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16246016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r w:rsidR="00976D9A"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) PRÉ-PROJETO     (  </w:t>
            </w:r>
            <w:r w:rsidR="00976D9A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DE COMUNICAÇÃO PARA O REGISTRO DE RESGATE E REABILITAÇÃO DE ANIMAIS SILVESTRES FERIDOS</w:t>
      </w:r>
    </w:p>
    <w:p w14:paraId="0F25591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Gustavo Henrique </w:t>
      </w:r>
      <w:proofErr w:type="spellStart"/>
      <w:r>
        <w:rPr>
          <w:color w:val="000000"/>
          <w:sz w:val="20"/>
          <w:szCs w:val="20"/>
        </w:rPr>
        <w:t>Kistner</w:t>
      </w:r>
      <w:proofErr w:type="spellEnd"/>
    </w:p>
    <w:p w14:paraId="26D83854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E3316F">
        <w:rPr>
          <w:caps/>
          <w:smallCaps w:val="0"/>
          <w:szCs w:val="24"/>
        </w:rPr>
        <w:t xml:space="preserve">Introdução </w:t>
      </w:r>
    </w:p>
    <w:p w14:paraId="3ECC5A8F" w14:textId="36E25162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E3316F">
        <w:rPr>
          <w:i/>
          <w:iCs/>
          <w:color w:val="000000"/>
          <w:sz w:val="20"/>
          <w:szCs w:val="20"/>
        </w:rPr>
        <w:t>et al.</w:t>
      </w:r>
      <w:r>
        <w:rPr>
          <w:color w:val="000000"/>
          <w:sz w:val="20"/>
          <w:szCs w:val="20"/>
        </w:rPr>
        <w:t>, 201</w:t>
      </w:r>
      <w:r w:rsidR="001D3A00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; MORAES, 2022). De fato, a população de fauna na América Latina sofreu uma queda drástica de 94% em um período de 50 anos, entre 1970 e 2018 (WWF, 2022).</w:t>
      </w:r>
    </w:p>
    <w:p w14:paraId="40BAE5C8" w14:textId="034923AF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</w:t>
      </w:r>
      <w:r w:rsidR="00FA2BC1">
        <w:rPr>
          <w:color w:val="000000"/>
          <w:sz w:val="20"/>
          <w:szCs w:val="20"/>
        </w:rPr>
        <w:t>2020a</w:t>
      </w:r>
      <w:r>
        <w:rPr>
          <w:color w:val="000000"/>
          <w:sz w:val="20"/>
          <w:szCs w:val="20"/>
        </w:rPr>
        <w:t xml:space="preserve">). </w:t>
      </w:r>
    </w:p>
    <w:p w14:paraId="5D0E0E95" w14:textId="0A3D0B0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commentRangeStart w:id="1"/>
      <w:del w:id="2" w:author="Dalton Solano dos Reis" w:date="2024-07-08T09:54:00Z" w16du:dateUtc="2024-07-08T12:54:00Z">
        <w:r w:rsidR="00E3316F" w:rsidDel="001407CC">
          <w:rPr>
            <w:color w:val="000000"/>
            <w:sz w:val="20"/>
            <w:szCs w:val="20"/>
          </w:rPr>
          <w:delText xml:space="preserve">Centros </w:delText>
        </w:r>
      </w:del>
      <w:proofErr w:type="spellStart"/>
      <w:ins w:id="3" w:author="Dalton Solano dos Reis" w:date="2024-07-08T09:54:00Z" w16du:dateUtc="2024-07-08T12:54:00Z">
        <w:r w:rsidR="001407CC">
          <w:rPr>
            <w:color w:val="000000"/>
            <w:sz w:val="20"/>
            <w:szCs w:val="20"/>
          </w:rPr>
          <w:t>C</w:t>
        </w:r>
        <w:r w:rsidR="001407CC">
          <w:rPr>
            <w:color w:val="000000"/>
            <w:sz w:val="20"/>
            <w:szCs w:val="20"/>
          </w:rPr>
          <w:t>E</w:t>
        </w:r>
      </w:ins>
      <w:commentRangeEnd w:id="1"/>
      <w:ins w:id="4" w:author="Dalton Solano dos Reis" w:date="2024-07-08T09:55:00Z" w16du:dateUtc="2024-07-08T12:55:00Z">
        <w:r w:rsidR="001407CC">
          <w:rPr>
            <w:rStyle w:val="Refdecomentrio"/>
          </w:rPr>
          <w:commentReference w:id="1"/>
        </w:r>
      </w:ins>
      <w:ins w:id="5" w:author="Dalton Solano dos Reis" w:date="2024-07-08T09:54:00Z" w16du:dateUtc="2024-07-08T12:54:00Z">
        <w:r w:rsidR="001407CC">
          <w:rPr>
            <w:color w:val="000000"/>
            <w:sz w:val="20"/>
            <w:szCs w:val="20"/>
          </w:rPr>
          <w:t>ntros</w:t>
        </w:r>
        <w:proofErr w:type="spellEnd"/>
        <w:r w:rsidR="001407CC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r w:rsidR="006806E9">
        <w:rPr>
          <w:color w:val="000000"/>
          <w:sz w:val="20"/>
          <w:szCs w:val="20"/>
        </w:rPr>
        <w:t xml:space="preserve">estes centros </w:t>
      </w:r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68705A5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r w:rsidR="00E3316F">
        <w:rPr>
          <w:color w:val="000000"/>
          <w:sz w:val="20"/>
          <w:szCs w:val="20"/>
        </w:rPr>
        <w:t xml:space="preserve">Secretaria </w:t>
      </w:r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D413BF">
      <w:pPr>
        <w:pStyle w:val="Ttulo2"/>
        <w:numPr>
          <w:ilvl w:val="1"/>
          <w:numId w:val="3"/>
        </w:numPr>
      </w:pPr>
      <w:bookmarkStart w:id="6" w:name="_30j0zll" w:colFirst="0" w:colLast="0"/>
      <w:bookmarkEnd w:id="6"/>
      <w:r>
        <w:t>OBJETIVOS</w:t>
      </w:r>
    </w:p>
    <w:p w14:paraId="369D8DA0" w14:textId="0833859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r w:rsidR="006806E9" w:rsidRPr="006806E9">
        <w:rPr>
          <w:color w:val="000000"/>
          <w:sz w:val="20"/>
          <w:szCs w:val="20"/>
        </w:rPr>
        <w:t xml:space="preserve">móvel </w:t>
      </w:r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identificar as ferramentas de geolocalização mais apropriadas para o desenvolvimento do aplicativo móvel;</w:t>
      </w:r>
    </w:p>
    <w:p w14:paraId="3D103C48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viabilizar, por meio da plataforma, a comunicação com os órgãos responsáveis pelo resgate e transporte de animais;</w:t>
      </w:r>
    </w:p>
    <w:p w14:paraId="32E56834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lastRenderedPageBreak/>
        <w:t>validar a utilização da plataforma em interação com as autoridades responsáveis pelo resgate.</w:t>
      </w:r>
    </w:p>
    <w:p w14:paraId="25DB68C3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7" w:name="_1fob9te" w:colFirst="0" w:colLast="0"/>
      <w:bookmarkEnd w:id="7"/>
      <w:r w:rsidRPr="00E3316F">
        <w:rPr>
          <w:caps/>
          <w:smallCaps w:val="0"/>
          <w:szCs w:val="24"/>
        </w:rPr>
        <w:t>trabalhos correlatos</w:t>
      </w:r>
    </w:p>
    <w:p w14:paraId="6D4EBA75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</w:t>
      </w:r>
      <w:proofErr w:type="spellStart"/>
      <w:r>
        <w:rPr>
          <w:color w:val="000000"/>
          <w:sz w:val="20"/>
          <w:szCs w:val="20"/>
        </w:rPr>
        <w:t>Bager</w:t>
      </w:r>
      <w:proofErr w:type="spellEnd"/>
      <w:r>
        <w:rPr>
          <w:color w:val="000000"/>
          <w:sz w:val="20"/>
          <w:szCs w:val="20"/>
        </w:rPr>
        <w:t xml:space="preserve"> (2019) apresenta um sistema para o registro de animais atropelados a partir de imagens com localização e validação por especialistas. O trabalho de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 xml:space="preserve">) que utiliza o conceito de ciência cidadã para registrar avistamentos de fauna silvestre e monitorar a presença de agentes patogênicos, integrando essas informações com análises de laboratórios especializados. O trabalho de </w:t>
      </w:r>
      <w:proofErr w:type="spellStart"/>
      <w:r>
        <w:rPr>
          <w:color w:val="000000"/>
          <w:sz w:val="20"/>
          <w:szCs w:val="20"/>
        </w:rPr>
        <w:t>Shilling</w:t>
      </w:r>
      <w:proofErr w:type="spellEnd"/>
      <w:r>
        <w:rPr>
          <w:color w:val="000000"/>
          <w:sz w:val="20"/>
          <w:szCs w:val="20"/>
        </w:rPr>
        <w:t xml:space="preserve"> e </w:t>
      </w:r>
      <w:proofErr w:type="spellStart"/>
      <w:r>
        <w:rPr>
          <w:color w:val="000000"/>
          <w:sz w:val="20"/>
          <w:szCs w:val="20"/>
        </w:rPr>
        <w:t>Waetjen</w:t>
      </w:r>
      <w:proofErr w:type="spellEnd"/>
      <w:r>
        <w:rPr>
          <w:color w:val="000000"/>
          <w:sz w:val="20"/>
          <w:szCs w:val="20"/>
        </w:rPr>
        <w:t xml:space="preserve"> (2017) propõe o aplicativo </w:t>
      </w:r>
      <w:proofErr w:type="spellStart"/>
      <w:r>
        <w:rPr>
          <w:color w:val="000000"/>
          <w:sz w:val="20"/>
          <w:szCs w:val="20"/>
        </w:rPr>
        <w:t>One</w:t>
      </w:r>
      <w:proofErr w:type="spellEnd"/>
      <w:r>
        <w:rPr>
          <w:color w:val="000000"/>
          <w:sz w:val="20"/>
          <w:szCs w:val="20"/>
        </w:rPr>
        <w:t xml:space="preserve"> Click, que visa mapear os locais onde ocorrem atropelamentos de animais silvestres.</w:t>
      </w:r>
    </w:p>
    <w:p w14:paraId="00540E7F" w14:textId="77777777" w:rsidR="0016678B" w:rsidRDefault="00D413BF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trabalho desenvolvido por Castro e </w:t>
      </w:r>
      <w:proofErr w:type="spellStart"/>
      <w:r>
        <w:rPr>
          <w:color w:val="000000"/>
          <w:sz w:val="20"/>
          <w:szCs w:val="20"/>
        </w:rPr>
        <w:t>Bager</w:t>
      </w:r>
      <w:proofErr w:type="spellEnd"/>
      <w:r>
        <w:rPr>
          <w:color w:val="000000"/>
          <w:sz w:val="20"/>
          <w:szCs w:val="20"/>
        </w:rPr>
        <w:t xml:space="preserve">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669067A4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</w:t>
      </w:r>
      <w:proofErr w:type="spellStart"/>
      <w:r>
        <w:rPr>
          <w:color w:val="000000"/>
          <w:sz w:val="20"/>
          <w:szCs w:val="20"/>
        </w:rPr>
        <w:t>Positioning</w:t>
      </w:r>
      <w:proofErr w:type="spellEnd"/>
      <w:r>
        <w:rPr>
          <w:color w:val="000000"/>
          <w:sz w:val="20"/>
          <w:szCs w:val="20"/>
        </w:rPr>
        <w:t xml:space="preserve"> System (GPS), e, posteriormente, será habilitada a opção de captura de imagens via aplicativo, utilizando a câmera nativa do celular. Ao </w:t>
      </w:r>
      <w:r w:rsidR="00950CE3">
        <w:rPr>
          <w:color w:val="000000"/>
          <w:sz w:val="20"/>
          <w:szCs w:val="20"/>
        </w:rPr>
        <w:t xml:space="preserve">registrar </w:t>
      </w:r>
      <w:r>
        <w:rPr>
          <w:color w:val="000000"/>
          <w:sz w:val="20"/>
          <w:szCs w:val="20"/>
        </w:rPr>
        <w:t xml:space="preserve">as fotos, são </w:t>
      </w:r>
      <w:r w:rsidR="00950CE3">
        <w:rPr>
          <w:color w:val="000000"/>
          <w:sz w:val="20"/>
          <w:szCs w:val="20"/>
        </w:rPr>
        <w:t xml:space="preserve">armazenadas </w:t>
      </w:r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634A90DB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Para evitar a duplicidade de registros e garantir a identificação de cada espécie o sistema é separado nas etapas de Classificação, Avaliação, Validação e Aprovação (CASTRO; BAGER, 2019). A </w:t>
      </w:r>
      <w:r w:rsidR="00AF5EB3" w:rsidRPr="00AF5EB3">
        <w:fldChar w:fldCharType="begin"/>
      </w:r>
      <w:r w:rsidR="00AF5EB3" w:rsidRPr="00AF5EB3">
        <w:instrText xml:space="preserve"> REF _Ref169616237 \h  \* MERGEFORMAT </w:instrText>
      </w:r>
      <w:r w:rsidR="00AF5EB3" w:rsidRPr="00AF5EB3">
        <w:fldChar w:fldCharType="separate"/>
      </w:r>
      <w:r w:rsidR="00AF5EB3" w:rsidRPr="00AF5EB3">
        <w:t>Figura 1</w:t>
      </w:r>
      <w:r w:rsidR="00AF5EB3" w:rsidRPr="00AF5EB3">
        <w:fldChar w:fldCharType="end"/>
      </w:r>
      <w:r w:rsidR="00AF5EB3">
        <w:t xml:space="preserve"> </w:t>
      </w:r>
      <w:r>
        <w:rPr>
          <w:color w:val="000000"/>
        </w:rPr>
        <w:t>apresenta um breve funcionamento do sistema e cada uma das quatro etapas.</w:t>
      </w:r>
    </w:p>
    <w:p w14:paraId="5DA98B0B" w14:textId="1C8F3E2D" w:rsidR="00AF5EB3" w:rsidRPr="00AF5EB3" w:rsidRDefault="00AF5EB3" w:rsidP="00AF5EB3">
      <w:pPr>
        <w:pStyle w:val="TF-LEGENDA"/>
      </w:pPr>
      <w:bookmarkStart w:id="8" w:name="_3znysh7" w:colFirst="0" w:colLast="0"/>
      <w:bookmarkStart w:id="9" w:name="_Ref169616237"/>
      <w:bookmarkEnd w:id="8"/>
      <w:r w:rsidRPr="00AF5EB3">
        <w:t xml:space="preserve">Figura </w:t>
      </w:r>
      <w:r w:rsidRPr="00AF5EB3">
        <w:fldChar w:fldCharType="begin"/>
      </w:r>
      <w:r w:rsidRPr="00AF5EB3">
        <w:instrText xml:space="preserve"> SEQ Figura \* ARABIC </w:instrText>
      </w:r>
      <w:r w:rsidRPr="00AF5EB3">
        <w:fldChar w:fldCharType="separate"/>
      </w:r>
      <w:r>
        <w:rPr>
          <w:noProof/>
        </w:rPr>
        <w:t>1</w:t>
      </w:r>
      <w:r w:rsidRPr="00AF5EB3">
        <w:fldChar w:fldCharType="end"/>
      </w:r>
      <w:bookmarkEnd w:id="9"/>
      <w:r w:rsidRPr="00AF5EB3">
        <w:t xml:space="preserve"> </w:t>
      </w:r>
      <w:r w:rsidRPr="00E3316F">
        <w:t>–</w:t>
      </w:r>
      <w:r w:rsidRPr="00AF5EB3">
        <w:t xml:space="preserve"> Fluxo do Sistema Urubu</w:t>
      </w:r>
    </w:p>
    <w:p w14:paraId="26914BC7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E3316F" w:rsidRDefault="00D413BF" w:rsidP="00E3316F">
      <w:pPr>
        <w:pStyle w:val="TF-FONTE"/>
      </w:pPr>
      <w:r w:rsidRPr="00E3316F">
        <w:t xml:space="preserve">Fonte: Castro e </w:t>
      </w:r>
      <w:proofErr w:type="spellStart"/>
      <w:r w:rsidRPr="00E3316F">
        <w:t>Bager</w:t>
      </w:r>
      <w:proofErr w:type="spellEnd"/>
      <w:r w:rsidRPr="00E3316F">
        <w:t xml:space="preserve"> (2019).</w:t>
      </w:r>
    </w:p>
    <w:p w14:paraId="4BCD5FBA" w14:textId="35EB2D08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representado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_Ref169616237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 w:rsidRPr="00AF5EB3">
        <w:t xml:space="preserve">Figura </w:t>
      </w:r>
      <w:r w:rsidR="00AF5EB3">
        <w:rPr>
          <w:noProof/>
        </w:rPr>
        <w:t>1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D413BF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>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4E2C79C3" w:rsidR="0016678B" w:rsidRDefault="00D413BF" w:rsidP="00AF5EB3">
      <w:pPr>
        <w:pStyle w:val="TF-TEXTO"/>
      </w:pPr>
      <w: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E3316F">
        <w:rPr>
          <w:i/>
          <w:iCs/>
        </w:rPr>
        <w:t>et al</w:t>
      </w:r>
      <w:r>
        <w:t xml:space="preserve">., 2015). A </w:t>
      </w:r>
      <w:r w:rsidR="00AF5EB3">
        <w:fldChar w:fldCharType="begin"/>
      </w:r>
      <w:r w:rsidR="00AF5EB3">
        <w:instrText xml:space="preserve"> REF _Ref169616338 \h  \* MERGEFORMAT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fldChar w:fldCharType="end"/>
      </w:r>
      <w:r>
        <w:t xml:space="preserve"> apresenta o funcionamento do modelo.</w:t>
      </w:r>
    </w:p>
    <w:p w14:paraId="098C20EF" w14:textId="0282824D" w:rsidR="00AF5EB3" w:rsidRDefault="00AF5EB3" w:rsidP="00AF5EB3">
      <w:pPr>
        <w:pStyle w:val="TF-LEGENDA"/>
      </w:pPr>
      <w:bookmarkStart w:id="10" w:name="_2et92p0" w:colFirst="0" w:colLast="0"/>
      <w:bookmarkStart w:id="11" w:name="_Ref169616338"/>
      <w:bookmarkEnd w:id="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</w:t>
      </w:r>
      <w:r w:rsidRPr="00E3316F">
        <w:t>–</w:t>
      </w:r>
      <w:r>
        <w:t xml:space="preserve"> </w:t>
      </w:r>
      <w:r w:rsidRPr="002F418F">
        <w:t>Fluxo relativo à aprendizagem de máquina do SISS-</w:t>
      </w:r>
      <w:proofErr w:type="spellStart"/>
      <w:r w:rsidRPr="002F418F">
        <w:t>Geo</w:t>
      </w:r>
      <w:proofErr w:type="spellEnd"/>
    </w:p>
    <w:p w14:paraId="27503AB9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E3316F" w:rsidRDefault="00D413BF" w:rsidP="00E3316F">
      <w:pPr>
        <w:pStyle w:val="TF-FONTE"/>
      </w:pPr>
      <w:r w:rsidRPr="00E3316F">
        <w:t xml:space="preserve">Fonte: Chame </w:t>
      </w:r>
      <w:r w:rsidRPr="00E3316F">
        <w:rPr>
          <w:i/>
          <w:iCs/>
        </w:rPr>
        <w:t>et al</w:t>
      </w:r>
      <w:r w:rsidRPr="00E3316F">
        <w:t>. (2015).</w:t>
      </w:r>
    </w:p>
    <w:p w14:paraId="5CB8772D" w14:textId="7074B12E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apresentado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_Ref169616338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E3316F">
        <w:rPr>
          <w:i/>
          <w:iCs/>
          <w:color w:val="000000"/>
        </w:rPr>
        <w:t>et al</w:t>
      </w:r>
      <w:r>
        <w:rPr>
          <w:color w:val="000000"/>
        </w:rPr>
        <w:t xml:space="preserve">., 2015). </w:t>
      </w:r>
    </w:p>
    <w:p w14:paraId="2BC0F02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D413BF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</w:t>
      </w:r>
      <w:proofErr w:type="spellStart"/>
      <w:r>
        <w:rPr>
          <w:color w:val="000000"/>
          <w:sz w:val="20"/>
          <w:szCs w:val="20"/>
        </w:rPr>
        <w:t>Shilling</w:t>
      </w:r>
      <w:proofErr w:type="spellEnd"/>
      <w:r>
        <w:rPr>
          <w:color w:val="000000"/>
          <w:sz w:val="20"/>
          <w:szCs w:val="20"/>
        </w:rPr>
        <w:t xml:space="preserve"> e </w:t>
      </w:r>
      <w:proofErr w:type="spellStart"/>
      <w:r>
        <w:rPr>
          <w:color w:val="000000"/>
          <w:sz w:val="20"/>
          <w:szCs w:val="20"/>
        </w:rPr>
        <w:t>Waetjen</w:t>
      </w:r>
      <w:proofErr w:type="spellEnd"/>
      <w:r>
        <w:rPr>
          <w:color w:val="000000"/>
          <w:sz w:val="20"/>
          <w:szCs w:val="20"/>
        </w:rPr>
        <w:t xml:space="preserve"> (2017) é apresentado o aplicativo </w:t>
      </w:r>
      <w:proofErr w:type="spellStart"/>
      <w:r>
        <w:rPr>
          <w:color w:val="000000"/>
          <w:sz w:val="20"/>
          <w:szCs w:val="20"/>
        </w:rPr>
        <w:t>One</w:t>
      </w:r>
      <w:proofErr w:type="spellEnd"/>
      <w:r>
        <w:rPr>
          <w:color w:val="000000"/>
          <w:sz w:val="20"/>
          <w:szCs w:val="20"/>
        </w:rPr>
        <w:t xml:space="preserve"> Click que tem como objetivo mapear os locais onde ocorrem atropelamento de animais silvestres. </w:t>
      </w:r>
    </w:p>
    <w:p w14:paraId="22DC1A03" w14:textId="11F2DA3B" w:rsidR="0016678B" w:rsidRDefault="00D413BF" w:rsidP="00AF5EB3">
      <w:pPr>
        <w:pStyle w:val="TF-TEXTO"/>
      </w:pPr>
      <w: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</w:t>
      </w:r>
      <w:proofErr w:type="spellStart"/>
      <w:r>
        <w:t>Roadkill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System (CROS) e para o </w:t>
      </w:r>
      <w:proofErr w:type="spellStart"/>
      <w:r>
        <w:t>Caltrans</w:t>
      </w:r>
      <w:proofErr w:type="spellEnd"/>
      <w:r>
        <w:t xml:space="preserve">, entidades que frequentemente realizam essas coletas manualmente, conforme ilustrado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 w:rsidR="00AF5EB3">
        <w:t xml:space="preserve"> </w:t>
      </w:r>
      <w:r>
        <w:t>(SHILLING E WAETJEN, 2017).</w:t>
      </w:r>
    </w:p>
    <w:p w14:paraId="5EE30DF2" w14:textId="2B9E88DE" w:rsidR="00AF5EB3" w:rsidRDefault="00AF5EB3" w:rsidP="00AF5EB3">
      <w:pPr>
        <w:pStyle w:val="TF-LEGENDA"/>
      </w:pPr>
      <w:bookmarkStart w:id="12" w:name="_tyjcwt" w:colFirst="0" w:colLast="0"/>
      <w:bookmarkStart w:id="13" w:name="_Ref169616519"/>
      <w:bookmarkEnd w:id="12"/>
      <w:commentRangeStart w:id="14"/>
      <w:r>
        <w:t>Figu</w:t>
      </w:r>
      <w:commentRangeEnd w:id="14"/>
      <w:r w:rsidR="001407CC">
        <w:rPr>
          <w:rStyle w:val="Refdecomentrio"/>
        </w:rPr>
        <w:commentReference w:id="14"/>
      </w:r>
      <w:r>
        <w:t xml:space="preserve">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963743">
        <w:rPr>
          <w:noProof/>
        </w:rPr>
        <w:t>– Fluxo de trabalho geral do aplicativo</w:t>
      </w:r>
    </w:p>
    <w:p w14:paraId="272DDD3D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69DACBD4" w:rsidR="0016678B" w:rsidRPr="00E3316F" w:rsidRDefault="00D413BF" w:rsidP="00E3316F">
      <w:pPr>
        <w:pStyle w:val="TF-FONTE"/>
      </w:pPr>
      <w:r w:rsidRPr="00E3316F">
        <w:t xml:space="preserve">Fonte: </w:t>
      </w:r>
      <w:proofErr w:type="spellStart"/>
      <w:r w:rsidRPr="00E3316F">
        <w:t>Shilling</w:t>
      </w:r>
      <w:proofErr w:type="spellEnd"/>
      <w:r w:rsidRPr="00E3316F">
        <w:t xml:space="preserve"> e </w:t>
      </w:r>
      <w:proofErr w:type="spellStart"/>
      <w:r w:rsidRPr="00E3316F">
        <w:t>Waetjen</w:t>
      </w:r>
      <w:proofErr w:type="spellEnd"/>
      <w:r w:rsidRPr="00E3316F">
        <w:t xml:space="preserve"> (2017).</w:t>
      </w:r>
    </w:p>
    <w:p w14:paraId="32A29975" w14:textId="04CCB4F1" w:rsidR="0016678B" w:rsidRDefault="00D413BF" w:rsidP="00AF5EB3">
      <w:pPr>
        <w:pStyle w:val="TF-TEXTO"/>
      </w:pPr>
      <w:r>
        <w:t xml:space="preserve">Conforme apresentado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>
        <w:t xml:space="preserve">, os registros são enviados ao </w:t>
      </w:r>
      <w:proofErr w:type="spellStart"/>
      <w:r>
        <w:t>Caltrans</w:t>
      </w:r>
      <w:proofErr w:type="spellEnd"/>
      <w:r>
        <w:t xml:space="preserve"> e ao CROS, permitindo-lhes importar esses dados para suas bases. O aplicativo foi desenvolvido utilizando o </w:t>
      </w:r>
      <w:proofErr w:type="spellStart"/>
      <w:r>
        <w:t>Ionic</w:t>
      </w:r>
      <w:proofErr w:type="spellEnd"/>
      <w:r>
        <w:t xml:space="preserve">, um framework </w:t>
      </w:r>
      <w:r w:rsidR="00B51B3C">
        <w:t xml:space="preserve">de código livre </w:t>
      </w:r>
      <w:r>
        <w:t>para o desenvolvimento de aplicações móveis usando as tecnologias da web como</w:t>
      </w:r>
      <w:r w:rsidR="00E3316F">
        <w:t xml:space="preserve"> </w:t>
      </w:r>
      <w:proofErr w:type="spellStart"/>
      <w:r w:rsidR="00B51B3C" w:rsidRPr="00B51B3C">
        <w:t>HyperText</w:t>
      </w:r>
      <w:proofErr w:type="spellEnd"/>
      <w:r w:rsidR="00B51B3C" w:rsidRPr="00B51B3C">
        <w:t xml:space="preserve"> Markup </w:t>
      </w:r>
      <w:proofErr w:type="spellStart"/>
      <w:r w:rsidR="00B51B3C" w:rsidRPr="00B51B3C">
        <w:t>Language</w:t>
      </w:r>
      <w:proofErr w:type="spellEnd"/>
      <w:r w:rsidR="00B51B3C">
        <w:t xml:space="preserve"> (HTML)</w:t>
      </w:r>
      <w:r>
        <w:t xml:space="preserve">, </w:t>
      </w:r>
      <w:proofErr w:type="spellStart"/>
      <w:r w:rsidR="00B51B3C" w:rsidRPr="00B51B3C">
        <w:t>Cascading</w:t>
      </w:r>
      <w:proofErr w:type="spellEnd"/>
      <w:r w:rsidR="00B51B3C" w:rsidRPr="00B51B3C">
        <w:t xml:space="preserve"> </w:t>
      </w:r>
      <w:proofErr w:type="spellStart"/>
      <w:r w:rsidR="00B51B3C" w:rsidRPr="00B51B3C">
        <w:t>Style</w:t>
      </w:r>
      <w:proofErr w:type="spellEnd"/>
      <w:r w:rsidR="00B51B3C" w:rsidRPr="00B51B3C">
        <w:t xml:space="preserve"> </w:t>
      </w:r>
      <w:proofErr w:type="spellStart"/>
      <w:r w:rsidR="00B51B3C" w:rsidRPr="00B51B3C">
        <w:t>Sheets</w:t>
      </w:r>
      <w:proofErr w:type="spellEnd"/>
      <w:r w:rsidR="00B51B3C" w:rsidRPr="00B51B3C">
        <w:t xml:space="preserve"> </w:t>
      </w:r>
      <w:r w:rsidR="00B51B3C">
        <w:t>(</w:t>
      </w:r>
      <w:r>
        <w:t>CSS</w:t>
      </w:r>
      <w:r w:rsidR="00B51B3C">
        <w:t>)</w:t>
      </w:r>
      <w:r>
        <w:t xml:space="preserve"> e </w:t>
      </w:r>
      <w:proofErr w:type="spellStart"/>
      <w:r>
        <w:t>JavaScript</w:t>
      </w:r>
      <w:proofErr w:type="spellEnd"/>
      <w:r>
        <w:t>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15" w:name="_3dy6vkm" w:colFirst="0" w:colLast="0"/>
      <w:bookmarkEnd w:id="15"/>
      <w:r w:rsidRPr="00E3316F">
        <w:rPr>
          <w:caps/>
          <w:smallCaps w:val="0"/>
          <w:szCs w:val="24"/>
        </w:rPr>
        <w:t>proposta</w:t>
      </w:r>
    </w:p>
    <w:p w14:paraId="684C5F4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D413BF">
      <w:pPr>
        <w:pStyle w:val="Ttulo2"/>
        <w:numPr>
          <w:ilvl w:val="1"/>
          <w:numId w:val="3"/>
        </w:numPr>
      </w:pPr>
      <w:bookmarkStart w:id="16" w:name="_1t3h5sf" w:colFirst="0" w:colLast="0"/>
      <w:bookmarkEnd w:id="16"/>
      <w:r>
        <w:t>JUSTIFICATIVA</w:t>
      </w:r>
    </w:p>
    <w:p w14:paraId="54439073" w14:textId="75001E6D" w:rsidR="00A8340C" w:rsidRDefault="00D413BF" w:rsidP="006771EF">
      <w:pPr>
        <w:pStyle w:val="TF-TEXTO"/>
      </w:pPr>
      <w:r>
        <w:t xml:space="preserve">No </w:t>
      </w:r>
      <w:r w:rsidR="006771EF">
        <w:fldChar w:fldCharType="begin"/>
      </w:r>
      <w:r w:rsidR="006771EF">
        <w:instrText xml:space="preserve"> REF _Ref169619410 \h  \* MERGEFORMAT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1</w:t>
      </w:r>
      <w:r w:rsidR="006771EF">
        <w:fldChar w:fldCharType="end"/>
      </w:r>
      <w:r w:rsidR="006771EF">
        <w:t xml:space="preserve"> </w:t>
      </w:r>
      <w:r>
        <w:t>é apresentado um comparativo entre os trabalhos correlatos. As linhas representam as características e as colunas os trabalhos.</w:t>
      </w:r>
      <w:r w:rsidR="00FA2BC1">
        <w:t xml:space="preserve"> </w:t>
      </w:r>
      <w:r w:rsidR="00A8340C">
        <w:t>Conforme apresentado no Quadro 1, os três trabalhos atuam com aplicações móveis na identificação de animais e utilizam GPS para a localização, com exceção para o Sistema Urubu e SISS-</w:t>
      </w:r>
      <w:proofErr w:type="spellStart"/>
      <w:r w:rsidR="00A8340C">
        <w:t>Geo</w:t>
      </w:r>
      <w:proofErr w:type="spellEnd"/>
      <w:r w:rsidR="00A8340C">
        <w:t xml:space="preserve"> que possuem também uma plataforma web, porém possuem objetivos diferentes. O Sistema Urubu e o </w:t>
      </w:r>
      <w:proofErr w:type="spellStart"/>
      <w:r w:rsidR="00A8340C">
        <w:t>One</w:t>
      </w:r>
      <w:proofErr w:type="spellEnd"/>
      <w:r w:rsidR="00A8340C">
        <w:t xml:space="preserve"> Click buscam animais já feridos ou mortos em estradas para mapear os pontos onde mais ocorrem incidentes de trânsito com animais, sendo que o </w:t>
      </w:r>
      <w:proofErr w:type="spellStart"/>
      <w:r w:rsidR="00A8340C">
        <w:t>One</w:t>
      </w:r>
      <w:proofErr w:type="spellEnd"/>
      <w:r w:rsidR="00A8340C">
        <w:t xml:space="preserve"> Click já possui integração para o compartilhamento de dados com órgãos responsáveis. O SISS-</w:t>
      </w:r>
      <w:proofErr w:type="spellStart"/>
      <w:r w:rsidR="00A8340C">
        <w:t>Geo</w:t>
      </w:r>
      <w:proofErr w:type="spellEnd"/>
      <w:r w:rsidR="00A8340C">
        <w:t xml:space="preserve"> realiza o monitoramento de animais vivos que possam transmitir doenças para as pessoas.</w:t>
      </w:r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Urubu e o 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 xml:space="preserve"> possuem um processo de cadastro e uma etapa de validação dos registros recebidos realizada por humanos, enquanto o </w:t>
      </w:r>
      <w:proofErr w:type="spellStart"/>
      <w:r>
        <w:rPr>
          <w:color w:val="000000"/>
          <w:sz w:val="20"/>
          <w:szCs w:val="20"/>
        </w:rPr>
        <w:t>One</w:t>
      </w:r>
      <w:proofErr w:type="spellEnd"/>
      <w:r>
        <w:rPr>
          <w:color w:val="000000"/>
          <w:sz w:val="20"/>
          <w:szCs w:val="20"/>
        </w:rPr>
        <w:t xml:space="preserve"> Click os encaminha direto para os </w:t>
      </w:r>
      <w:proofErr w:type="spellStart"/>
      <w:r>
        <w:rPr>
          <w:color w:val="000000"/>
          <w:sz w:val="20"/>
          <w:szCs w:val="20"/>
        </w:rPr>
        <w:t>Caltrans</w:t>
      </w:r>
      <w:proofErr w:type="spellEnd"/>
      <w:r>
        <w:rPr>
          <w:color w:val="000000"/>
          <w:sz w:val="20"/>
          <w:szCs w:val="20"/>
        </w:rPr>
        <w:t>. Além disso, o 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 xml:space="preserve"> é o único que com a parceria com laboratórios, pode enviar pessoas para os locais das ocorrências para a realização de testes e experimentos com os animais. Não é especificado se algum tratamento é feito posteriormente com o animal infectado.</w:t>
      </w:r>
    </w:p>
    <w:p w14:paraId="0B362EA7" w14:textId="119C3C22" w:rsidR="0016678B" w:rsidRPr="006771EF" w:rsidRDefault="00A8340C" w:rsidP="006771E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móvel, </w:t>
      </w:r>
      <w:r w:rsidR="00537836">
        <w:rPr>
          <w:color w:val="000000"/>
          <w:sz w:val="20"/>
          <w:szCs w:val="20"/>
        </w:rPr>
        <w:t xml:space="preserve">espera-se </w:t>
      </w:r>
      <w:r>
        <w:rPr>
          <w:color w:val="000000"/>
          <w:sz w:val="20"/>
          <w:szCs w:val="20"/>
        </w:rPr>
        <w:t xml:space="preserve">ser possível promover a comunicação entre </w:t>
      </w:r>
      <w:r>
        <w:rPr>
          <w:color w:val="000000"/>
          <w:sz w:val="20"/>
          <w:szCs w:val="20"/>
        </w:rPr>
        <w:lastRenderedPageBreak/>
        <w:t>a comunidade, o Hospital Escola Veterinário (HEV) da FURB e os órgãos responsáveis pelo resgate e transporte destes animais.</w:t>
      </w:r>
      <w:bookmarkStart w:id="17" w:name="_4d34og8" w:colFirst="0" w:colLast="0"/>
      <w:bookmarkEnd w:id="17"/>
    </w:p>
    <w:p w14:paraId="24A0BCA2" w14:textId="56E95CF8" w:rsidR="006771EF" w:rsidRDefault="006771EF" w:rsidP="006771EF">
      <w:pPr>
        <w:pStyle w:val="TF-LEGENDA"/>
      </w:pPr>
      <w:bookmarkStart w:id="18" w:name="_Ref1696194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8"/>
      <w:r>
        <w:t xml:space="preserve"> </w:t>
      </w:r>
      <w:r w:rsidRPr="00E3316F">
        <w:t>–</w:t>
      </w:r>
      <w:r>
        <w:t xml:space="preserve"> </w:t>
      </w:r>
      <w:r w:rsidRPr="008B52C3">
        <w:t>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1984"/>
        <w:gridCol w:w="1975"/>
        <w:gridCol w:w="1841"/>
      </w:tblGrid>
      <w:tr w:rsidR="0016678B" w14:paraId="73F24B3B" w14:textId="77777777" w:rsidTr="00E3316F">
        <w:trPr>
          <w:trHeight w:val="567"/>
        </w:trPr>
        <w:tc>
          <w:tcPr>
            <w:tcW w:w="3148" w:type="dxa"/>
            <w:shd w:val="clear" w:color="auto" w:fill="A6A6A6"/>
          </w:tcPr>
          <w:p w14:paraId="38A8868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D413BF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" filled="f" stroked="f">
                      <v:textbox>
                        <w:txbxContent>
                          <w:p w14:paraId="70C03319" w14:textId="77777777" w:rsidR="00217331" w:rsidRDefault="00D413BF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D413BF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DF+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lEdrI8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BmMMX7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2EB94BC" w14:textId="77777777" w:rsidR="00217331" w:rsidRDefault="00D413BF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3E867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Castro e </w:t>
            </w:r>
            <w:proofErr w:type="spellStart"/>
            <w:r>
              <w:rPr>
                <w:color w:val="000000"/>
                <w:sz w:val="20"/>
                <w:szCs w:val="20"/>
              </w:rPr>
              <w:t>Bager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(2019)</w:t>
            </w:r>
          </w:p>
        </w:tc>
        <w:tc>
          <w:tcPr>
            <w:tcW w:w="1975" w:type="dxa"/>
            <w:shd w:val="clear" w:color="auto" w:fill="A6A6A6"/>
            <w:vAlign w:val="center"/>
          </w:tcPr>
          <w:p w14:paraId="5DB8983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</w:tcPr>
          <w:p w14:paraId="0DB500F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Shilling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00000"/>
                <w:sz w:val="20"/>
                <w:szCs w:val="20"/>
              </w:rPr>
              <w:t>Waetjen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(2017)</w:t>
            </w:r>
          </w:p>
        </w:tc>
      </w:tr>
      <w:tr w:rsidR="0016678B" w14:paraId="6A4E3117" w14:textId="77777777" w:rsidTr="00E3316F">
        <w:tc>
          <w:tcPr>
            <w:tcW w:w="3148" w:type="dxa"/>
            <w:shd w:val="clear" w:color="auto" w:fill="auto"/>
          </w:tcPr>
          <w:p w14:paraId="313D184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</w:tcPr>
          <w:p w14:paraId="0FD97A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</w:tcPr>
          <w:p w14:paraId="252EA3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</w:tcPr>
          <w:p w14:paraId="093C532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E3316F">
        <w:tc>
          <w:tcPr>
            <w:tcW w:w="3148" w:type="dxa"/>
            <w:shd w:val="clear" w:color="auto" w:fill="auto"/>
          </w:tcPr>
          <w:p w14:paraId="54BE353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</w:tcPr>
          <w:p w14:paraId="200C74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</w:tcPr>
          <w:p w14:paraId="18DCF23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6F45F56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Ionic</w:t>
            </w:r>
            <w:proofErr w:type="spellEnd"/>
          </w:p>
        </w:tc>
      </w:tr>
      <w:tr w:rsidR="0016678B" w14:paraId="77BC5B8E" w14:textId="77777777" w:rsidTr="00E3316F">
        <w:tc>
          <w:tcPr>
            <w:tcW w:w="3148" w:type="dxa"/>
            <w:shd w:val="clear" w:color="auto" w:fill="auto"/>
          </w:tcPr>
          <w:p w14:paraId="033BBF6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</w:tcPr>
          <w:p w14:paraId="2629B7C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</w:tcPr>
          <w:p w14:paraId="297BB7A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</w:tcPr>
          <w:p w14:paraId="0A40EC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E3316F">
        <w:tc>
          <w:tcPr>
            <w:tcW w:w="3148" w:type="dxa"/>
            <w:shd w:val="clear" w:color="auto" w:fill="auto"/>
          </w:tcPr>
          <w:p w14:paraId="10115DF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</w:tcPr>
          <w:p w14:paraId="054F48B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</w:tcPr>
          <w:p w14:paraId="4DA568D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5DB43AE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E3316F">
        <w:tc>
          <w:tcPr>
            <w:tcW w:w="3148" w:type="dxa"/>
            <w:shd w:val="clear" w:color="auto" w:fill="auto"/>
          </w:tcPr>
          <w:p w14:paraId="6D6B946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</w:tcPr>
          <w:p w14:paraId="5328F3B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651A3AB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3A4CA2F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E3316F">
        <w:tc>
          <w:tcPr>
            <w:tcW w:w="3148" w:type="dxa"/>
            <w:shd w:val="clear" w:color="auto" w:fill="auto"/>
          </w:tcPr>
          <w:p w14:paraId="2E2ECEC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</w:tcPr>
          <w:p w14:paraId="54BE940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40FF0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0E844B0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E3316F">
        <w:tc>
          <w:tcPr>
            <w:tcW w:w="3148" w:type="dxa"/>
            <w:shd w:val="clear" w:color="auto" w:fill="auto"/>
          </w:tcPr>
          <w:p w14:paraId="1A979FCA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</w:tcPr>
          <w:p w14:paraId="45D9D1D0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5052F2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1935AA9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E3316F">
        <w:tc>
          <w:tcPr>
            <w:tcW w:w="3148" w:type="dxa"/>
            <w:shd w:val="clear" w:color="auto" w:fill="auto"/>
          </w:tcPr>
          <w:p w14:paraId="6142B06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</w:tcPr>
          <w:p w14:paraId="5677034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C50DFD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58B664E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E3316F" w:rsidRDefault="00D413BF" w:rsidP="00E3316F">
      <w:pPr>
        <w:pStyle w:val="TF-FONTE"/>
      </w:pPr>
      <w:r w:rsidRPr="00E3316F">
        <w:t>Fonte: elaborado pelo autor.</w:t>
      </w:r>
    </w:p>
    <w:p w14:paraId="06FA85E2" w14:textId="3ABDA48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r w:rsidR="00A8340C">
        <w:rPr>
          <w:color w:val="000000"/>
          <w:sz w:val="20"/>
          <w:szCs w:val="20"/>
        </w:rPr>
        <w:t xml:space="preserve">a serem feitos no aplicativo </w:t>
      </w:r>
      <w:r>
        <w:rPr>
          <w:color w:val="000000"/>
          <w:sz w:val="20"/>
          <w:szCs w:val="20"/>
        </w:rPr>
        <w:t>serão enviados para um servidor</w:t>
      </w:r>
      <w:r w:rsidR="00B1207C">
        <w:rPr>
          <w:color w:val="000000"/>
          <w:sz w:val="20"/>
          <w:szCs w:val="20"/>
        </w:rPr>
        <w:t xml:space="preserve"> central</w:t>
      </w:r>
      <w:r w:rsidR="0054471E">
        <w:rPr>
          <w:color w:val="000000"/>
          <w:sz w:val="20"/>
          <w:szCs w:val="20"/>
        </w:rPr>
        <w:t xml:space="preserve"> via comunicação Hypertext </w:t>
      </w:r>
      <w:proofErr w:type="spellStart"/>
      <w:r w:rsidR="0054471E">
        <w:rPr>
          <w:color w:val="000000"/>
          <w:sz w:val="20"/>
          <w:szCs w:val="20"/>
        </w:rPr>
        <w:t>Transfer</w:t>
      </w:r>
      <w:proofErr w:type="spellEnd"/>
      <w:r w:rsidR="0054471E">
        <w:rPr>
          <w:color w:val="000000"/>
          <w:sz w:val="20"/>
          <w:szCs w:val="20"/>
        </w:rPr>
        <w:t xml:space="preserve"> </w:t>
      </w:r>
      <w:proofErr w:type="spellStart"/>
      <w:r w:rsidR="0054471E">
        <w:rPr>
          <w:color w:val="000000"/>
          <w:sz w:val="20"/>
          <w:szCs w:val="20"/>
        </w:rPr>
        <w:t>Protocol</w:t>
      </w:r>
      <w:proofErr w:type="spellEnd"/>
      <w:r w:rsidR="0054471E">
        <w:rPr>
          <w:color w:val="000000"/>
          <w:sz w:val="20"/>
          <w:szCs w:val="20"/>
        </w:rPr>
        <w:t xml:space="preserve"> (HTTP)</w:t>
      </w:r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r w:rsidR="00A8340C">
        <w:rPr>
          <w:color w:val="000000"/>
          <w:sz w:val="20"/>
          <w:szCs w:val="20"/>
        </w:rPr>
        <w:t>móvel</w:t>
      </w:r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D413BF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2027C8D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cadastro de usuários (RF);</w:t>
      </w:r>
    </w:p>
    <w:p w14:paraId="57969848" w14:textId="314FC9BA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 xml:space="preserve">permitir o envio pelo usuário da localização por GPS </w:t>
      </w:r>
      <w:r w:rsidR="00A8340C">
        <w:t xml:space="preserve">de onde foi encontrado </w:t>
      </w:r>
      <w:r w:rsidRPr="00C87511">
        <w:t>o animal (RF);</w:t>
      </w:r>
    </w:p>
    <w:p w14:paraId="475CF99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envio pelo usuário de imagens do animal bem como relato do seu estado e características físicas (RF);</w:t>
      </w:r>
    </w:p>
    <w:p w14:paraId="54E00439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usuário acompanhar a situação do animal (RF);</w:t>
      </w:r>
    </w:p>
    <w:p w14:paraId="310EEDE7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possibilitar os recebimentos dos chamados de forma simples para os responsáveis pelo HEV (RF);</w:t>
      </w:r>
    </w:p>
    <w:p w14:paraId="24C97FAD" w14:textId="7177EBFE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</w:t>
      </w:r>
      <w:proofErr w:type="spellStart"/>
      <w:r w:rsidRPr="00C87511">
        <w:t>Flutter</w:t>
      </w:r>
      <w:proofErr w:type="spellEnd"/>
      <w:r w:rsidRPr="00C87511">
        <w:t xml:space="preserve"> para desenvolver o aplicativo (R</w:t>
      </w:r>
      <w:r w:rsidR="00C87511">
        <w:t>N</w:t>
      </w:r>
      <w:r w:rsidRPr="00C87511">
        <w:t>F);</w:t>
      </w:r>
    </w:p>
    <w:p w14:paraId="6133D1A2" w14:textId="20A561B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o framework Angular para desenvolver o </w:t>
      </w:r>
      <w:r w:rsidR="00A8340C">
        <w:t>W</w:t>
      </w:r>
      <w:r w:rsidR="00A8340C" w:rsidRPr="00C87511">
        <w:t xml:space="preserve">ebsite </w:t>
      </w:r>
      <w:r w:rsidRPr="00C87511">
        <w:t>(R</w:t>
      </w:r>
      <w:r w:rsidR="00C87511">
        <w:t>N</w:t>
      </w:r>
      <w:r w:rsidRPr="00C87511">
        <w:t>F);</w:t>
      </w:r>
    </w:p>
    <w:p w14:paraId="1BFE2020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fácil de utilizar, com interface intuitiva e amigável (RNF);</w:t>
      </w:r>
    </w:p>
    <w:p w14:paraId="7F23312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compatível com vários tipos de dispositivos, como smartphones, tablets e computadores (RNF);</w:t>
      </w:r>
    </w:p>
    <w:p w14:paraId="4FDF437E" w14:textId="77777777" w:rsidR="00C57667" w:rsidRDefault="00D413BF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armazenar temporariamente </w:t>
      </w:r>
      <w:r w:rsidR="00C87511">
        <w:t xml:space="preserve">dados </w:t>
      </w:r>
      <w:r w:rsidRPr="00C87511">
        <w:t>em dispositivos móveis</w:t>
      </w:r>
      <w:r w:rsidR="00C87511">
        <w:t xml:space="preserve"> caso </w:t>
      </w:r>
      <w:r w:rsidRPr="00C87511">
        <w:t xml:space="preserve">possua acesso </w:t>
      </w:r>
      <w:r w:rsidR="00C87511">
        <w:t>à</w:t>
      </w:r>
      <w:r w:rsidR="00F34872">
        <w:t xml:space="preserve"> internet</w:t>
      </w:r>
      <w:r w:rsidRPr="00C87511">
        <w:t xml:space="preserve"> no momento (RNF);</w:t>
      </w:r>
    </w:p>
    <w:p w14:paraId="1D0DDA04" w14:textId="2D4BCC09" w:rsidR="0016678B" w:rsidRDefault="00C87511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57667">
        <w:rPr>
          <w:color w:val="000000"/>
        </w:rPr>
        <w:t xml:space="preserve">aderir a </w:t>
      </w:r>
      <w:r w:rsidR="00F34872" w:rsidRPr="00C57667">
        <w:rPr>
          <w:color w:val="000000"/>
        </w:rPr>
        <w:t>Lei Geral de Proteção de Dados pessoais (</w:t>
      </w:r>
      <w:r w:rsidRPr="00C57667">
        <w:rPr>
          <w:color w:val="000000"/>
        </w:rPr>
        <w:t>LGPD</w:t>
      </w:r>
      <w:r w:rsidR="00F34872" w:rsidRPr="00C57667">
        <w:rPr>
          <w:color w:val="000000"/>
        </w:rPr>
        <w:t>)</w:t>
      </w:r>
      <w:r w:rsidRPr="00C57667">
        <w:rPr>
          <w:color w:val="000000"/>
        </w:rPr>
        <w:t xml:space="preserve"> referente ao envio e tratamento de dados do usuário (RNF).</w:t>
      </w:r>
    </w:p>
    <w:p w14:paraId="377187D9" w14:textId="77777777" w:rsidR="0016678B" w:rsidRDefault="00D413BF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4156E93C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 xml:space="preserve">levantamento bibliográfico: realizar levantamentos na utilização de GPS, compartilhamento da aplicação com a comunidade, resgate de animais </w:t>
      </w:r>
      <w:r w:rsidR="00F34872">
        <w:t>e</w:t>
      </w:r>
      <w:r w:rsidRPr="00C87511">
        <w:t xml:space="preserve"> </w:t>
      </w:r>
      <w:r w:rsidR="00F34872">
        <w:t xml:space="preserve">sobre </w:t>
      </w:r>
      <w:r w:rsidRPr="00C87511">
        <w:t>conceito ciência cidadã;</w:t>
      </w:r>
    </w:p>
    <w:p w14:paraId="6531EE60" w14:textId="6C7C6C1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>visita ao Hospital Escola Veterinário</w:t>
      </w:r>
      <w:r w:rsidR="00F34872">
        <w:t xml:space="preserve"> (HEV)</w:t>
      </w:r>
      <w:r w:rsidRPr="00C87511">
        <w:t>: visitar o HEV</w:t>
      </w:r>
      <w:r w:rsidR="00F34872">
        <w:t xml:space="preserve"> </w:t>
      </w:r>
      <w:r w:rsidRPr="00C87511">
        <w:t>para entender os processos e a atuação nas etapas de recebimento do chamado, tratamento do animal e liberação de volta a natureza;</w:t>
      </w:r>
    </w:p>
    <w:p w14:paraId="4792CDEA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levantamento de requisitos: baseando-se nas informações da etapa anterior, reavaliar os requisitos propostos para a aplicação e verificar se atendem as necessidades do HEV para a parceria com a comunidade;</w:t>
      </w:r>
    </w:p>
    <w:p w14:paraId="72E681D5" w14:textId="5692927C" w:rsidR="00976D9A" w:rsidRDefault="00976D9A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lastRenderedPageBreak/>
        <w:t>modelagem UML: modelar os casos de uso do sistema e</w:t>
      </w:r>
      <w:r w:rsidR="00FA2BC1">
        <w:t xml:space="preserve"> o</w:t>
      </w:r>
      <w:r>
        <w:t xml:space="preserve"> seu funcionamento</w:t>
      </w:r>
      <w:r w:rsidR="00DD2B6C">
        <w:t xml:space="preserve"> utilizando </w:t>
      </w:r>
      <w:proofErr w:type="spellStart"/>
      <w:r w:rsidR="00DD2B6C">
        <w:t>Lucidchart</w:t>
      </w:r>
      <w:proofErr w:type="spellEnd"/>
      <w:r>
        <w:t>;</w:t>
      </w:r>
    </w:p>
    <w:p w14:paraId="65F25934" w14:textId="2B64053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desenvolvimento: implementar a solução proposta</w:t>
      </w:r>
      <w:r w:rsidR="00DD2B6C">
        <w:t xml:space="preserve"> usando </w:t>
      </w:r>
      <w:proofErr w:type="spellStart"/>
      <w:r w:rsidR="00DD2B6C">
        <w:t>Flutter</w:t>
      </w:r>
      <w:proofErr w:type="spellEnd"/>
      <w:r w:rsidR="00DD2B6C">
        <w:t xml:space="preserve"> para a plataforma mobile e o framework Angular para a plataforma web</w:t>
      </w:r>
      <w:r w:rsidRPr="00976D9A">
        <w:t>;</w:t>
      </w:r>
    </w:p>
    <w:p w14:paraId="1D551FDF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testes: realizar testes da aplicação e verificar se os requisitos propostos foram atendidos;</w:t>
      </w:r>
    </w:p>
    <w:p w14:paraId="65B46AC7" w14:textId="2BDFE71A" w:rsidR="0016678B" w:rsidRDefault="00216258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rPr>
          <w:color w:val="000000"/>
        </w:rPr>
        <w:t>disponibilizar a aplicação em ambiente de produção</w:t>
      </w:r>
      <w:r w:rsidR="00D413BF" w:rsidRPr="00976D9A">
        <w:t xml:space="preserve">: </w:t>
      </w:r>
      <w:r w:rsidR="0042190B">
        <w:t>viabilizar</w:t>
      </w:r>
      <w:r w:rsidR="0042190B" w:rsidRPr="00976D9A">
        <w:t xml:space="preserve"> </w:t>
      </w:r>
      <w:r w:rsidR="00D413BF" w:rsidRPr="00976D9A">
        <w:t>a aplicação na Google Play Store</w:t>
      </w:r>
      <w:r w:rsidR="00F34872">
        <w:t>,</w:t>
      </w:r>
      <w:r w:rsidR="00D413BF" w:rsidRPr="00976D9A">
        <w:t xml:space="preserve"> disponibiliza</w:t>
      </w:r>
      <w:r w:rsidR="00976D9A">
        <w:t>ndo</w:t>
      </w:r>
      <w:r w:rsidR="00D413BF" w:rsidRPr="00976D9A">
        <w:t xml:space="preserve"> para o HEV e para a comunidade.</w:t>
      </w:r>
    </w:p>
    <w:p w14:paraId="73CCAB75" w14:textId="4DCF17A3" w:rsidR="0016678B" w:rsidRPr="006771EF" w:rsidRDefault="00D413BF" w:rsidP="006771EF">
      <w:pPr>
        <w:pStyle w:val="TF-TEXTO"/>
      </w:pPr>
      <w:r>
        <w:t xml:space="preserve">As etapas serão realizadas nos períodos relacionados no </w:t>
      </w:r>
      <w:r w:rsidR="006771EF">
        <w:fldChar w:fldCharType="begin"/>
      </w:r>
      <w:r w:rsidR="006771EF">
        <w:instrText xml:space="preserve"> REF _Ref169619514 \h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2</w:t>
      </w:r>
      <w:r w:rsidR="006771EF">
        <w:fldChar w:fldCharType="end"/>
      </w:r>
      <w:r>
        <w:t>.</w:t>
      </w:r>
      <w:bookmarkStart w:id="19" w:name="_2s8eyo1" w:colFirst="0" w:colLast="0"/>
      <w:bookmarkEnd w:id="19"/>
    </w:p>
    <w:p w14:paraId="7634FC5E" w14:textId="7FA9011A" w:rsidR="006771EF" w:rsidRDefault="006771EF" w:rsidP="006771EF">
      <w:pPr>
        <w:pStyle w:val="TF-LEGENDA"/>
      </w:pPr>
      <w:bookmarkStart w:id="20" w:name="_Ref1696195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0"/>
      <w:r>
        <w:t xml:space="preserve"> </w:t>
      </w:r>
      <w:r w:rsidRPr="00E3316F">
        <w:t>–</w:t>
      </w:r>
      <w:r>
        <w:t xml:space="preserve"> </w:t>
      </w:r>
      <w:r w:rsidRPr="002A15E5">
        <w:t>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 w:rsidTr="006771EF">
        <w:trPr>
          <w:cantSplit/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7A6A8A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8F4DC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066885E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6D9A" w14:paraId="6DDFF3D4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6C73E85B" w14:textId="786CFFA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 UML</w:t>
            </w:r>
          </w:p>
        </w:tc>
        <w:tc>
          <w:tcPr>
            <w:tcW w:w="273" w:type="dxa"/>
            <w:shd w:val="clear" w:color="auto" w:fill="FFFFFF" w:themeFill="background1"/>
          </w:tcPr>
          <w:p w14:paraId="35A5CD84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4CA0E8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9B44A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A49F3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7BF850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1E2E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9AFA49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807CBD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E3DA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1D0AF3F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506530A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shd w:val="clear" w:color="auto" w:fill="FFFFFF" w:themeFill="background1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2D617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1A4DDA75" w14:textId="66A665BE" w:rsidR="0016678B" w:rsidRDefault="00216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a aplicação em ambiente de produção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976D9A" w:rsidRDefault="00D413BF" w:rsidP="00976D9A">
      <w:pPr>
        <w:pStyle w:val="TF-FONTE"/>
      </w:pPr>
      <w:r w:rsidRPr="00976D9A">
        <w:t>Fonte: elaborado pelo autor.</w:t>
      </w:r>
    </w:p>
    <w:p w14:paraId="1FBAD44C" w14:textId="14193801" w:rsidR="00F07769" w:rsidRDefault="00D413BF" w:rsidP="00F07769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976D9A">
        <w:rPr>
          <w:caps/>
          <w:smallCaps w:val="0"/>
          <w:szCs w:val="24"/>
        </w:rPr>
        <w:t>REVISÃO BIBLIOGRÁFICA</w:t>
      </w:r>
    </w:p>
    <w:p w14:paraId="4F7E00E9" w14:textId="4057DEA3" w:rsidR="00B1207C" w:rsidRPr="00B1207C" w:rsidRDefault="00B1207C" w:rsidP="00B1207C">
      <w:pPr>
        <w:pStyle w:val="TF-TEXTO"/>
      </w:pPr>
      <w:r w:rsidRPr="00B1207C">
        <w:t xml:space="preserve">Esta seção descreve brevemente os assuntos que fundamentam o estudo a ser realizado. A </w:t>
      </w:r>
      <w:ins w:id="21" w:author="Dalton Solano dos Reis" w:date="2024-07-08T09:59:00Z" w16du:dateUtc="2024-07-08T12:59:00Z">
        <w:r w:rsidR="001407CC">
          <w:t>sub</w:t>
        </w:r>
      </w:ins>
      <w:r w:rsidRPr="00B1207C">
        <w:t xml:space="preserve">seção 4.1 aborda o entendimento sobre o conceito de ciência cidadã e sua interação com a comunidade. A </w:t>
      </w:r>
      <w:ins w:id="22" w:author="Dalton Solano dos Reis" w:date="2024-07-08T10:00:00Z" w16du:dateUtc="2024-07-08T13:00:00Z">
        <w:r w:rsidR="001407CC">
          <w:t>sub</w:t>
        </w:r>
      </w:ins>
      <w:r w:rsidRPr="00B1207C">
        <w:t xml:space="preserve">seção 4.2 sobre o resgate de animais e seu impacto nos ecossistemas. A </w:t>
      </w:r>
      <w:ins w:id="23" w:author="Dalton Solano dos Reis" w:date="2024-07-08T10:00:00Z" w16du:dateUtc="2024-07-08T13:00:00Z">
        <w:r w:rsidR="001407CC">
          <w:t>sub</w:t>
        </w:r>
      </w:ins>
      <w:r w:rsidRPr="00B1207C">
        <w:t>seção 4.3 aborda o funcionamento do GPS e sua utilização em smartphones.</w:t>
      </w:r>
    </w:p>
    <w:p w14:paraId="6F2524EA" w14:textId="268A7767" w:rsidR="00F07769" w:rsidRDefault="00F07769" w:rsidP="00B1207C">
      <w:pPr>
        <w:pStyle w:val="Ttulo2"/>
        <w:numPr>
          <w:ilvl w:val="1"/>
          <w:numId w:val="3"/>
        </w:numPr>
      </w:pPr>
      <w:r w:rsidRPr="00B1207C">
        <w:t>CIÊNCIA CIDADÃ</w:t>
      </w:r>
    </w:p>
    <w:p w14:paraId="16BDB456" w14:textId="03F1B01F" w:rsidR="00BE39BA" w:rsidRDefault="00B1207C" w:rsidP="00B1207C">
      <w:pPr>
        <w:pStyle w:val="TF-TEXTO"/>
      </w:pPr>
      <w:r w:rsidRPr="00B1207C">
        <w:t>A ciência cidadã é uma abordagem que envolve a sociedade na coleta de dados. Ela permite que qualquer pessoa, em qualquer lugar, submeta suas informações através da internet, utilizando aplicativos e smartphones.</w:t>
      </w:r>
      <w:r w:rsidR="00E44A19">
        <w:t xml:space="preserve"> </w:t>
      </w:r>
      <w:r w:rsidR="00E44A19" w:rsidRPr="00E44A19">
        <w:t>O conceito de ciência cidadã não é recente, tendo sua origem entre o fim do século XIX e início do século XX, mais precisamente a partir de 1900, por meio da contagem coletiva de pássaros</w:t>
      </w:r>
      <w:r w:rsidR="00737409">
        <w:t xml:space="preserve"> (L</w:t>
      </w:r>
      <w:r w:rsidR="00726CDF">
        <w:t>UÍS</w:t>
      </w:r>
      <w:r w:rsidR="00737409">
        <w:t>, 2022)</w:t>
      </w:r>
      <w:r w:rsidR="00E44A19" w:rsidRPr="00E44A19">
        <w:t xml:space="preserve">. No entanto, o termo ciência cidadã como </w:t>
      </w:r>
      <w:r w:rsidR="00DD2B6C">
        <w:t xml:space="preserve">é conhecido </w:t>
      </w:r>
      <w:r w:rsidR="00E44A19" w:rsidRPr="00E44A19">
        <w:t xml:space="preserve">hoje, surgiu na década de 1990, atribuído ao cientista social Alan Irwin e ao ornitólogo Rick </w:t>
      </w:r>
      <w:proofErr w:type="spellStart"/>
      <w:r w:rsidR="00E44A19" w:rsidRPr="00E44A19">
        <w:t>Booney</w:t>
      </w:r>
      <w:proofErr w:type="spellEnd"/>
      <w:r w:rsidR="00726CDF">
        <w:t xml:space="preserve"> (VIANA; QUEIROZ, 2020)</w:t>
      </w:r>
      <w:r w:rsidR="00E44A19">
        <w:t>.</w:t>
      </w:r>
    </w:p>
    <w:p w14:paraId="0A01AC40" w14:textId="652E1E9D" w:rsidR="00D637AD" w:rsidRDefault="00B1207C" w:rsidP="00B1207C">
      <w:pPr>
        <w:pStyle w:val="TF-TEXTO"/>
      </w:pPr>
      <w:r w:rsidRPr="00B1207C">
        <w:t>Segundo Pierro (2017), os Institutos Nacionais de Saúde (</w:t>
      </w:r>
      <w:proofErr w:type="spellStart"/>
      <w:r w:rsidRPr="00B1207C">
        <w:t>National</w:t>
      </w:r>
      <w:proofErr w:type="spellEnd"/>
      <w:r w:rsidRPr="00B1207C">
        <w:t xml:space="preserve"> </w:t>
      </w:r>
      <w:proofErr w:type="spellStart"/>
      <w:r w:rsidRPr="00B1207C">
        <w:t>Institutes</w:t>
      </w:r>
      <w:proofErr w:type="spellEnd"/>
      <w:r w:rsidRPr="00B1207C">
        <w:t xml:space="preserve"> </w:t>
      </w:r>
      <w:proofErr w:type="spellStart"/>
      <w:r w:rsidRPr="00B1207C">
        <w:t>of</w:t>
      </w:r>
      <w:proofErr w:type="spellEnd"/>
      <w:r w:rsidRPr="00B1207C">
        <w:t xml:space="preserve"> Health - NIH) passaram a apoiar projetos e estudos que vis</w:t>
      </w:r>
      <w:r w:rsidR="00BE39BA">
        <w:t>am</w:t>
      </w:r>
      <w:r w:rsidRPr="00B1207C">
        <w:t xml:space="preserve"> melhorar a confiabilidade de pesquisas realizadas em colaboração com a sociedade. Um dos aplicativos de ciência </w:t>
      </w:r>
      <w:r w:rsidRPr="00993146">
        <w:t>cidadã</w:t>
      </w:r>
      <w:r w:rsidRPr="00B1207C">
        <w:t xml:space="preserve"> mais sucedido é o </w:t>
      </w:r>
      <w:proofErr w:type="spellStart"/>
      <w:r w:rsidRPr="00B1207C">
        <w:t>eBird</w:t>
      </w:r>
      <w:proofErr w:type="spellEnd"/>
      <w:r w:rsidRPr="00B1207C">
        <w:t xml:space="preserve">, lançado em 2002 pela Universidade Cornell, nos Estados Unidos que possui mais de 300 mil usuários. </w:t>
      </w:r>
      <w:r w:rsidR="00D93677" w:rsidRPr="00D93677">
        <w:t xml:space="preserve">Além disso, um estudo de 2017 usou dados do </w:t>
      </w:r>
      <w:proofErr w:type="spellStart"/>
      <w:r w:rsidR="00D93677" w:rsidRPr="00D93677">
        <w:t>eBird</w:t>
      </w:r>
      <w:proofErr w:type="spellEnd"/>
      <w:r w:rsidR="00D93677" w:rsidRPr="00D93677">
        <w:t xml:space="preserve"> para modelar a distribuição de espécies de aves em todo o mundo, fornecendo informações valiosas para </w:t>
      </w:r>
      <w:r w:rsidR="00D93677">
        <w:t>a</w:t>
      </w:r>
      <w:r w:rsidR="00D93677" w:rsidRPr="00D93677">
        <w:t xml:space="preserve"> </w:t>
      </w:r>
      <w:r w:rsidR="00D93677">
        <w:t xml:space="preserve">formulação </w:t>
      </w:r>
      <w:r w:rsidR="00D93677" w:rsidRPr="00D93677">
        <w:t xml:space="preserve">de políticas sobre áreas prioritárias para a conservação (JOHNSON </w:t>
      </w:r>
      <w:r w:rsidR="00D93677" w:rsidRPr="001407CC">
        <w:rPr>
          <w:i/>
          <w:iCs/>
          <w:rPrChange w:id="24" w:author="Dalton Solano dos Reis" w:date="2024-07-08T10:02:00Z" w16du:dateUtc="2024-07-08T13:02:00Z">
            <w:rPr/>
          </w:rPrChange>
        </w:rPr>
        <w:t>et al</w:t>
      </w:r>
      <w:r w:rsidR="00D93677" w:rsidRPr="00D93677">
        <w:t>., 2017).</w:t>
      </w:r>
    </w:p>
    <w:p w14:paraId="062093FC" w14:textId="5F590023" w:rsidR="00B1207C" w:rsidRPr="00B1207C" w:rsidRDefault="00993146" w:rsidP="00B1207C">
      <w:pPr>
        <w:pStyle w:val="TF-TEXTO"/>
      </w:pPr>
      <w:r>
        <w:t xml:space="preserve">Outro aplicativo, lançado no Brasil </w:t>
      </w:r>
      <w:r w:rsidR="00B1207C" w:rsidRPr="00B1207C">
        <w:t>em abril de 2014, o Sistema Urubu já reuniu mais de 20 mil registros de atropelamentos (SIBBR, 2020b).</w:t>
      </w:r>
      <w:r w:rsidR="00D637AD">
        <w:t xml:space="preserve"> Ele contribuiu para a formulação de </w:t>
      </w:r>
      <w:del w:id="25" w:author="Dalton Solano dos Reis" w:date="2024-07-08T10:02:00Z" w16du:dateUtc="2024-07-08T13:02:00Z">
        <w:r w:rsidR="00D637AD" w:rsidDel="001407CC">
          <w:delText>politicas</w:delText>
        </w:r>
      </w:del>
      <w:ins w:id="26" w:author="Dalton Solano dos Reis" w:date="2024-07-08T10:02:00Z" w16du:dateUtc="2024-07-08T13:02:00Z">
        <w:r w:rsidR="001407CC">
          <w:t>políticas</w:t>
        </w:r>
      </w:ins>
      <w:r w:rsidR="00D637AD">
        <w:t xml:space="preserve"> públicas. Por exemplo, os dados coletados através do Sistema Urubu foram fundamentais para a estruturação da Estratégia Nacional para Mitigação de Impactos da Infraestrutura Viária na Biodiversidade (</w:t>
      </w:r>
      <w:proofErr w:type="spellStart"/>
      <w:r w:rsidR="00D637AD">
        <w:t>BioInfra</w:t>
      </w:r>
      <w:proofErr w:type="spellEnd"/>
      <w:r w:rsidR="00D637AD">
        <w:t xml:space="preserve"> Brasil) e para a criação do Projeto de Lei 466/15, já aprovado pela Câmera dos Deputados (SILVA </w:t>
      </w:r>
      <w:r w:rsidR="00D637AD" w:rsidRPr="001407CC">
        <w:rPr>
          <w:i/>
          <w:iCs/>
          <w:rPrChange w:id="27" w:author="Dalton Solano dos Reis" w:date="2024-07-08T10:03:00Z" w16du:dateUtc="2024-07-08T13:03:00Z">
            <w:rPr/>
          </w:rPrChange>
        </w:rPr>
        <w:t>et al</w:t>
      </w:r>
      <w:r w:rsidR="00D637AD">
        <w:t>., 2016, p. 15). Essas iniciativas demonstram o poder da ciência cidadã na influência de políticas públicas e na promoção da conservação ambiental.</w:t>
      </w:r>
    </w:p>
    <w:p w14:paraId="04ABBCDC" w14:textId="624969A5" w:rsidR="00B1207C" w:rsidRDefault="00B1207C" w:rsidP="00B1207C">
      <w:pPr>
        <w:pStyle w:val="Ttulo2"/>
        <w:numPr>
          <w:ilvl w:val="1"/>
          <w:numId w:val="3"/>
        </w:numPr>
      </w:pPr>
      <w:r w:rsidRPr="00B1207C">
        <w:t>RESGATE DE ANIMAIS</w:t>
      </w:r>
    </w:p>
    <w:p w14:paraId="75A61276" w14:textId="585A273D" w:rsidR="00B1207C" w:rsidRDefault="00B1207C" w:rsidP="00B1207C">
      <w:pPr>
        <w:pStyle w:val="TF-TEXTO"/>
        <w:ind w:firstLine="720"/>
      </w:pPr>
      <w:r w:rsidRPr="00B1207C">
        <w:t xml:space="preserve">O resgate de animais é uma prática que envolve a recuperação de animais que foram feridos, abandonados ou estão em perigo. Segundo Souza e Santin (2019), indivíduos que resgatam animais em situação de maus tratos desempenham um papel </w:t>
      </w:r>
      <w:r w:rsidR="00D2497A">
        <w:t>importante</w:t>
      </w:r>
      <w:r w:rsidR="00D2497A" w:rsidRPr="00B1207C">
        <w:t xml:space="preserve"> </w:t>
      </w:r>
      <w:r w:rsidRPr="00B1207C">
        <w:t>na proteção animal. Essas ações não apenas salvam vidas, mas também contribuem para a preservação da biodiversidade e o equilíbrio dos ecossistemas.</w:t>
      </w:r>
    </w:p>
    <w:p w14:paraId="395E5890" w14:textId="4EA683AE" w:rsidR="00D93677" w:rsidRDefault="00D93677" w:rsidP="00D93677">
      <w:pPr>
        <w:pStyle w:val="TF-TEXTO"/>
        <w:ind w:firstLine="720"/>
      </w:pPr>
      <w:r>
        <w:t xml:space="preserve">Além disso, o resgate de animais tem um impacto significativo na manutenção da saúde dos ecossistemas. Como mencionado por Silva e Pereira (2021), a remoção de animais em situação de risco de áreas urbanas e sua realocação em habitats adequados pode reduzir a disseminação de doenças zoonóticas, beneficiando tanto a fauna quanto a população humana local. </w:t>
      </w:r>
      <w:r w:rsidRPr="00D93677">
        <w:t>Além disso, a reintrodução de espécies resgatadas em seus habitats naturais pode ajudar a restaurar a dinâmica ecológica e a biodiversidade desses ambientes.</w:t>
      </w:r>
    </w:p>
    <w:p w14:paraId="1F75EE6B" w14:textId="36A32E1B" w:rsidR="00D93677" w:rsidRPr="00B1207C" w:rsidRDefault="00D93677" w:rsidP="00D93677">
      <w:pPr>
        <w:pStyle w:val="TF-TEXTO"/>
        <w:ind w:firstLine="720"/>
      </w:pPr>
      <w:r>
        <w:t xml:space="preserve">Por fim, é importante destacar que o resgate de animais também tem um papel educativo. De acordo com Costa e Lima (2022), as organizações de resgate de animais frequentemente envolvem a comunidade em seus esforços, aumentando a conscientização sobre a importância da conservação da vida selvagem e incentivando </w:t>
      </w:r>
      <w:r>
        <w:lastRenderedPageBreak/>
        <w:t xml:space="preserve">práticas mais sustentáveis. </w:t>
      </w:r>
      <w:r w:rsidRPr="00D93677">
        <w:t>Essa conscientização pode levar a uma maior apreciação e respeito pela natureza, o que é fundamental para a preservação de nossos ecossistemas a longo prazo.</w:t>
      </w:r>
    </w:p>
    <w:p w14:paraId="45D64843" w14:textId="6AA35EA8" w:rsidR="00B1207C" w:rsidRPr="00B1207C" w:rsidRDefault="00B1207C" w:rsidP="00B1207C">
      <w:pPr>
        <w:pStyle w:val="Ttulo2"/>
        <w:numPr>
          <w:ilvl w:val="1"/>
          <w:numId w:val="3"/>
        </w:numPr>
      </w:pPr>
      <w:r w:rsidRPr="00B1207C">
        <w:t>GPS</w:t>
      </w:r>
    </w:p>
    <w:p w14:paraId="7D88C29B" w14:textId="07334708" w:rsidR="0016678B" w:rsidRDefault="00D413BF" w:rsidP="00B1207C">
      <w:pPr>
        <w:pStyle w:val="TF-TEXTO"/>
      </w:pPr>
      <w:r>
        <w:t>O Sistema de Posicionamento Global (</w:t>
      </w:r>
      <w:r w:rsidR="00AE58B9" w:rsidRPr="00AE58B9">
        <w:t xml:space="preserve">Global </w:t>
      </w:r>
      <w:proofErr w:type="spellStart"/>
      <w:r w:rsidR="00AE58B9" w:rsidRPr="00AE58B9">
        <w:t>Positioning</w:t>
      </w:r>
      <w:proofErr w:type="spellEnd"/>
      <w:r w:rsidR="00AE58B9" w:rsidRPr="00AE58B9">
        <w:t xml:space="preserve"> System </w:t>
      </w:r>
      <w:r w:rsidR="00AE58B9">
        <w:t xml:space="preserve">- </w:t>
      </w:r>
      <w:r>
        <w:t xml:space="preserve">GPS) é uma tecnologia que permite determinar as coordenadas geográficas de qualquer ponto na Terra (GUITARRARA, 2024). </w:t>
      </w:r>
      <w:r w:rsidR="00AE58B9">
        <w:t xml:space="preserve">O GPS </w:t>
      </w:r>
      <w:r>
        <w:t xml:space="preserve">dispõe de 24 satélites operando na órbita terrestre transmitindo sinais para os receptores na Terra possam </w:t>
      </w:r>
      <w:r w:rsidR="00AE58B9">
        <w:t xml:space="preserve">determinar a localização </w:t>
      </w:r>
      <w:r>
        <w:t xml:space="preserve">(SOUSA, 2024). Hoje em dia ele está presente </w:t>
      </w:r>
      <w:r w:rsidR="007B2C30">
        <w:t xml:space="preserve">em </w:t>
      </w:r>
      <w:r>
        <w:t xml:space="preserve">grande parte dos </w:t>
      </w:r>
      <w:r w:rsidR="00AE58B9">
        <w:t xml:space="preserve">smartphones </w:t>
      </w:r>
      <w:r>
        <w:t>e não necessita de Wi-Fi ou cartão SIM para funcionar (MAGALHÃES, 2024).</w:t>
      </w:r>
    </w:p>
    <w:p w14:paraId="1773E267" w14:textId="147E4D5D" w:rsidR="003D4113" w:rsidRDefault="003D4113" w:rsidP="00B1207C">
      <w:pPr>
        <w:pStyle w:val="TF-TEXTO"/>
      </w:pPr>
      <w:r w:rsidRPr="003D4113">
        <w:t xml:space="preserve">O funcionamento do GPS é baseado no princípio da </w:t>
      </w:r>
      <w:proofErr w:type="spellStart"/>
      <w:r w:rsidRPr="003D4113">
        <w:t>trilateração</w:t>
      </w:r>
      <w:proofErr w:type="spellEnd"/>
      <w:r w:rsidRPr="003D4113">
        <w:t>. Cada satélite GPS transmite um sinal que inclui o tempo exato em que foi enviado e a localização orbital do satélite. O receptor GPS na Terra, como o de um smartphone, capta esses sinais de pelo menos quatro satélites e, com base na diferença de tempo entre o envio e a recepção do sinal, calcula a distância entre o receptor e cada satélite. Com essas informações, o receptor pode determinar sua localização exata na Terra (SILVA, 202</w:t>
      </w:r>
      <w:r>
        <w:t>4</w:t>
      </w:r>
      <w:r w:rsidRPr="003D4113">
        <w:t>).</w:t>
      </w:r>
    </w:p>
    <w:p w14:paraId="15313D19" w14:textId="3DE26B07" w:rsidR="003D4113" w:rsidRDefault="003D4113" w:rsidP="00B1207C">
      <w:pPr>
        <w:pStyle w:val="TF-TEXTO"/>
      </w:pPr>
      <w:r w:rsidRPr="003D4113">
        <w:t>Os smartphones modernos vêm equipados com chips GPS integrados que permitem a utilização de serviços de localização. Esses serviços são essenciais para uma variedade de aplicativos, desde navegação e mapas até jogos e redes sociais. Além disso, o GPS em smartphones também pode ser usado para rastreamento e serviços de emergência, tornando-o uma ferramenta valiosa para a segurança pessoal (RODRIGUES, 202</w:t>
      </w:r>
      <w:r>
        <w:t>4</w:t>
      </w:r>
      <w:r w:rsidRPr="003D4113">
        <w:t>).</w:t>
      </w:r>
    </w:p>
    <w:p w14:paraId="029EA659" w14:textId="77777777" w:rsidR="0016678B" w:rsidRPr="001D3A00" w:rsidRDefault="00D413BF" w:rsidP="001D3A00">
      <w:pPr>
        <w:pStyle w:val="TF-refernciasbibliogrficasTTULO"/>
        <w:rPr>
          <w:b w:val="0"/>
        </w:rPr>
      </w:pPr>
      <w:bookmarkStart w:id="28" w:name="_17dp8vu" w:colFirst="0" w:colLast="0"/>
      <w:bookmarkEnd w:id="28"/>
      <w:r w:rsidRPr="001D3A00">
        <w:t>Referências</w:t>
      </w:r>
    </w:p>
    <w:p w14:paraId="65F866E0" w14:textId="77777777" w:rsidR="003D4113" w:rsidRDefault="003D4113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058F8C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BAGER, Alex et al. </w:t>
      </w:r>
      <w:r w:rsidRPr="00FA2BC1"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 w:rsidRPr="00FA2BC1">
        <w:rPr>
          <w:color w:val="0D0D0D"/>
          <w:sz w:val="18"/>
          <w:szCs w:val="18"/>
        </w:rPr>
        <w:t>. Centro Brasileiro de Estudos em Ecologia de Estradas, Universidade Federal de Lavras</w:t>
      </w:r>
      <w:r w:rsidRPr="00FA2BC1">
        <w:rPr>
          <w:b/>
          <w:color w:val="0D0D0D"/>
          <w:sz w:val="18"/>
          <w:szCs w:val="18"/>
        </w:rPr>
        <w:t>,</w:t>
      </w:r>
      <w:r w:rsidRPr="00FA2BC1">
        <w:rPr>
          <w:color w:val="0D0D0D"/>
          <w:sz w:val="18"/>
          <w:szCs w:val="18"/>
        </w:rPr>
        <w:t xml:space="preserve"> v.6, n.1, 2016. Disponível em: &lt;https://revistaeletronica.icmbio.gov.br/BioBR/article/view/530/456&gt;. Acesso em 7 abr. 2024.</w:t>
      </w:r>
    </w:p>
    <w:p w14:paraId="6F0423C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BANCO MUNDIAL. </w:t>
      </w:r>
      <w:r w:rsidRPr="00FA2BC1"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 w:rsidRPr="00FA2BC1"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0CDE644A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4ABA25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</w:t>
      </w:r>
      <w:proofErr w:type="gramStart"/>
      <w:r>
        <w:rPr>
          <w:b/>
          <w:color w:val="0D0D0D"/>
          <w:sz w:val="18"/>
          <w:szCs w:val="18"/>
        </w:rPr>
        <w:t>-“</w:t>
      </w:r>
      <w:proofErr w:type="gramEnd"/>
      <w:r>
        <w:rPr>
          <w:b/>
          <w:color w:val="0D0D0D"/>
          <w:sz w:val="18"/>
          <w:szCs w:val="18"/>
        </w:rPr>
        <w:t>SISS-GEO”</w:t>
      </w:r>
      <w:r>
        <w:rPr>
          <w:color w:val="0D0D0D"/>
          <w:sz w:val="18"/>
          <w:szCs w:val="18"/>
        </w:rPr>
        <w:t>. arca.fiocruz.br, 2015. Disponível em: &lt;https://www.arca.fiocruz.br/</w:t>
      </w:r>
      <w:proofErr w:type="spellStart"/>
      <w:r>
        <w:rPr>
          <w:color w:val="0D0D0D"/>
          <w:sz w:val="18"/>
          <w:szCs w:val="18"/>
        </w:rPr>
        <w:t>handle</w:t>
      </w:r>
      <w:proofErr w:type="spellEnd"/>
      <w:r>
        <w:rPr>
          <w:color w:val="0D0D0D"/>
          <w:sz w:val="18"/>
          <w:szCs w:val="18"/>
        </w:rPr>
        <w:t>/</w:t>
      </w:r>
      <w:proofErr w:type="spellStart"/>
      <w:r>
        <w:rPr>
          <w:color w:val="0D0D0D"/>
          <w:sz w:val="18"/>
          <w:szCs w:val="18"/>
        </w:rPr>
        <w:t>icict</w:t>
      </w:r>
      <w:proofErr w:type="spellEnd"/>
      <w:r>
        <w:rPr>
          <w:color w:val="0D0D0D"/>
          <w:sz w:val="18"/>
          <w:szCs w:val="18"/>
        </w:rPr>
        <w:t>/56081&gt;. Acesso em 25 mar. 2024.</w:t>
      </w:r>
    </w:p>
    <w:p w14:paraId="6233F532" w14:textId="7EC781F3" w:rsidR="003D4113" w:rsidRDefault="00D83F9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commentRangeStart w:id="29"/>
      <w:r w:rsidRPr="003D4113">
        <w:rPr>
          <w:color w:val="0D0D0D"/>
          <w:sz w:val="18"/>
          <w:szCs w:val="18"/>
        </w:rPr>
        <w:t>COSTA</w:t>
      </w:r>
      <w:commentRangeEnd w:id="29"/>
      <w:r>
        <w:rPr>
          <w:rStyle w:val="Refdecomentrio"/>
        </w:rPr>
        <w:commentReference w:id="29"/>
      </w:r>
      <w:r w:rsidR="003D4113" w:rsidRPr="003D4113">
        <w:rPr>
          <w:color w:val="0D0D0D"/>
          <w:sz w:val="18"/>
          <w:szCs w:val="18"/>
        </w:rPr>
        <w:t xml:space="preserve">, M. &amp; </w:t>
      </w:r>
      <w:commentRangeStart w:id="30"/>
      <w:r w:rsidRPr="003D4113">
        <w:rPr>
          <w:color w:val="0D0D0D"/>
          <w:sz w:val="18"/>
          <w:szCs w:val="18"/>
        </w:rPr>
        <w:t>LIMA</w:t>
      </w:r>
      <w:commentRangeEnd w:id="30"/>
      <w:r>
        <w:rPr>
          <w:rStyle w:val="Refdecomentrio"/>
        </w:rPr>
        <w:commentReference w:id="30"/>
      </w:r>
      <w:r w:rsidR="003D4113" w:rsidRPr="003D4113">
        <w:rPr>
          <w:color w:val="0D0D0D"/>
          <w:sz w:val="18"/>
          <w:szCs w:val="18"/>
        </w:rPr>
        <w:t xml:space="preserve">, F. </w:t>
      </w:r>
      <w:r w:rsidR="003D4113" w:rsidRPr="003D4113">
        <w:rPr>
          <w:b/>
          <w:bCs/>
          <w:color w:val="0D0D0D"/>
          <w:sz w:val="18"/>
          <w:szCs w:val="18"/>
        </w:rPr>
        <w:t>O papel educativo do resgate de animais</w:t>
      </w:r>
      <w:r w:rsidR="003D4113" w:rsidRPr="003D4113">
        <w:rPr>
          <w:color w:val="0D0D0D"/>
          <w:sz w:val="18"/>
          <w:szCs w:val="18"/>
        </w:rPr>
        <w:t>. Jornal de Educação Ambiental, vol. 31, nº 1, pp. 60-65</w:t>
      </w:r>
      <w:r w:rsidR="003D4113">
        <w:rPr>
          <w:color w:val="0D0D0D"/>
          <w:sz w:val="18"/>
          <w:szCs w:val="18"/>
        </w:rPr>
        <w:t>, 2022.  Acesso em 14 jun. 2024.</w:t>
      </w:r>
    </w:p>
    <w:p w14:paraId="7E525D0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38C8860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7FCB81C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 xml:space="preserve">; Brasil Escola. [2024]. Disponível em: &lt;https://brasilescola.uol.com.br/geografia/gpssistema-posicionamento-global.htm&gt;. Acesso em 17 abr. 2024. </w:t>
      </w:r>
    </w:p>
    <w:p w14:paraId="3D3DAB9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</w:t>
      </w:r>
      <w:proofErr w:type="spellStart"/>
      <w:r>
        <w:rPr>
          <w:b/>
          <w:color w:val="0D0D0D"/>
          <w:sz w:val="18"/>
          <w:szCs w:val="18"/>
        </w:rPr>
        <w:t>Cetas</w:t>
      </w:r>
      <w:proofErr w:type="spellEnd"/>
      <w:r>
        <w:rPr>
          <w:b/>
          <w:color w:val="0D0D0D"/>
          <w:sz w:val="18"/>
          <w:szCs w:val="18"/>
        </w:rPr>
        <w:t>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01EBCD98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 xml:space="preserve">2016. Disponível em: &lt;https://www.ibama.gov.br/noticias/58-2016/134-ibama-devolve-a-natureza-275-mil-animais-em-13-anos&gt;.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16 </w:t>
      </w:r>
      <w:proofErr w:type="gramStart"/>
      <w:r w:rsidRPr="00CA5915">
        <w:rPr>
          <w:color w:val="0D0D0D"/>
          <w:sz w:val="18"/>
          <w:szCs w:val="18"/>
          <w:lang w:val="en-US"/>
        </w:rPr>
        <w:t>mar</w:t>
      </w:r>
      <w:proofErr w:type="gramEnd"/>
      <w:r w:rsidRPr="00CA5915">
        <w:rPr>
          <w:color w:val="0D0D0D"/>
          <w:sz w:val="18"/>
          <w:szCs w:val="18"/>
          <w:lang w:val="en-US"/>
        </w:rPr>
        <w:t>. 2024.</w:t>
      </w:r>
    </w:p>
    <w:p w14:paraId="4E3AF39E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CA5915">
        <w:rPr>
          <w:color w:val="0D0D0D"/>
          <w:sz w:val="18"/>
          <w:szCs w:val="18"/>
          <w:lang w:val="en-US"/>
        </w:rPr>
        <w:t xml:space="preserve">JOHNSON, J. A.; GILBERT, M.; VIRANI, M. Z.; ASIM, M.; MINDLIN, B. </w:t>
      </w:r>
      <w:r w:rsidRPr="00CA5915">
        <w:rPr>
          <w:b/>
          <w:bCs/>
          <w:color w:val="0D0D0D"/>
          <w:sz w:val="18"/>
          <w:szCs w:val="18"/>
          <w:lang w:val="en-US"/>
        </w:rPr>
        <w:t>Modeling the distribution of migratory bird stopovers to inform landscape-scale siting of wind development</w:t>
      </w:r>
      <w:r w:rsidRPr="00CA5915">
        <w:rPr>
          <w:color w:val="0D0D0D"/>
          <w:sz w:val="18"/>
          <w:szCs w:val="18"/>
          <w:lang w:val="en-US"/>
        </w:rPr>
        <w:t xml:space="preserve">. </w:t>
      </w:r>
      <w:r w:rsidRPr="00D93677">
        <w:rPr>
          <w:color w:val="0D0D0D"/>
          <w:sz w:val="18"/>
          <w:szCs w:val="18"/>
        </w:rPr>
        <w:t>PLoS ONE, [</w:t>
      </w:r>
      <w:proofErr w:type="spellStart"/>
      <w:r w:rsidRPr="00D93677">
        <w:rPr>
          <w:color w:val="0D0D0D"/>
          <w:sz w:val="18"/>
          <w:szCs w:val="18"/>
        </w:rPr>
        <w:t>s.l</w:t>
      </w:r>
      <w:proofErr w:type="spellEnd"/>
      <w:r w:rsidRPr="00D93677">
        <w:rPr>
          <w:color w:val="0D0D0D"/>
          <w:sz w:val="18"/>
          <w:szCs w:val="18"/>
        </w:rPr>
        <w:t>.], v. 12, n. 9, p. e0184526, 2017</w:t>
      </w:r>
      <w:r>
        <w:rPr>
          <w:color w:val="0D0D0D"/>
          <w:sz w:val="18"/>
          <w:szCs w:val="18"/>
        </w:rPr>
        <w:t>.  Acesso em 14 jun. 2024.</w:t>
      </w:r>
    </w:p>
    <w:p w14:paraId="46A0E57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Luís, Cristina. </w:t>
      </w:r>
      <w:r w:rsidRPr="00E44A19">
        <w:rPr>
          <w:b/>
          <w:bCs/>
          <w:color w:val="0D0D0D"/>
          <w:sz w:val="18"/>
          <w:szCs w:val="18"/>
        </w:rPr>
        <w:t>Ciência cidadã ao longo do tempo</w:t>
      </w:r>
      <w:r>
        <w:rPr>
          <w:color w:val="0D0D0D"/>
          <w:sz w:val="18"/>
          <w:szCs w:val="18"/>
        </w:rPr>
        <w:t>. Rev. Ciência Elem., V10(3):043, 2022.</w:t>
      </w:r>
    </w:p>
    <w:p w14:paraId="258FFABF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 xml:space="preserve">O que é GPS? | Global </w:t>
      </w:r>
      <w:proofErr w:type="spellStart"/>
      <w:r>
        <w:rPr>
          <w:b/>
          <w:color w:val="0D0D0D"/>
          <w:sz w:val="18"/>
          <w:szCs w:val="18"/>
        </w:rPr>
        <w:t>Positioning</w:t>
      </w:r>
      <w:proofErr w:type="spellEnd"/>
      <w:r>
        <w:rPr>
          <w:b/>
          <w:color w:val="0D0D0D"/>
          <w:sz w:val="18"/>
          <w:szCs w:val="18"/>
        </w:rPr>
        <w:t xml:space="preserve">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1F93362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6D92061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16003424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20DCFAC2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CA5915">
        <w:rPr>
          <w:color w:val="0D0D0D"/>
          <w:sz w:val="18"/>
          <w:szCs w:val="18"/>
        </w:rPr>
        <w:t>Acesso em 13 abr. 2024.</w:t>
      </w:r>
    </w:p>
    <w:p w14:paraId="588CA85C" w14:textId="64320D84" w:rsidR="003D4113" w:rsidRPr="00CA5915" w:rsidRDefault="00D413BF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3D4113">
        <w:rPr>
          <w:color w:val="0D0D0D"/>
          <w:sz w:val="18"/>
          <w:szCs w:val="18"/>
        </w:rPr>
        <w:t>RODRIGUES</w:t>
      </w:r>
      <w:r w:rsidR="003D4113" w:rsidRPr="003D4113">
        <w:rPr>
          <w:color w:val="0D0D0D"/>
          <w:sz w:val="18"/>
          <w:szCs w:val="18"/>
        </w:rPr>
        <w:t xml:space="preserve">, M. </w:t>
      </w:r>
      <w:r w:rsidR="003D4113" w:rsidRPr="003D4113">
        <w:rPr>
          <w:b/>
          <w:bCs/>
          <w:color w:val="0D0D0D"/>
          <w:sz w:val="18"/>
          <w:szCs w:val="18"/>
        </w:rPr>
        <w:t>Utilização do GPS em Smartphones</w:t>
      </w:r>
      <w:r w:rsidR="003D4113" w:rsidRPr="003D4113">
        <w:rPr>
          <w:color w:val="0D0D0D"/>
          <w:sz w:val="18"/>
          <w:szCs w:val="18"/>
        </w:rPr>
        <w:t>. Jornal de Tecnologia Móvel, vol. 31, nº 1, pp. 60-65</w:t>
      </w:r>
      <w:r w:rsidR="003D4113">
        <w:rPr>
          <w:color w:val="0D0D0D"/>
          <w:sz w:val="18"/>
          <w:szCs w:val="18"/>
        </w:rPr>
        <w:t xml:space="preserve">, 2024.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em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2723C0FE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proofErr w:type="spellStart"/>
      <w:r w:rsidRPr="00BA1E64">
        <w:rPr>
          <w:b/>
          <w:color w:val="0D0D0D"/>
          <w:sz w:val="18"/>
          <w:szCs w:val="18"/>
          <w:lang w:val="en-US"/>
        </w:rPr>
        <w:t>mAPPing</w:t>
      </w:r>
      <w:proofErr w:type="spellEnd"/>
      <w:r w:rsidRPr="00BA1E64">
        <w:rPr>
          <w:b/>
          <w:color w:val="0D0D0D"/>
          <w:sz w:val="18"/>
          <w:szCs w:val="18"/>
          <w:lang w:val="en-US"/>
        </w:rPr>
        <w:t xml:space="preserve">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</w:t>
      </w:r>
      <w:proofErr w:type="spellStart"/>
      <w:r w:rsidRPr="00BA1E64">
        <w:rPr>
          <w:color w:val="0D0D0D"/>
          <w:sz w:val="18"/>
          <w:szCs w:val="18"/>
          <w:lang w:val="en-US"/>
        </w:rPr>
        <w:t>Disponível</w:t>
      </w:r>
      <w:proofErr w:type="spellEnd"/>
      <w:r w:rsidRPr="00BA1E64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BA1E64">
        <w:rPr>
          <w:color w:val="0D0D0D"/>
          <w:sz w:val="18"/>
          <w:szCs w:val="18"/>
          <w:lang w:val="en-US"/>
        </w:rPr>
        <w:t>em</w:t>
      </w:r>
      <w:proofErr w:type="spellEnd"/>
      <w:r w:rsidRPr="00BA1E64">
        <w:rPr>
          <w:color w:val="0D0D0D"/>
          <w:sz w:val="18"/>
          <w:szCs w:val="18"/>
          <w:lang w:val="en-US"/>
        </w:rPr>
        <w:t xml:space="preserve">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21AF958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[2020a].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/oquee.html&gt; Acesso em 16 abr. 2024.</w:t>
      </w:r>
    </w:p>
    <w:p w14:paraId="68076F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2020b.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/urubu.html&gt;. Acesso em 16 abr. 2024.</w:t>
      </w:r>
    </w:p>
    <w:p w14:paraId="0057C6B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6F0E6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93677">
        <w:rPr>
          <w:color w:val="0D0D0D"/>
          <w:sz w:val="18"/>
          <w:szCs w:val="18"/>
        </w:rPr>
        <w:t xml:space="preserve">Silva, J. &amp; Pereira, L. </w:t>
      </w:r>
      <w:r w:rsidRPr="00D93677">
        <w:rPr>
          <w:b/>
          <w:bCs/>
          <w:color w:val="0D0D0D"/>
          <w:sz w:val="18"/>
          <w:szCs w:val="18"/>
        </w:rPr>
        <w:t>Impactos do resgate de animais na saúde dos ecossistemas</w:t>
      </w:r>
      <w:r w:rsidRPr="00D93677">
        <w:rPr>
          <w:color w:val="0D0D0D"/>
          <w:sz w:val="18"/>
          <w:szCs w:val="18"/>
        </w:rPr>
        <w:t>. Revista de Ecologia e Conservação, vol. 29, nº 2, pp. 45-50</w:t>
      </w:r>
      <w:r>
        <w:rPr>
          <w:color w:val="0D0D0D"/>
          <w:sz w:val="18"/>
          <w:szCs w:val="18"/>
        </w:rPr>
        <w:t>, 2021.  Acesso em 14 jun. 2024.</w:t>
      </w:r>
    </w:p>
    <w:p w14:paraId="398880E7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Silva, J. </w:t>
      </w:r>
      <w:r w:rsidRPr="003D4113">
        <w:rPr>
          <w:b/>
          <w:bCs/>
          <w:color w:val="0D0D0D"/>
          <w:sz w:val="18"/>
          <w:szCs w:val="18"/>
        </w:rPr>
        <w:t>Funcionamento do Sistema de Posicionamento Global</w:t>
      </w:r>
      <w:r w:rsidRPr="003D4113">
        <w:rPr>
          <w:color w:val="0D0D0D"/>
          <w:sz w:val="18"/>
          <w:szCs w:val="18"/>
        </w:rPr>
        <w:t>. Revista de Tecnologia e Inovação, vol. 30, nº 2, pp. 45-50</w:t>
      </w:r>
      <w:r>
        <w:rPr>
          <w:color w:val="0D0D0D"/>
          <w:sz w:val="18"/>
          <w:szCs w:val="18"/>
        </w:rPr>
        <w:t>, 2024</w:t>
      </w:r>
      <w:r w:rsidRPr="003D4113">
        <w:rPr>
          <w:color w:val="0D0D0D"/>
          <w:sz w:val="18"/>
          <w:szCs w:val="18"/>
        </w:rPr>
        <w:t>.</w:t>
      </w:r>
      <w:r>
        <w:rPr>
          <w:color w:val="0D0D0D"/>
          <w:sz w:val="18"/>
          <w:szCs w:val="18"/>
        </w:rPr>
        <w:t xml:space="preserve"> Acesso em 14 jun. 2024.</w:t>
      </w:r>
    </w:p>
    <w:p w14:paraId="44C5ECF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637AD">
        <w:rPr>
          <w:color w:val="0D0D0D"/>
          <w:sz w:val="18"/>
          <w:szCs w:val="18"/>
        </w:rPr>
        <w:t xml:space="preserve">SILVA, R. N.; SOUZA, A. L.; ROCHA, P. L. B. </w:t>
      </w:r>
      <w:r w:rsidRPr="00D637AD">
        <w:rPr>
          <w:b/>
          <w:bCs/>
          <w:color w:val="0D0D0D"/>
          <w:sz w:val="18"/>
          <w:szCs w:val="18"/>
        </w:rPr>
        <w:t>Impacto do Sistema Urubu na formulação de políticas públicas</w:t>
      </w:r>
      <w:r w:rsidRPr="00D637AD">
        <w:rPr>
          <w:color w:val="0D0D0D"/>
          <w:sz w:val="18"/>
          <w:szCs w:val="18"/>
        </w:rPr>
        <w:t>. Brasília: Ministério do Meio Ambiente, 2016, p. 15</w:t>
      </w:r>
      <w:r>
        <w:rPr>
          <w:color w:val="0D0D0D"/>
          <w:sz w:val="18"/>
          <w:szCs w:val="18"/>
        </w:rPr>
        <w:t>.  Acesso em 14 jun. 2024.</w:t>
      </w:r>
    </w:p>
    <w:p w14:paraId="7820B1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1950BDF1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49938544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CA5915">
        <w:rPr>
          <w:color w:val="0D0D0D"/>
          <w:sz w:val="18"/>
          <w:szCs w:val="18"/>
        </w:rPr>
        <w:t>Acesso em 7 abr. 2024.</w:t>
      </w:r>
    </w:p>
    <w:p w14:paraId="3B6C5CD1" w14:textId="77777777" w:rsidR="003D4113" w:rsidRPr="00CA5915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737409">
        <w:rPr>
          <w:color w:val="0D0D0D"/>
          <w:sz w:val="18"/>
          <w:szCs w:val="18"/>
        </w:rPr>
        <w:t xml:space="preserve">Viana, B., &amp; Queiroz, C. </w:t>
      </w:r>
      <w:r w:rsidRPr="00726CDF">
        <w:rPr>
          <w:b/>
          <w:bCs/>
          <w:color w:val="0D0D0D"/>
          <w:sz w:val="18"/>
          <w:szCs w:val="18"/>
        </w:rPr>
        <w:t>Ciência cidadã para além da coleta de dados</w:t>
      </w:r>
      <w:r w:rsidRPr="00737409">
        <w:rPr>
          <w:color w:val="0D0D0D"/>
          <w:sz w:val="18"/>
          <w:szCs w:val="18"/>
        </w:rPr>
        <w:t>. ComCiência</w:t>
      </w:r>
      <w:r>
        <w:rPr>
          <w:color w:val="0D0D0D"/>
          <w:sz w:val="18"/>
          <w:szCs w:val="18"/>
        </w:rPr>
        <w:t>, 2020</w:t>
      </w:r>
      <w:r w:rsidRPr="00737409">
        <w:rPr>
          <w:color w:val="0D0D0D"/>
          <w:sz w:val="18"/>
          <w:szCs w:val="18"/>
        </w:rPr>
        <w:t>. Disponível em:</w:t>
      </w:r>
      <w:r>
        <w:rPr>
          <w:color w:val="0D0D0D"/>
          <w:sz w:val="18"/>
          <w:szCs w:val="18"/>
        </w:rPr>
        <w:t xml:space="preserve"> </w:t>
      </w:r>
      <w:r w:rsidRPr="002E5E43">
        <w:rPr>
          <w:color w:val="0D0D0D"/>
          <w:sz w:val="18"/>
          <w:szCs w:val="18"/>
        </w:rPr>
        <w:t>https://www.comciencia.br/ciencia-cidada-para-alem-da-coleta-de-dados/</w:t>
      </w:r>
      <w:r>
        <w:rPr>
          <w:color w:val="0D0D0D"/>
          <w:sz w:val="18"/>
          <w:szCs w:val="18"/>
        </w:rPr>
        <w:t xml:space="preserve">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473192F8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 xml:space="preserve">PLoS </w:t>
      </w:r>
      <w:proofErr w:type="spellStart"/>
      <w:r>
        <w:rPr>
          <w:color w:val="0D0D0D"/>
          <w:sz w:val="18"/>
          <w:szCs w:val="18"/>
        </w:rPr>
        <w:t>Biology</w:t>
      </w:r>
      <w:proofErr w:type="spellEnd"/>
      <w:r>
        <w:rPr>
          <w:color w:val="0D0D0D"/>
          <w:sz w:val="18"/>
          <w:szCs w:val="18"/>
        </w:rPr>
        <w:t>, v.9, n.12, 2011. Disponível em: &lt;https://journals.plos.org/plosbiology/article?id=10.1371/journal.pbio.1001220&gt;. Acesso em 7 abr. 2024.</w:t>
      </w:r>
    </w:p>
    <w:p w14:paraId="53E0142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</w:t>
      </w:r>
      <w:proofErr w:type="spellStart"/>
      <w:r w:rsidRPr="00BA1E64">
        <w:rPr>
          <w:color w:val="0D0D0D"/>
          <w:sz w:val="18"/>
          <w:szCs w:val="18"/>
          <w:lang w:val="en-US"/>
        </w:rPr>
        <w:t>Grooten</w:t>
      </w:r>
      <w:proofErr w:type="spellEnd"/>
      <w:r w:rsidRPr="00BA1E64">
        <w:rPr>
          <w:color w:val="0D0D0D"/>
          <w:sz w:val="18"/>
          <w:szCs w:val="18"/>
          <w:lang w:val="en-US"/>
        </w:rPr>
        <w:t xml:space="preserve">, M., </w:t>
      </w:r>
      <w:proofErr w:type="spellStart"/>
      <w:r w:rsidRPr="00BA1E64">
        <w:rPr>
          <w:color w:val="0D0D0D"/>
          <w:sz w:val="18"/>
          <w:szCs w:val="18"/>
          <w:lang w:val="en-US"/>
        </w:rPr>
        <w:t>Juffe</w:t>
      </w:r>
      <w:proofErr w:type="spellEnd"/>
      <w:r w:rsidRPr="00BA1E64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BA1E64">
        <w:rPr>
          <w:color w:val="0D0D0D"/>
          <w:sz w:val="18"/>
          <w:szCs w:val="18"/>
          <w:lang w:val="en-US"/>
        </w:rPr>
        <w:t>Bignoli</w:t>
      </w:r>
      <w:proofErr w:type="spellEnd"/>
      <w:r w:rsidRPr="00BA1E64">
        <w:rPr>
          <w:color w:val="0D0D0D"/>
          <w:sz w:val="18"/>
          <w:szCs w:val="18"/>
          <w:lang w:val="en-US"/>
        </w:rPr>
        <w:t xml:space="preserve">, D. &amp; Petersen, T. (Eds). </w:t>
      </w:r>
      <w:r>
        <w:rPr>
          <w:color w:val="0D0D0D"/>
          <w:sz w:val="18"/>
          <w:szCs w:val="18"/>
        </w:rPr>
        <w:t xml:space="preserve">WWF, </w:t>
      </w:r>
      <w:proofErr w:type="spellStart"/>
      <w:r>
        <w:rPr>
          <w:color w:val="0D0D0D"/>
          <w:sz w:val="18"/>
          <w:szCs w:val="18"/>
        </w:rPr>
        <w:t>Gland</w:t>
      </w:r>
      <w:proofErr w:type="spellEnd"/>
      <w:r>
        <w:rPr>
          <w:color w:val="0D0D0D"/>
          <w:sz w:val="18"/>
          <w:szCs w:val="18"/>
        </w:rPr>
        <w:t>, Suíça. 2022. Disponível em: &lt;https://wwflpr.awsassets.panda.org/downloads/relatorio_planeta_vivo_2022_1_1.pdf&gt;. Acesso em 13 mar. 2024.</w:t>
      </w:r>
    </w:p>
    <w:p w14:paraId="4340F31B" w14:textId="77777777" w:rsidR="000F60FF" w:rsidRDefault="000F60FF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p w14:paraId="7DFACD03" w14:textId="1997E374" w:rsidR="000F60FF" w:rsidRDefault="000F60FF">
      <w:pPr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br w:type="page"/>
      </w:r>
    </w:p>
    <w:p w14:paraId="2E8463BB" w14:textId="77777777" w:rsidR="000F60FF" w:rsidRPr="00320BFA" w:rsidRDefault="000F60FF" w:rsidP="000F60FF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7F2C371" w14:textId="77777777" w:rsidR="000F60FF" w:rsidRDefault="000F60FF" w:rsidP="000F60F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7409CF8" w14:textId="77777777" w:rsidR="000F60FF" w:rsidRPr="00320BFA" w:rsidRDefault="000F60FF" w:rsidP="000F60F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0F60FF" w:rsidRPr="00320BFA" w14:paraId="32FF39BC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2A48A" w14:textId="77777777" w:rsidR="000F60FF" w:rsidRPr="00320BFA" w:rsidRDefault="000F60F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FF4927" w14:textId="77777777" w:rsidR="000F60FF" w:rsidRPr="00320BFA" w:rsidRDefault="000F60F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A64326" w14:textId="77777777" w:rsidR="000F60FF" w:rsidRPr="00320BFA" w:rsidRDefault="000F60F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6AC472" w14:textId="77777777" w:rsidR="000F60FF" w:rsidRPr="00320BFA" w:rsidRDefault="000F60F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0F60FF" w:rsidRPr="00320BFA" w14:paraId="3FB285D3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4569F91" w14:textId="77777777" w:rsidR="000F60FF" w:rsidRPr="00320BFA" w:rsidRDefault="000F60FF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2EFB" w14:textId="77777777" w:rsidR="000F60FF" w:rsidRPr="00821EE8" w:rsidRDefault="000F60FF" w:rsidP="00532147">
            <w:pPr>
              <w:pStyle w:val="TF-xAvalITEM"/>
            </w:pPr>
            <w:r w:rsidRPr="00821EE8">
              <w:t>INTRODUÇÃO</w:t>
            </w:r>
          </w:p>
          <w:p w14:paraId="0EFB1A98" w14:textId="77777777" w:rsidR="000F60FF" w:rsidRPr="00821EE8" w:rsidRDefault="000F60FF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F0AA" w14:textId="6AF0EDC2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37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EBAD7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47A0CCA8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4C093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7D6" w14:textId="77777777" w:rsidR="000F60FF" w:rsidRPr="00821EE8" w:rsidRDefault="000F60FF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8DD0" w14:textId="173DDB8A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52E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A63B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6024B50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D82D0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8518" w14:textId="77777777" w:rsidR="000F60FF" w:rsidRPr="00320BFA" w:rsidRDefault="000F60FF" w:rsidP="00532147">
            <w:pPr>
              <w:pStyle w:val="TF-xAvalITEM"/>
            </w:pPr>
            <w:r w:rsidRPr="00320BFA">
              <w:t>OBJETIVOS</w:t>
            </w:r>
          </w:p>
          <w:p w14:paraId="740FD217" w14:textId="77777777" w:rsidR="000F60FF" w:rsidRPr="00320BFA" w:rsidRDefault="000F60FF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BD89" w14:textId="225418DD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E9F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F58CB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7BD900F4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41B83D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EF2D" w14:textId="77777777" w:rsidR="000F60FF" w:rsidRPr="00320BFA" w:rsidRDefault="000F60FF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44B" w14:textId="6F8CEF5D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6E01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A179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0B2681E3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069AC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CEF1" w14:textId="77777777" w:rsidR="000F60FF" w:rsidRPr="00EE20C1" w:rsidRDefault="000F60FF" w:rsidP="00532147">
            <w:pPr>
              <w:pStyle w:val="TF-xAvalITEM"/>
            </w:pPr>
            <w:r w:rsidRPr="00EE20C1">
              <w:t>JUSTIFICATIVA</w:t>
            </w:r>
          </w:p>
          <w:p w14:paraId="4EA8C1ED" w14:textId="77777777" w:rsidR="000F60FF" w:rsidRPr="00EE20C1" w:rsidRDefault="000F60FF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7ACA" w14:textId="279DC2AA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5B1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F6F8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1A33F9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51995C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4B97" w14:textId="77777777" w:rsidR="000F60FF" w:rsidRPr="00EE20C1" w:rsidRDefault="000F60FF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D2A6" w14:textId="1CF150F4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E845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D813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0B0BF20C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CBACF9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E83" w14:textId="77777777" w:rsidR="000F60FF" w:rsidRPr="00320BFA" w:rsidRDefault="000F60FF" w:rsidP="00532147">
            <w:pPr>
              <w:pStyle w:val="TF-xAvalITEM"/>
            </w:pPr>
            <w:r w:rsidRPr="00320BFA">
              <w:t>METODOLOGIA</w:t>
            </w:r>
          </w:p>
          <w:p w14:paraId="387D27F4" w14:textId="77777777" w:rsidR="000F60FF" w:rsidRPr="00320BFA" w:rsidRDefault="000F60F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69B" w14:textId="630CC8A2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7F6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0CEDD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F6A93D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5173A6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A521" w14:textId="77777777" w:rsidR="000F60FF" w:rsidRPr="00320BFA" w:rsidRDefault="000F60FF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B3FC" w14:textId="08A888CB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1F2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F1843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E6BF31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57E3C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9E50" w14:textId="77777777" w:rsidR="000F60FF" w:rsidRPr="00801036" w:rsidRDefault="000F60FF" w:rsidP="00532147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149E26BA" w14:textId="77777777" w:rsidR="000F60FF" w:rsidRPr="00801036" w:rsidRDefault="000F60FF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61E0" w14:textId="5C05364B" w:rsidR="000F60FF" w:rsidRPr="00801036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99C" w14:textId="77777777" w:rsidR="000F60FF" w:rsidRPr="00801036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01281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5E1F2732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589E8D" w14:textId="77777777" w:rsidR="000F60FF" w:rsidRPr="00320BFA" w:rsidRDefault="000F60FF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7D16" w14:textId="77777777" w:rsidR="000F60FF" w:rsidRPr="00320BFA" w:rsidRDefault="000F60FF" w:rsidP="00532147">
            <w:pPr>
              <w:pStyle w:val="TF-xAvalITEM"/>
            </w:pPr>
            <w:r w:rsidRPr="00320BFA">
              <w:t>LINGUAGEM USADA (redação)</w:t>
            </w:r>
          </w:p>
          <w:p w14:paraId="08168432" w14:textId="77777777" w:rsidR="000F60FF" w:rsidRPr="00320BFA" w:rsidRDefault="000F60F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56A" w14:textId="022159A5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36A3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EF0F7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1215D2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2F7F8E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54FB" w14:textId="77777777" w:rsidR="000F60FF" w:rsidRPr="00320BFA" w:rsidRDefault="000F60F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1EB0" w14:textId="48CCCFB0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95D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8FD66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7A0F3DB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FE6C72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0066" w14:textId="77777777" w:rsidR="000F60FF" w:rsidRPr="00320BFA" w:rsidRDefault="000F60FF" w:rsidP="00532147">
            <w:pPr>
              <w:pStyle w:val="TF-xAvalITEM"/>
            </w:pPr>
            <w:r w:rsidRPr="00320BFA">
              <w:t>ORGANIZAÇÃO E APRESENTAÇÃO GRÁFICA DO TEXTO</w:t>
            </w:r>
          </w:p>
          <w:p w14:paraId="2082F843" w14:textId="77777777" w:rsidR="000F60FF" w:rsidRPr="00320BFA" w:rsidRDefault="000F60FF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E673" w14:textId="1E726B3C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A7E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208EB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1CFFD2D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EB93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68CC" w14:textId="77777777" w:rsidR="000F60FF" w:rsidRPr="00320BFA" w:rsidRDefault="000F60FF" w:rsidP="00532147">
            <w:pPr>
              <w:pStyle w:val="TF-xAvalITEM"/>
            </w:pPr>
            <w:r w:rsidRPr="00320BFA">
              <w:t>ILUSTRAÇÕES (figuras, quadros, tabelas)</w:t>
            </w:r>
          </w:p>
          <w:p w14:paraId="46223BD1" w14:textId="77777777" w:rsidR="000F60FF" w:rsidRPr="00320BFA" w:rsidRDefault="000F60FF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5F" w14:textId="77777777" w:rsidR="000F60FF" w:rsidRPr="00320BFA" w:rsidRDefault="000F60F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2C2F" w14:textId="1AE47DAC" w:rsidR="000F60FF" w:rsidRPr="00320BFA" w:rsidRDefault="00D83F9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3FCA2" w14:textId="77777777" w:rsidR="000F60FF" w:rsidRPr="00320BFA" w:rsidRDefault="000F60F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142B18FE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7F226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5B31" w14:textId="77777777" w:rsidR="000F60FF" w:rsidRPr="00320BFA" w:rsidRDefault="000F60FF" w:rsidP="00532147">
            <w:pPr>
              <w:pStyle w:val="TF-xAvalITEM"/>
            </w:pPr>
            <w:r w:rsidRPr="00320BFA">
              <w:t>REFERÊNCIAS E CITAÇÕES</w:t>
            </w:r>
          </w:p>
          <w:p w14:paraId="56B45A44" w14:textId="77777777" w:rsidR="000F60FF" w:rsidRPr="00320BFA" w:rsidRDefault="000F60FF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B91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B81E" w14:textId="0A40DD90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82E0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5C22EAE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6A7634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8FFF" w14:textId="77777777" w:rsidR="000F60FF" w:rsidRPr="00320BFA" w:rsidRDefault="000F60FF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DAB6" w14:textId="3AA0901B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775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F552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5C5F4A0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859291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5497D9" w14:textId="77777777" w:rsidR="000F60FF" w:rsidRPr="00320BFA" w:rsidRDefault="000F60FF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522B23" w14:textId="3FF1129D" w:rsidR="000F60FF" w:rsidRPr="00320BFA" w:rsidRDefault="00D83F9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4DA63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EF9221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6466289" w14:textId="77777777" w:rsidR="000F60FF" w:rsidRPr="003F5F25" w:rsidRDefault="000F60FF" w:rsidP="000F60F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0F60FF" w:rsidRPr="00320BFA" w14:paraId="3B55A96E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53EF564" w14:textId="77777777" w:rsidR="000F60FF" w:rsidRPr="00320BFA" w:rsidRDefault="000F60F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B58CC15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99F16F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4D004D2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F60FF" w:rsidRPr="00320BFA" w14:paraId="16102051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051C331" w14:textId="77777777" w:rsidR="000F60FF" w:rsidRPr="00320BFA" w:rsidRDefault="000F60F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BBA0DA9" w14:textId="7964C539" w:rsidR="000F60FF" w:rsidRPr="00320BFA" w:rsidRDefault="000F60F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D83F93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BAAE495" w14:textId="77777777" w:rsidR="000F60FF" w:rsidRPr="00320BFA" w:rsidRDefault="000F60F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3B48465" w14:textId="77777777" w:rsidR="000F60FF" w:rsidRDefault="000F60FF" w:rsidP="000F60FF">
      <w:pPr>
        <w:pStyle w:val="TF-xAvalTTULO"/>
        <w:ind w:left="0" w:firstLine="0"/>
        <w:jc w:val="left"/>
      </w:pPr>
    </w:p>
    <w:p w14:paraId="72FD9A40" w14:textId="77777777" w:rsidR="000F60FF" w:rsidRDefault="000F60FF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sectPr w:rsidR="000F60FF">
      <w:headerReference w:type="default" r:id="rId15"/>
      <w:footerReference w:type="even" r:id="rId16"/>
      <w:footerReference w:type="default" r:id="rId17"/>
      <w:headerReference w:type="first" r:id="rId18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Dalton Solano dos Reis" w:date="2024-07-08T09:55:00Z" w:initials="DS">
    <w:p w14:paraId="6D36BA68" w14:textId="77777777" w:rsidR="001407CC" w:rsidRDefault="001407CC" w:rsidP="001407C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Para siglas no extenso as letras ficam em maiúsculo.</w:t>
      </w:r>
    </w:p>
  </w:comment>
  <w:comment w:id="14" w:author="Dalton Solano dos Reis" w:date="2024-07-08T09:58:00Z" w:initials="DS">
    <w:p w14:paraId="205022B8" w14:textId="77777777" w:rsidR="001407CC" w:rsidRDefault="001407CC" w:rsidP="001407C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ajuste solicitado na revisão do pré-projeto.</w:t>
      </w:r>
    </w:p>
    <w:p w14:paraId="2AB4627F" w14:textId="77777777" w:rsidR="001407CC" w:rsidRDefault="001407CC" w:rsidP="001407CC">
      <w:r>
        <w:rPr>
          <w:sz w:val="20"/>
          <w:szCs w:val="20"/>
        </w:rPr>
        <w:t>Traduzir texto na figura .. português.</w:t>
      </w:r>
    </w:p>
  </w:comment>
  <w:comment w:id="29" w:author="Dalton Solano dos Reis" w:date="2024-07-08T10:07:00Z" w:initials="DS">
    <w:p w14:paraId="65F49660" w14:textId="77777777" w:rsidR="00D83F93" w:rsidRDefault="00D83F93" w:rsidP="00D83F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  <w:comment w:id="30" w:author="Dalton Solano dos Reis" w:date="2024-07-08T10:07:00Z" w:initials="DS">
    <w:p w14:paraId="755CA724" w14:textId="77777777" w:rsidR="00D83F93" w:rsidRDefault="00D83F93" w:rsidP="00D83F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36BA68" w15:done="0"/>
  <w15:commentEx w15:paraId="2AB4627F" w15:done="0"/>
  <w15:commentEx w15:paraId="65F49660" w15:done="0"/>
  <w15:commentEx w15:paraId="755CA7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614AB4" w16cex:dateUtc="2024-07-08T12:55:00Z"/>
  <w16cex:commentExtensible w16cex:durableId="31D4C734" w16cex:dateUtc="2024-07-08T12:58:00Z"/>
  <w16cex:commentExtensible w16cex:durableId="465A4797" w16cex:dateUtc="2024-07-08T13:07:00Z"/>
  <w16cex:commentExtensible w16cex:durableId="5EEE3274" w16cex:dateUtc="2024-07-0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36BA68" w16cid:durableId="10614AB4"/>
  <w16cid:commentId w16cid:paraId="2AB4627F" w16cid:durableId="31D4C734"/>
  <w16cid:commentId w16cid:paraId="65F49660" w16cid:durableId="465A4797"/>
  <w16cid:commentId w16cid:paraId="755CA724" w16cid:durableId="5EEE32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E905D" w14:textId="77777777" w:rsidR="00434690" w:rsidRDefault="00434690">
      <w:r>
        <w:separator/>
      </w:r>
    </w:p>
  </w:endnote>
  <w:endnote w:type="continuationSeparator" w:id="0">
    <w:p w14:paraId="2C31A9E8" w14:textId="77777777" w:rsidR="00434690" w:rsidRDefault="0043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896C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99D6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2B3F2" w14:textId="77777777" w:rsidR="00434690" w:rsidRDefault="00434690">
      <w:r>
        <w:separator/>
      </w:r>
    </w:p>
  </w:footnote>
  <w:footnote w:type="continuationSeparator" w:id="0">
    <w:p w14:paraId="7C30576A" w14:textId="77777777" w:rsidR="00434690" w:rsidRDefault="00434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910226B"/>
    <w:multiLevelType w:val="hybridMultilevel"/>
    <w:tmpl w:val="3E165C3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4" w15:restartNumberingAfterBreak="0">
    <w:nsid w:val="541E550A"/>
    <w:multiLevelType w:val="hybridMultilevel"/>
    <w:tmpl w:val="4B989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31034811">
    <w:abstractNumId w:val="3"/>
  </w:num>
  <w:num w:numId="2" w16cid:durableId="1350597468">
    <w:abstractNumId w:val="1"/>
  </w:num>
  <w:num w:numId="3" w16cid:durableId="639379245">
    <w:abstractNumId w:val="5"/>
  </w:num>
  <w:num w:numId="4" w16cid:durableId="954285540">
    <w:abstractNumId w:val="0"/>
  </w:num>
  <w:num w:numId="5" w16cid:durableId="1627857945">
    <w:abstractNumId w:val="6"/>
  </w:num>
  <w:num w:numId="6" w16cid:durableId="1681927679">
    <w:abstractNumId w:val="2"/>
  </w:num>
  <w:num w:numId="7" w16cid:durableId="1937785331">
    <w:abstractNumId w:val="4"/>
  </w:num>
  <w:num w:numId="8" w16cid:durableId="1404004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0862A6"/>
    <w:rsid w:val="000F60FF"/>
    <w:rsid w:val="00101894"/>
    <w:rsid w:val="00124F90"/>
    <w:rsid w:val="001407CC"/>
    <w:rsid w:val="0016678B"/>
    <w:rsid w:val="001D3A00"/>
    <w:rsid w:val="00216258"/>
    <w:rsid w:val="00217331"/>
    <w:rsid w:val="00243624"/>
    <w:rsid w:val="002E5E43"/>
    <w:rsid w:val="003A4EC5"/>
    <w:rsid w:val="003D4113"/>
    <w:rsid w:val="0042190B"/>
    <w:rsid w:val="00434690"/>
    <w:rsid w:val="00537836"/>
    <w:rsid w:val="0054471E"/>
    <w:rsid w:val="0059427D"/>
    <w:rsid w:val="005C04B7"/>
    <w:rsid w:val="005D20BB"/>
    <w:rsid w:val="00657762"/>
    <w:rsid w:val="006771EF"/>
    <w:rsid w:val="0067759A"/>
    <w:rsid w:val="006806E9"/>
    <w:rsid w:val="00726CDF"/>
    <w:rsid w:val="007325BC"/>
    <w:rsid w:val="00737409"/>
    <w:rsid w:val="007B2C30"/>
    <w:rsid w:val="007D52B6"/>
    <w:rsid w:val="008232AB"/>
    <w:rsid w:val="008B48C8"/>
    <w:rsid w:val="008E52A3"/>
    <w:rsid w:val="00904075"/>
    <w:rsid w:val="009328AD"/>
    <w:rsid w:val="00950CE3"/>
    <w:rsid w:val="00976D9A"/>
    <w:rsid w:val="00993146"/>
    <w:rsid w:val="009C15B0"/>
    <w:rsid w:val="00A47F66"/>
    <w:rsid w:val="00A8340C"/>
    <w:rsid w:val="00A87F9E"/>
    <w:rsid w:val="00AE58B9"/>
    <w:rsid w:val="00AF5EB3"/>
    <w:rsid w:val="00B1207C"/>
    <w:rsid w:val="00B51B3C"/>
    <w:rsid w:val="00B87A9D"/>
    <w:rsid w:val="00BA1E64"/>
    <w:rsid w:val="00BD6CF9"/>
    <w:rsid w:val="00BE39BA"/>
    <w:rsid w:val="00C57667"/>
    <w:rsid w:val="00C87511"/>
    <w:rsid w:val="00C927BA"/>
    <w:rsid w:val="00CA5915"/>
    <w:rsid w:val="00D11BDC"/>
    <w:rsid w:val="00D2497A"/>
    <w:rsid w:val="00D24FBB"/>
    <w:rsid w:val="00D413BF"/>
    <w:rsid w:val="00D43521"/>
    <w:rsid w:val="00D637AD"/>
    <w:rsid w:val="00D83F93"/>
    <w:rsid w:val="00D93677"/>
    <w:rsid w:val="00DB27D3"/>
    <w:rsid w:val="00DD2B6C"/>
    <w:rsid w:val="00E32E8D"/>
    <w:rsid w:val="00E3316F"/>
    <w:rsid w:val="00E44A19"/>
    <w:rsid w:val="00EE0F3E"/>
    <w:rsid w:val="00F07769"/>
    <w:rsid w:val="00F34872"/>
    <w:rsid w:val="00F775C4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07769"/>
    <w:pPr>
      <w:ind w:left="720"/>
      <w:contextualSpacing/>
    </w:pPr>
  </w:style>
  <w:style w:type="paragraph" w:customStyle="1" w:styleId="TF-TEXTO">
    <w:name w:val="TF-TEXTO"/>
    <w:qFormat/>
    <w:rsid w:val="00F07769"/>
    <w:pPr>
      <w:keepNext w:val="0"/>
      <w:keepLines w:val="0"/>
      <w:spacing w:after="120"/>
      <w:ind w:firstLine="680"/>
      <w:jc w:val="both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44A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A1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25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575E-FC06-4488-9289-CD7E66A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9</Pages>
  <Words>5226</Words>
  <Characters>28221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32</cp:revision>
  <dcterms:created xsi:type="dcterms:W3CDTF">2024-04-23T23:25:00Z</dcterms:created>
  <dcterms:modified xsi:type="dcterms:W3CDTF">2024-07-08T13:10:00Z</dcterms:modified>
</cp:coreProperties>
</file>