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F9EAA66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0E24D5" w:rsidRPr="000E24D5">
        <w:t xml:space="preserve"> </w:t>
      </w:r>
      <w:r w:rsidR="00D15492" w:rsidRPr="00D15492">
        <w:rPr>
          <w:rFonts w:ascii="Arial" w:hAnsi="Arial" w:cs="Arial"/>
          <w:b/>
          <w:bCs/>
          <w:sz w:val="22"/>
        </w:rPr>
        <w:t>Marcos Antonio Mattedi</w:t>
      </w:r>
      <w:r w:rsidR="00D15492" w:rsidRPr="00D15492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E24D5" w:rsidRPr="000E24D5">
        <w:t xml:space="preserve"> </w:t>
      </w:r>
      <w:r w:rsidR="000E24D5" w:rsidRPr="000E24D5">
        <w:rPr>
          <w:rFonts w:ascii="Arial" w:hAnsi="Arial" w:cs="Arial"/>
          <w:b/>
          <w:bCs/>
          <w:sz w:val="22"/>
        </w:rPr>
        <w:t>MODELAGEM BASEADA EM AGENTE APLICADA A GESTÃO DE IMPACTOS DE DESASTRES URBANOS NO MUNICÍPIO DE BLUMENAU/SC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2C9EDEC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E24D5">
              <w:t xml:space="preserve"> </w:t>
            </w:r>
            <w:r w:rsidR="000E24D5" w:rsidRPr="000E24D5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271A0" w14:textId="77777777" w:rsidR="00B24A41" w:rsidRDefault="00B24A41">
      <w:r>
        <w:separator/>
      </w:r>
    </w:p>
  </w:endnote>
  <w:endnote w:type="continuationSeparator" w:id="0">
    <w:p w14:paraId="687995D8" w14:textId="77777777" w:rsidR="00B24A41" w:rsidRDefault="00B24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C86E" w14:textId="77777777" w:rsidR="00B24A41" w:rsidRDefault="00B24A41">
      <w:r>
        <w:separator/>
      </w:r>
    </w:p>
  </w:footnote>
  <w:footnote w:type="continuationSeparator" w:id="0">
    <w:p w14:paraId="35E35956" w14:textId="77777777" w:rsidR="00B24A41" w:rsidRDefault="00B24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24D5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6100D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24A41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15492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23</cp:revision>
  <cp:lastPrinted>2018-10-15T20:01:00Z</cp:lastPrinted>
  <dcterms:created xsi:type="dcterms:W3CDTF">2020-10-27T13:01:00Z</dcterms:created>
  <dcterms:modified xsi:type="dcterms:W3CDTF">2024-05-21T21:11:00Z</dcterms:modified>
</cp:coreProperties>
</file>