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8"/>
        <w:gridCol w:w="3666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82F24C2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450583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E3D668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50583">
              <w:t xml:space="preserve"> </w:t>
            </w:r>
            <w:r w:rsidR="00450583" w:rsidRPr="00450583">
              <w:rPr>
                <w:rStyle w:val="Nmerodepgina"/>
              </w:rPr>
              <w:t>1. EIXO DE FORMAÇÃO: VISÃO SISTÊMICA</w:t>
            </w:r>
          </w:p>
        </w:tc>
        <w:tc>
          <w:tcPr>
            <w:tcW w:w="3717" w:type="dxa"/>
            <w:shd w:val="clear" w:color="auto" w:fill="auto"/>
          </w:tcPr>
          <w:p w14:paraId="3948F7AC" w14:textId="39B26263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450583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4ABC5090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NUTRIVERIFICA: UMA ABORDAGEM TECNOLÓGICA PARA FACILITAR </w:t>
      </w:r>
    </w:p>
    <w:p w14:paraId="356B7A2E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ESCOLHAS ALIMENTARES CONSCIENTES EM PESSOAS COM </w:t>
      </w:r>
    </w:p>
    <w:p w14:paraId="7B2D8F9D" w14:textId="4BC574A7" w:rsid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>RESTRIÇÕES</w:t>
      </w:r>
      <w:r w:rsidR="00855B3A">
        <w:rPr>
          <w:b/>
          <w:caps/>
          <w:color w:val="auto"/>
        </w:rPr>
        <w:t xml:space="preserve"> e preferências alimentares</w:t>
      </w:r>
    </w:p>
    <w:p w14:paraId="38B1AECD" w14:textId="227D0BF6" w:rsidR="001E682E" w:rsidRDefault="00450583" w:rsidP="00450583">
      <w:pPr>
        <w:pStyle w:val="TF-AUTOR0"/>
      </w:pPr>
      <w:r>
        <w:t>Gustavo Gonçalves</w:t>
      </w:r>
    </w:p>
    <w:p w14:paraId="138BB702" w14:textId="436950FE" w:rsidR="001E682E" w:rsidRDefault="001E682E" w:rsidP="00B37046">
      <w:pPr>
        <w:pStyle w:val="TF-AUTOR0"/>
      </w:pPr>
      <w:r>
        <w:t xml:space="preserve">Prof. </w:t>
      </w:r>
      <w:r w:rsidR="00450583">
        <w:t>Danton Cavalcanti Junior</w:t>
      </w:r>
      <w:r>
        <w:t xml:space="preserve"> – Orientador(a)</w:t>
      </w:r>
    </w:p>
    <w:p w14:paraId="71F8749B" w14:textId="7E6991FB" w:rsidR="00076065" w:rsidRDefault="00450583" w:rsidP="00B37046">
      <w:pPr>
        <w:pStyle w:val="TF-AUTOR0"/>
      </w:pPr>
      <w:r>
        <w:t>Adryan Rafael da Silva</w:t>
      </w:r>
      <w:r w:rsidR="00076065">
        <w:t xml:space="preserve"> – Supervisor(a)</w:t>
      </w:r>
      <w:r w:rsidR="00274126">
        <w:t>/Mentor(a)</w:t>
      </w:r>
      <w:r w:rsidR="00604A7E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09A7D88" w:rsidR="00F255FC" w:rsidRPr="007D10F2" w:rsidRDefault="00C67979" w:rsidP="00FC4A9F">
      <w:pPr>
        <w:pStyle w:val="Ttulo1"/>
      </w:pPr>
      <w:r>
        <w:t>Contextualização</w:t>
      </w:r>
    </w:p>
    <w:p w14:paraId="192F284E" w14:textId="3C96EFEA" w:rsidR="0000012F" w:rsidRDefault="00D0742E" w:rsidP="003D398C">
      <w:pPr>
        <w:pStyle w:val="TF-TEXTO"/>
      </w:pPr>
      <w:r w:rsidRPr="00D0742E">
        <w:t>A crescente prevalência de alergias alimentares, que afetam entre 2 e 10% da população global, é um problema de saúde pública significativo (</w:t>
      </w:r>
      <w:proofErr w:type="spellStart"/>
      <w:r w:rsidRPr="00D0742E">
        <w:t>Sicherer</w:t>
      </w:r>
      <w:proofErr w:type="spellEnd"/>
      <w:r w:rsidRPr="00D0742E">
        <w:t xml:space="preserve"> &amp; </w:t>
      </w:r>
      <w:proofErr w:type="spellStart"/>
      <w:r w:rsidRPr="00D0742E">
        <w:t>Sampson</w:t>
      </w:r>
      <w:proofErr w:type="spellEnd"/>
      <w:r w:rsidRPr="00D0742E">
        <w:t>, 2018). Adicionalmente, mudanças nas preferências alimentares, como o aumento do veganismo, refletem um reconhecimento crescente das preocupações éticas e ambientais relacionadas ao consumo de produtos de origem animal (</w:t>
      </w:r>
      <w:proofErr w:type="spellStart"/>
      <w:r w:rsidRPr="00D0742E">
        <w:t>Greenebaum</w:t>
      </w:r>
      <w:proofErr w:type="spellEnd"/>
      <w:r w:rsidRPr="00D0742E">
        <w:t>, 2012). Essas tendências destacam uma necessidade de ferramentas que permitam aos indivíduos gerenciar suas dietas de acordo com suas condições de saúde e convicções pessoais.</w:t>
      </w:r>
    </w:p>
    <w:p w14:paraId="6A0C295F" w14:textId="031F80F3" w:rsidR="0000012F" w:rsidRDefault="00D0742E" w:rsidP="003D398C">
      <w:pPr>
        <w:pStyle w:val="TF-TEXTO"/>
      </w:pPr>
      <w:r w:rsidRPr="00D0742E">
        <w:t xml:space="preserve">A inovação proposta neste projeto é o desenvolvimento de um aplicativo móvel que utilize a abordagem de </w:t>
      </w:r>
      <w:proofErr w:type="spellStart"/>
      <w:r w:rsidRPr="00D0742E">
        <w:t>crowdsourcing</w:t>
      </w:r>
      <w:proofErr w:type="spellEnd"/>
      <w:r w:rsidRPr="00D0742E">
        <w:t xml:space="preserve"> para coletar e compartilhar informações detalhadas sobre ingredientes de produtos alimentícios. Mendoza et al. (2024) demonstraram a eficácia do </w:t>
      </w:r>
      <w:proofErr w:type="spellStart"/>
      <w:r w:rsidRPr="00D0742E">
        <w:t>crowdsourcing</w:t>
      </w:r>
      <w:proofErr w:type="spellEnd"/>
      <w:r w:rsidRPr="00D0742E">
        <w:t xml:space="preserve"> em aplicativos móveis para promover estilos de vida saudáveis, sugerindo que uma abordagem semelhante poderia ser adaptada para o gerenciamento de informações sobre alergias e preferências alimentares.</w:t>
      </w:r>
    </w:p>
    <w:p w14:paraId="79B35BFE" w14:textId="62F02DDF" w:rsidR="00D0742E" w:rsidRDefault="00D0742E" w:rsidP="00B70D53">
      <w:pPr>
        <w:pStyle w:val="TF-TEXTO"/>
      </w:pPr>
      <w:r w:rsidRPr="00D0742E">
        <w:t>O objetivo principal deste projeto é desenvolver uma plataforma que permita aos usuários identificar rapidamente alimentos que atendam às suas necessidades dietéticas específicas, melhorando assim sua qualidade de vida e segurança alimentar.</w:t>
      </w:r>
    </w:p>
    <w:p w14:paraId="4C2D2695" w14:textId="13AD780A" w:rsidR="0000012F" w:rsidRDefault="00D0742E" w:rsidP="00B70D53">
      <w:pPr>
        <w:pStyle w:val="TF-TEXTO"/>
      </w:pPr>
      <w:r w:rsidRPr="00D0742E">
        <w:t>Esse aplicativo não apenas ajudará os indivíduos a fazer escolhas alimentares informadas e seguras, mas também fornecerá aos produtores de alimentos insights valiosos sobre as preferências dos consumidores, promovendo uma oferta de produtos mais alinhada com as tendências dietéticas atuais.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lastRenderedPageBreak/>
        <w:t>Bases Teóricas</w:t>
      </w:r>
    </w:p>
    <w:p w14:paraId="38DD7E29" w14:textId="6D1890AF" w:rsidR="00B66B62" w:rsidRPr="00B70D53" w:rsidRDefault="003E5319" w:rsidP="005812C1">
      <w:pPr>
        <w:pStyle w:val="TF-TEXTO"/>
      </w:pPr>
      <w:r>
        <w:t>Nesta seção, serão expostas as fundamentações teóricas essenciais para a elaboração do estudo em foco, organizadas em duas sub</w:t>
      </w:r>
      <w:r w:rsidR="005E4846">
        <w:t>seções</w:t>
      </w:r>
      <w:r>
        <w:t>. A sub</w:t>
      </w:r>
      <w:r w:rsidR="005E4846">
        <w:t>seção</w:t>
      </w:r>
      <w:r>
        <w:t xml:space="preserve"> 2.1 discute a revisão bibliográfica, e a sub</w:t>
      </w:r>
      <w:r w:rsidR="005E4846">
        <w:t>seção</w:t>
      </w:r>
      <w:r>
        <w:t xml:space="preserve"> 2.2 examina os correlatos ao projeto em discussão</w:t>
      </w:r>
      <w:r w:rsidR="00D70194">
        <w:t xml:space="preserve">. 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DAB5CD1" w14:textId="5444C77A" w:rsidR="00C67979" w:rsidRDefault="005E4846" w:rsidP="00431D5B">
      <w:pPr>
        <w:pStyle w:val="TF-TEXTO"/>
      </w:pPr>
      <w:r>
        <w:t xml:space="preserve">Nesta subseção, serão explorados conceitos fundamentais para o desenvolvimento do projeto proposto. Os temas abordados incluem a importância da alimentação saudável na subseção 2.1.1, sistemas colaborativos na subseção 2.1.2, e design voltado ao usuário na subseção 2.1.3. </w:t>
      </w:r>
    </w:p>
    <w:p w14:paraId="3021D9E4" w14:textId="27BB1259" w:rsidR="005E4846" w:rsidRDefault="00B421DE" w:rsidP="00A27AF8">
      <w:pPr>
        <w:pStyle w:val="Ttulo3"/>
      </w:pPr>
      <w:r>
        <w:t>Preferências e restrições alimentares</w:t>
      </w:r>
    </w:p>
    <w:p w14:paraId="52D024C2" w14:textId="1990AF0E" w:rsidR="00A839FD" w:rsidRDefault="00B421DE" w:rsidP="00B421DE">
      <w:pPr>
        <w:pStyle w:val="TF-TEXTO"/>
      </w:pPr>
      <w:r w:rsidRPr="00B421DE">
        <w:t>As alergias alimentares são reações imunológicas a determinados alimentos que podem ser severas e, em alguns casos, até mesmo fatais. A prevalência de alergias alimentares tem aumentado, afetando aproximadamente 2-10% da população global (</w:t>
      </w:r>
      <w:proofErr w:type="spellStart"/>
      <w:r w:rsidRPr="00B421DE">
        <w:t>Sicherer</w:t>
      </w:r>
      <w:proofErr w:type="spellEnd"/>
      <w:r w:rsidRPr="00B421DE">
        <w:t xml:space="preserve"> &amp; </w:t>
      </w:r>
      <w:proofErr w:type="spellStart"/>
      <w:r w:rsidRPr="00B421DE">
        <w:t>Sampson</w:t>
      </w:r>
      <w:proofErr w:type="spellEnd"/>
      <w:r w:rsidRPr="00B421DE">
        <w:t>, 2018). Os alérgenos mais comuns incluem nozes, frutos do mar, leite e trigo. O reconhecimento e a gestão dessas alergias são essenciais para a saúde e o bem-estar dos indivíduos afetados, requerendo uma identificação precisa e rápida dos ingredientes nos alimentos consumidos</w:t>
      </w:r>
      <w:r w:rsidR="00A839FD" w:rsidRPr="00A839FD">
        <w:t>.</w:t>
      </w:r>
    </w:p>
    <w:p w14:paraId="28978248" w14:textId="44E9DE52" w:rsidR="00A839FD" w:rsidRDefault="00B421DE" w:rsidP="00C67979">
      <w:pPr>
        <w:pStyle w:val="TF-TEXTO"/>
      </w:pPr>
      <w:r w:rsidRPr="00B421DE">
        <w:t>O veganismo não é apenas uma dieta, mas também uma escolha ética e um estilo de vida que exclui todos os produtos de origem animal. Esta escolha é motivada por preocupações com o bem-estar animal, o impacto ambiental da pecuária e a sustentabilidade (</w:t>
      </w:r>
      <w:proofErr w:type="spellStart"/>
      <w:r w:rsidRPr="00B421DE">
        <w:t>Greenebaum</w:t>
      </w:r>
      <w:proofErr w:type="spellEnd"/>
      <w:r w:rsidRPr="00B421DE">
        <w:t>, 2012). O veganismo vem ganhando popularidade, refletindo um crescente reconhecimento da ética animal e preocupações ambientais. Os adeptos dessa dieta evitam alimentos derivados de animais e buscam alternativas que respeitem sua visão ética, o que ressalta a importância de um aplicativo que facilite a identificação de produtos compatíveis com esses valores.</w:t>
      </w:r>
    </w:p>
    <w:p w14:paraId="2BAC3104" w14:textId="69074570" w:rsidR="00EC4E0B" w:rsidRPr="00C67979" w:rsidRDefault="00B421DE" w:rsidP="00A839FD">
      <w:pPr>
        <w:pStyle w:val="TF-TEXTO"/>
      </w:pPr>
      <w:r w:rsidRPr="00B421DE">
        <w:t xml:space="preserve">Dietas específicas são frequentemente adotadas por razões de saúde, estética ou convicções pessoais. Exemplos incluem dietas </w:t>
      </w:r>
      <w:proofErr w:type="spellStart"/>
      <w:r w:rsidRPr="00B421DE">
        <w:t>cetogênicas</w:t>
      </w:r>
      <w:proofErr w:type="spellEnd"/>
      <w:r w:rsidRPr="00B421DE">
        <w:t xml:space="preserve">, paleolíticas e sem glúten, cada uma com seus próprios requisitos e restrições alimentares (Paoli, 2014). A dieta </w:t>
      </w:r>
      <w:proofErr w:type="spellStart"/>
      <w:r w:rsidRPr="00B421DE">
        <w:t>cetogênica</w:t>
      </w:r>
      <w:proofErr w:type="spellEnd"/>
      <w:r w:rsidRPr="00B421DE">
        <w:t xml:space="preserve">, por exemplo, é rica em gorduras e baixa em carboidratos, promovendo a cetose para perda de peso. Essas dietas requerem que os indivíduos estejam </w:t>
      </w:r>
      <w:r w:rsidR="00F92074" w:rsidRPr="00B421DE">
        <w:t>bem-informados</w:t>
      </w:r>
      <w:r w:rsidRPr="00B421DE">
        <w:t xml:space="preserve"> sobre a composição dos alimentos para aderir efetivamente às suas diretrizes nutricionais.</w:t>
      </w:r>
    </w:p>
    <w:p w14:paraId="624AAA05" w14:textId="6894014E" w:rsidR="00EC4E0B" w:rsidRDefault="00EC4E0B" w:rsidP="00C67979">
      <w:pPr>
        <w:pStyle w:val="Ttulo3"/>
      </w:pPr>
      <w:r>
        <w:t>Sistema colaborativo</w:t>
      </w:r>
      <w:r w:rsidR="00A27AF8">
        <w:t xml:space="preserve"> (</w:t>
      </w:r>
      <w:proofErr w:type="spellStart"/>
      <w:r w:rsidR="00A27AF8">
        <w:t>Crowdsourcing</w:t>
      </w:r>
      <w:proofErr w:type="spellEnd"/>
      <w:r w:rsidR="00A27AF8">
        <w:t>)</w:t>
      </w:r>
    </w:p>
    <w:p w14:paraId="395704E8" w14:textId="2EFDE105" w:rsidR="00A27AF8" w:rsidRDefault="00F92BCF" w:rsidP="00A27AF8">
      <w:pPr>
        <w:pStyle w:val="TF-TEXTO"/>
      </w:pPr>
      <w:proofErr w:type="spellStart"/>
      <w:r w:rsidRPr="00F92BCF">
        <w:t>Crowdsourcing</w:t>
      </w:r>
      <w:proofErr w:type="spellEnd"/>
      <w:r w:rsidRPr="00F92BCF">
        <w:t xml:space="preserve"> é uma abordagem poderosa para coletar informações de muitos usuários, permitindo a participação ativa </w:t>
      </w:r>
      <w:r w:rsidR="00F92074" w:rsidRPr="00F92BCF">
        <w:t>deles</w:t>
      </w:r>
      <w:r w:rsidRPr="00F92BCF">
        <w:t xml:space="preserve"> em projetos e pesquisas. Esta metodologia transforma os </w:t>
      </w:r>
      <w:r w:rsidRPr="00F92BCF">
        <w:lastRenderedPageBreak/>
        <w:t xml:space="preserve">usuários em colaboradores, aproveitando suas contribuições para aprimorar produtos ou serviços. Mendoza et al. (2024) exemplificam o uso efetivo de </w:t>
      </w:r>
      <w:proofErr w:type="spellStart"/>
      <w:r w:rsidRPr="00F92BCF">
        <w:t>crowdsourcing</w:t>
      </w:r>
      <w:proofErr w:type="spellEnd"/>
      <w:r w:rsidRPr="00F92BCF">
        <w:t xml:space="preserve"> em um aplicativo móvel desenvolvido para promover estilos de vida saudáveis e coletar dados epidemiológicos sobre doenças não transmissíveis no México. O aplicativo utilizou técnicas de gamificação e </w:t>
      </w:r>
      <w:proofErr w:type="spellStart"/>
      <w:r w:rsidRPr="00F92BCF">
        <w:t>crowdsourcing</w:t>
      </w:r>
      <w:proofErr w:type="spellEnd"/>
      <w:r w:rsidRPr="00F92BCF">
        <w:t xml:space="preserve"> para motivar a participação dos usuários e obter feedback em tempo real sobre a eficácia das intervenções de saúde propostas.</w:t>
      </w:r>
    </w:p>
    <w:p w14:paraId="5A0F7781" w14:textId="227E4E79" w:rsidR="00F92BCF" w:rsidRDefault="00F92BCF" w:rsidP="00A27AF8">
      <w:pPr>
        <w:pStyle w:val="TF-TEXTO"/>
      </w:pPr>
      <w:r w:rsidRPr="00F92BCF">
        <w:t xml:space="preserve">O </w:t>
      </w:r>
      <w:proofErr w:type="spellStart"/>
      <w:r w:rsidRPr="00F92BCF">
        <w:t>crowdsourcing</w:t>
      </w:r>
      <w:proofErr w:type="spellEnd"/>
      <w:r w:rsidRPr="00F92BCF">
        <w:t xml:space="preserve"> pode significativamente aumentar a quantidade e a qualidade dos dados coletados, como visto na aplicação "</w:t>
      </w:r>
      <w:proofErr w:type="spellStart"/>
      <w:r w:rsidRPr="00F92BCF">
        <w:t>Salud</w:t>
      </w:r>
      <w:proofErr w:type="spellEnd"/>
      <w:r w:rsidRPr="00F92BCF">
        <w:t xml:space="preserve"> </w:t>
      </w:r>
      <w:proofErr w:type="spellStart"/>
      <w:r w:rsidRPr="00F92BCF">
        <w:t>Activa</w:t>
      </w:r>
      <w:proofErr w:type="spellEnd"/>
      <w:r w:rsidRPr="00F92BCF">
        <w:t>", onde os usuários contribuíam com informações nutricionais ao escanear códigos de barras de produtos alimentícios. Este método não apenas enriquece a base de dados com informações atualizadas, mas também envolve os usuários de maneira interativa e educativa, incentivando-os a compreender melhor suas escolhas de consumo e o impacto dessas escolhas na saúde (Mendoza et al., 2024).</w:t>
      </w:r>
    </w:p>
    <w:p w14:paraId="65CB7D24" w14:textId="552A5E46" w:rsidR="00C67979" w:rsidRDefault="00F92BCF" w:rsidP="00C67979">
      <w:pPr>
        <w:pStyle w:val="Ttulo3"/>
      </w:pPr>
      <w:r w:rsidRPr="00F92BCF">
        <w:t>Design voltado ao usuário</w:t>
      </w:r>
    </w:p>
    <w:p w14:paraId="0FA417CC" w14:textId="5944C04F" w:rsidR="007748CF" w:rsidRDefault="007748CF" w:rsidP="00EC4E0B">
      <w:pPr>
        <w:pStyle w:val="TF-TEXTO"/>
      </w:pPr>
      <w:r w:rsidRPr="007748CF">
        <w:t xml:space="preserve">O design centrado no usuário (DCU) é uma abordagem crítica em sistemas interativos, especialmente em aplicativos móveis que visam melhorar a saúde e a alfabetização digital. Conforme destacado por Oliveira, </w:t>
      </w:r>
      <w:r w:rsidR="00F92074" w:rsidRPr="007748CF">
        <w:t>Carvalho e Anjos</w:t>
      </w:r>
      <w:r w:rsidRPr="007748CF">
        <w:t xml:space="preserve"> (2022), o DCU envolve integrar o usuário em todas as etapas do processo de desenvolvimento para garantir que o </w:t>
      </w:r>
      <w:r w:rsidR="00F92074" w:rsidRPr="007748CF">
        <w:t>produto</w:t>
      </w:r>
      <w:r w:rsidRPr="007748CF">
        <w:t xml:space="preserve"> atenda às suas necessidades e expectativas. Esta metodologia não apenas melhora a acessibilidade e a usabilidade, mas também aumenta a eficácia do aplicativo em promover a saúde e o autocuidado, particularmente em populações marginalizadas que carecem de acesso fácil a informações de qualidad</w:t>
      </w:r>
      <w:r>
        <w:t>e.</w:t>
      </w:r>
    </w:p>
    <w:p w14:paraId="673E7BE0" w14:textId="5E3CB370" w:rsidR="00EC4E0B" w:rsidRPr="00C67979" w:rsidRDefault="007748CF" w:rsidP="00EC4E0B">
      <w:pPr>
        <w:pStyle w:val="TF-TEXTO"/>
      </w:pPr>
      <w:r w:rsidRPr="007748CF">
        <w:t xml:space="preserve">A aplicação eficaz do DCU requer uma compreensão profunda das necessidades do usuário, o que pode ser alcançado por meio de pesquisas de usuário, testes de usabilidade e design iterativo. Estas práticas ajudam os designers a coletar feedback valioso e ajustar o design de acordo com as necessidades reais dos usuários. A revisão sistemática de </w:t>
      </w:r>
      <w:proofErr w:type="spellStart"/>
      <w:r w:rsidRPr="007748CF">
        <w:t>Pushpakumar</w:t>
      </w:r>
      <w:proofErr w:type="spellEnd"/>
      <w:r w:rsidRPr="007748CF">
        <w:t xml:space="preserve"> et al. (2023) enfatiza a importância de métodos interativos e interfaces, como detecção de gestos e processamento de linguagem natural, que podem tornar a interação com o sistema mais intuitiva e natural, melhorando a experiência geral do usuário</w:t>
      </w:r>
      <w:r w:rsidR="00726808">
        <w:t>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621331F5" w14:textId="355A7A3A" w:rsidR="003A0AFA" w:rsidRDefault="00D40C9E" w:rsidP="00A44581">
      <w:pPr>
        <w:pStyle w:val="TF-TEXTO"/>
      </w:pPr>
      <w:r w:rsidRPr="00D40C9E">
        <w:t>No desenvolvimento deste trabalho, foi realizada uma extensiva revisão da literatura para identificar estudos relacionados ao tema proposto. Para tanto, utilizou-se o portal Google Scholar</w:t>
      </w:r>
      <w:r w:rsidR="00B5584A">
        <w:t xml:space="preserve"> (Google Acadêmico)</w:t>
      </w:r>
      <w:r w:rsidRPr="00D40C9E">
        <w:t xml:space="preserve">, uma ferramenta amplamente reconhecida por sua robustez na pesquisa acadêmica. As buscas foram conduzidas empregando combinações específicas de </w:t>
      </w:r>
      <w:r w:rsidRPr="00D40C9E">
        <w:lastRenderedPageBreak/>
        <w:t>palavras-chave, a fim de assegurar a abrangência e a relevância dos trabalhos correlatos selecionados.</w:t>
      </w:r>
    </w:p>
    <w:p w14:paraId="4595E600" w14:textId="3499DCAB" w:rsidR="0087245A" w:rsidRPr="0087245A" w:rsidRDefault="0087245A" w:rsidP="0087245A">
      <w:pPr>
        <w:pStyle w:val="TF-TEXTO"/>
        <w:rPr>
          <w:lang w:val="en-US"/>
        </w:rPr>
      </w:pPr>
      <w:r>
        <w:t xml:space="preserve">As </w:t>
      </w:r>
      <w:proofErr w:type="spellStart"/>
      <w:r>
        <w:t>strings</w:t>
      </w:r>
      <w:proofErr w:type="spellEnd"/>
      <w:r>
        <w:t xml:space="preserve"> de busca foram definidas para abordar múltiplos aspectos do tema central, combinando elementos relacionados a alergias alimentares, preferências dietéticas e tendências como o veganismo, com foco no desenvolvimento de aplicações móveis. </w:t>
      </w:r>
      <w:r w:rsidRPr="0087245A">
        <w:rPr>
          <w:lang w:val="en-US"/>
        </w:rPr>
        <w:t xml:space="preserve">As </w:t>
      </w:r>
      <w:proofErr w:type="spellStart"/>
      <w:r w:rsidRPr="0087245A">
        <w:rPr>
          <w:lang w:val="en-US"/>
        </w:rPr>
        <w:t>seguintes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expressões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foram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utilizadas</w:t>
      </w:r>
      <w:proofErr w:type="spellEnd"/>
      <w:r w:rsidRPr="0087245A">
        <w:rPr>
          <w:lang w:val="en-US"/>
        </w:rPr>
        <w:t>:</w:t>
      </w:r>
    </w:p>
    <w:p w14:paraId="22A55F86" w14:textId="6BCD58FC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allergies" OR "dietary preferences" OR "veganism") AND ("mobile applications" OR "app development") AND ("user-centered design" OR "crowdsourcing") AND ("health promotion" OR "ingredient transparency")</w:t>
      </w:r>
    </w:p>
    <w:p w14:paraId="3D4E6322" w14:textId="4D535554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Preferences" OR "Dietary Restrictions") AND ("System" OR "App" OR "Tool") AND ("Collaborative System" OR "Crowdsourcing") AND ("Promote Health" OR "Ingredient Transparency")</w:t>
      </w:r>
    </w:p>
    <w:p w14:paraId="3CF81762" w14:textId="033DE5D3" w:rsidR="0087245A" w:rsidRDefault="0087245A" w:rsidP="0087245A">
      <w:pPr>
        <w:pStyle w:val="TF-TEXTO"/>
      </w:pPr>
      <w:r>
        <w:t xml:space="preserve">Essas </w:t>
      </w:r>
      <w:proofErr w:type="spellStart"/>
      <w:r>
        <w:t>strings</w:t>
      </w:r>
      <w:proofErr w:type="spellEnd"/>
      <w:r>
        <w:t xml:space="preserve"> de busca visaram identificar trabalhos que discutissem tanto as tecnologias empregadas no desenvolvimento de sistemas e aplicações quanto as metodologias centradas no usuário para a promoção da saúde e transparência de ingredientes. Este método de busca permitiu a coleta de uma variedade de estudos, os quais foram analisados quanto à sua relevância e contribuição para o embasamento teórico e conceitual deste projeto.</w:t>
      </w:r>
    </w:p>
    <w:p w14:paraId="3094FB17" w14:textId="34B506D8" w:rsidR="001C5280" w:rsidRDefault="00864D8A" w:rsidP="00864D8A">
      <w:pPr>
        <w:pStyle w:val="TF-TEXTO"/>
      </w:pPr>
      <w:r>
        <w:t xml:space="preserve">A seleção dos artigos para este trabalho foi realizada seguindo um processo criterioso para garantir que apenas estudos relevantes e de alta qualidade fossem incluídos na análise. Inicialmente, a pesquisa utilizando as </w:t>
      </w:r>
      <w:proofErr w:type="spellStart"/>
      <w:r>
        <w:t>strings</w:t>
      </w:r>
      <w:proofErr w:type="spellEnd"/>
      <w:r>
        <w:t xml:space="preserve"> de busca especificadas resultou em um conjunto de 33 artigos. Cada um desses artigos foi submetido a uma primeira análise para verificar sua pertinência direta com os temas de interesse do projeto. Após esta fase, procedeu-se à verificação da disponibilidade de acesso aos textos completos, priorizando trabalhos de acesso gratuito para facilitar a revisão e análise detalhada. Esta etapa reduziu o número para 19 artigos. Posteriormente, esses artigos foram avaliados com base em critérios de rigor metodológico, relevância para o desenvolvimento de aplicações móveis centradas no usuário e sua contribuição para as práticas de promoção da saúde e transparência dos ingredientes. Assim, garantiu-se que a seleção final dos artigos fosse profundamente alinhada com os objetivos deste projeto, assegurando uma base teórica robusta e atualizada.</w:t>
      </w:r>
    </w:p>
    <w:p w14:paraId="7589BAAB" w14:textId="622DEAE8" w:rsidR="003F4B66" w:rsidRDefault="003F4B66" w:rsidP="003F4B66">
      <w:pPr>
        <w:pStyle w:val="TF-LEGENDA"/>
      </w:pPr>
      <w:bookmarkStart w:id="10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2"/>
        <w:gridCol w:w="2213"/>
        <w:gridCol w:w="2395"/>
        <w:gridCol w:w="1612"/>
      </w:tblGrid>
      <w:tr w:rsidR="00422093" w14:paraId="3F3D4C76" w14:textId="77777777" w:rsidTr="00771B4F">
        <w:trPr>
          <w:trHeight w:val="567"/>
          <w:jc w:val="center"/>
        </w:trPr>
        <w:tc>
          <w:tcPr>
            <w:tcW w:w="2842" w:type="dxa"/>
            <w:shd w:val="clear" w:color="auto" w:fill="A6A6A6"/>
            <w:vAlign w:val="center"/>
          </w:tcPr>
          <w:p w14:paraId="71D4E635" w14:textId="1499BF3C" w:rsidR="00422093" w:rsidRDefault="00422093" w:rsidP="00422093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2213" w:type="dxa"/>
            <w:shd w:val="clear" w:color="auto" w:fill="A6A6A6"/>
            <w:vAlign w:val="center"/>
          </w:tcPr>
          <w:p w14:paraId="4F6C3E4B" w14:textId="786B7A9F" w:rsidR="00422093" w:rsidRDefault="00422093" w:rsidP="00422093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2395" w:type="dxa"/>
            <w:shd w:val="clear" w:color="auto" w:fill="A6A6A6"/>
            <w:vAlign w:val="center"/>
          </w:tcPr>
          <w:p w14:paraId="0F906A1B" w14:textId="5AA03709" w:rsidR="00422093" w:rsidRDefault="00422093" w:rsidP="00422093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612" w:type="dxa"/>
            <w:shd w:val="clear" w:color="auto" w:fill="A6A6A6"/>
            <w:vAlign w:val="center"/>
          </w:tcPr>
          <w:p w14:paraId="5599ECBC" w14:textId="2308A9BD" w:rsidR="00422093" w:rsidRDefault="00422093" w:rsidP="00422093">
            <w:pPr>
              <w:pStyle w:val="TF-TEXTOQUADRO"/>
              <w:jc w:val="center"/>
            </w:pPr>
            <w:r>
              <w:t>Referência</w:t>
            </w:r>
          </w:p>
        </w:tc>
      </w:tr>
      <w:tr w:rsidR="00422093" w:rsidRPr="00500E47" w14:paraId="772830E8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16FA2477" w14:textId="210B968A" w:rsidR="00422093" w:rsidRDefault="00C53C11" w:rsidP="00422093">
            <w:pPr>
              <w:pStyle w:val="TF-TEXTOQUADRO"/>
              <w:jc w:val="center"/>
            </w:pPr>
            <w:r w:rsidRPr="00C53C11">
              <w:t>Promoção da saúde via tecnologia</w:t>
            </w:r>
          </w:p>
        </w:tc>
        <w:tc>
          <w:tcPr>
            <w:tcW w:w="2213" w:type="dxa"/>
          </w:tcPr>
          <w:p w14:paraId="0768EF44" w14:textId="11300725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1555BA3B" w14:textId="3C600814" w:rsidR="00422093" w:rsidRPr="00500E47" w:rsidRDefault="00837055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</w:t>
            </w:r>
            <w:r w:rsidR="00500E47" w:rsidRPr="00500E47">
              <w:t>i</w:t>
            </w:r>
            <w:r w:rsidR="00500E47">
              <w:t>nglês</w:t>
            </w:r>
          </w:p>
        </w:tc>
        <w:tc>
          <w:tcPr>
            <w:tcW w:w="1612" w:type="dxa"/>
          </w:tcPr>
          <w:p w14:paraId="7F690E10" w14:textId="6E4D2BFA" w:rsidR="00422093" w:rsidRPr="00500E47" w:rsidRDefault="00500E47" w:rsidP="00422093">
            <w:pPr>
              <w:pStyle w:val="TF-TEXTOQUADRO"/>
              <w:jc w:val="center"/>
            </w:pPr>
            <w:r>
              <w:t>(Hill, 2013)</w:t>
            </w:r>
          </w:p>
        </w:tc>
      </w:tr>
      <w:tr w:rsidR="00422093" w:rsidRPr="00500E47" w14:paraId="698AA75C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19F18901" w14:textId="5B60244A" w:rsidR="00422093" w:rsidRDefault="00C53C11" w:rsidP="00422093">
            <w:pPr>
              <w:pStyle w:val="TF-TEXTOQUADRO"/>
              <w:jc w:val="center"/>
            </w:pPr>
            <w:r w:rsidRPr="00C53C11">
              <w:t>Design centrado no usuário</w:t>
            </w:r>
          </w:p>
        </w:tc>
        <w:tc>
          <w:tcPr>
            <w:tcW w:w="2213" w:type="dxa"/>
          </w:tcPr>
          <w:p w14:paraId="41533684" w14:textId="1B909A93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6221AD73" w14:textId="194DC91B" w:rsidR="00422093" w:rsidRPr="00500E47" w:rsidRDefault="00500E47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12" w:type="dxa"/>
          </w:tcPr>
          <w:p w14:paraId="4084FAB1" w14:textId="0586DF8D" w:rsidR="00422093" w:rsidRPr="00500E47" w:rsidRDefault="004A241D" w:rsidP="00422093">
            <w:pPr>
              <w:pStyle w:val="TF-TEXTOQUADRO"/>
              <w:jc w:val="center"/>
            </w:pPr>
            <w:r>
              <w:t>(Oliveira, 2022)</w:t>
            </w:r>
          </w:p>
        </w:tc>
      </w:tr>
      <w:tr w:rsidR="00422093" w:rsidRPr="00500E47" w14:paraId="4E27460C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3F938A2E" w14:textId="301FC89C" w:rsidR="00422093" w:rsidRDefault="00C53C11" w:rsidP="00422093">
            <w:pPr>
              <w:pStyle w:val="TF-TEXTOQUADRO"/>
              <w:jc w:val="center"/>
            </w:pPr>
            <w:r w:rsidRPr="00C53C11">
              <w:t>Aplicações móveis e nutrição</w:t>
            </w:r>
            <w:r w:rsidR="00E322E7">
              <w:t>0</w:t>
            </w:r>
          </w:p>
        </w:tc>
        <w:tc>
          <w:tcPr>
            <w:tcW w:w="2213" w:type="dxa"/>
          </w:tcPr>
          <w:p w14:paraId="3C34612F" w14:textId="1586C1B6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1A28DCCE" w14:textId="33012806" w:rsidR="00422093" w:rsidRPr="00500E47" w:rsidRDefault="00500E47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12" w:type="dxa"/>
          </w:tcPr>
          <w:p w14:paraId="28E87FCA" w14:textId="33A10989" w:rsidR="00422093" w:rsidRPr="00500E47" w:rsidRDefault="004A241D" w:rsidP="00422093">
            <w:pPr>
              <w:pStyle w:val="TF-TEXTOQUADRO"/>
              <w:jc w:val="center"/>
            </w:pPr>
            <w:r>
              <w:t>(</w:t>
            </w:r>
            <w:proofErr w:type="spellStart"/>
            <w:r>
              <w:t>Oewel</w:t>
            </w:r>
            <w:proofErr w:type="spellEnd"/>
            <w:r>
              <w:t>, 2024)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725E3D88" w14:textId="15F103BC" w:rsidR="008C0798" w:rsidRDefault="008C0798" w:rsidP="007207F2">
      <w:pPr>
        <w:pStyle w:val="TF-TEXTO"/>
      </w:pPr>
      <w:r w:rsidRPr="008C0798">
        <w:t>O projeto "</w:t>
      </w:r>
      <w:proofErr w:type="spellStart"/>
      <w:r w:rsidRPr="008C0798">
        <w:t>NutriVerifica</w:t>
      </w:r>
      <w:proofErr w:type="spellEnd"/>
      <w:r w:rsidRPr="008C0798">
        <w:t xml:space="preserve">" propõe a criação de um aplicativo móvel inovador que emprega a metodologia de </w:t>
      </w:r>
      <w:proofErr w:type="spellStart"/>
      <w:r w:rsidRPr="008C0798">
        <w:t>crowdsourcing</w:t>
      </w:r>
      <w:proofErr w:type="spellEnd"/>
      <w:r w:rsidRPr="008C0798">
        <w:t xml:space="preserve"> para coletar e compartilhar informações detalhadas sobre os ingredientes dos produtos alimentícios. Esta abordagem é fundamentada na crescente necessidade de ferramentas que permitam a indivíduos com restrições e preferências alimentares específicas gerenciar suas dietas de maneira eficiente e segura. A literatura revisada, incluindo os trabalhos de Mendoza et al. (2024) e a tendência observada de aumento de alergias alimentares e preferências como o veganismo, destaca a urgência e relevância de tal inovação (Mendoza et al., 2024; </w:t>
      </w:r>
      <w:proofErr w:type="spellStart"/>
      <w:r w:rsidRPr="008C0798">
        <w:t>Sicherer</w:t>
      </w:r>
      <w:proofErr w:type="spellEnd"/>
      <w:r w:rsidRPr="008C0798">
        <w:t xml:space="preserve"> &amp; </w:t>
      </w:r>
      <w:proofErr w:type="spellStart"/>
      <w:r w:rsidRPr="008C0798">
        <w:t>Sampson</w:t>
      </w:r>
      <w:proofErr w:type="spellEnd"/>
      <w:r w:rsidRPr="008C0798">
        <w:t xml:space="preserve">, 2018; 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727B657C" w14:textId="7B1BDB5B" w:rsidR="008C0798" w:rsidRDefault="008C0798" w:rsidP="007207F2">
      <w:pPr>
        <w:pStyle w:val="TF-TEXTO"/>
      </w:pPr>
      <w:r w:rsidRPr="008C0798">
        <w:t xml:space="preserve">Teoricamente, o projeto se apoia na eficácia comprovada do </w:t>
      </w:r>
      <w:proofErr w:type="spellStart"/>
      <w:r w:rsidRPr="008C0798">
        <w:t>crowdsourcing</w:t>
      </w:r>
      <w:proofErr w:type="spellEnd"/>
      <w:r w:rsidRPr="008C0798">
        <w:t xml:space="preserve"> em contextos de saúde e bem-estar, como exemplificado pelo aplicativo "</w:t>
      </w:r>
      <w:proofErr w:type="spellStart"/>
      <w:r w:rsidRPr="008C0798">
        <w:t>Salud</w:t>
      </w:r>
      <w:proofErr w:type="spellEnd"/>
      <w:r w:rsidRPr="008C0798">
        <w:t xml:space="preserve"> </w:t>
      </w:r>
      <w:proofErr w:type="spellStart"/>
      <w:r w:rsidRPr="008C0798">
        <w:t>Activa</w:t>
      </w:r>
      <w:proofErr w:type="spellEnd"/>
      <w:r w:rsidRPr="008C0798">
        <w:t>" (Mendoza et al., 2024). Praticamente, a implementação deste projeto oferece uma plataforma que facilita a identificação rápida de alimentos seguros, promovendo saúde e prevenção de riscos associados às alergias e restrições alimentares. Socialmente, o aplicativo contribui para uma maior conscientização sobre a importância de dietas inclusivas e seguras, beneficiando tanto consumidores quanto produtores, ao alinhar a oferta de produtos com as demandas e valores éticos dos consumidores (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063C2966" w14:textId="1312A458" w:rsidR="008C0798" w:rsidRDefault="008C0798" w:rsidP="007207F2">
      <w:pPr>
        <w:pStyle w:val="TF-TEXTO"/>
      </w:pPr>
      <w:r w:rsidRPr="008C0798">
        <w:t>O projeto está alinhado com o "Eixo de Formação: Visão Sistêmica" do curso, pois visa integrar diferentes stakeholders – consumidores, empresas de alimentos e comunidades de saúde – através de uma plataforma colaborativa. Esta integração ressalta a visão sistêmica ao considerar a complexidade das interações entre dieta, saúde e preferências pessoais em uma sociedade diversificada. Além disso, o projeto utiliza tecnologias emergentes e métodos participativos para resolver problemas reais, refletindo a inovação e a aplicação prática dos conceitos estudados no curso.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0A652669" w14:textId="5B88E429" w:rsidR="008C0798" w:rsidRDefault="008C0798" w:rsidP="008C0798">
      <w:pPr>
        <w:pStyle w:val="TF-TEXTO"/>
        <w:numPr>
          <w:ilvl w:val="0"/>
          <w:numId w:val="24"/>
        </w:numPr>
      </w:pPr>
      <w:r w:rsidRPr="008C0798">
        <w:t xml:space="preserve">Definição de Requisitos: </w:t>
      </w:r>
      <w:r>
        <w:t>Realizar entrevistas e questionários com potenciais usuários, incluindo pessoas com alergias alimentares e preferências específicas como veganismo, para identificar funcionalidades essenciais do aplicativo.</w:t>
      </w:r>
    </w:p>
    <w:p w14:paraId="417A1C34" w14:textId="657F3108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pesquisa online (Google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) e entrevistas presenciais ou via conferência web (Zoom, Skype).</w:t>
      </w:r>
    </w:p>
    <w:p w14:paraId="091BA88B" w14:textId="34481774" w:rsidR="008C0798" w:rsidRDefault="008C0798" w:rsidP="008C0798">
      <w:pPr>
        <w:pStyle w:val="TF-TEXTO"/>
        <w:numPr>
          <w:ilvl w:val="0"/>
          <w:numId w:val="24"/>
        </w:numPr>
      </w:pPr>
      <w:r>
        <w:t>Pesquisa e análise de dados: Análise das respostas dos questionários para entender as necessidades dos usuários. Estudo de mercado para identificar aplicativos similares e análise de suas funcionalidades e limitações.</w:t>
      </w:r>
    </w:p>
    <w:p w14:paraId="604A5557" w14:textId="051D89C2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Software de análise de dados (SPSS, Python com bibliotecas como pandas e </w:t>
      </w:r>
      <w:proofErr w:type="spellStart"/>
      <w:r>
        <w:t>NumPy</w:t>
      </w:r>
      <w:proofErr w:type="spellEnd"/>
      <w:r>
        <w:t>), ferramentas de pesquisa de mercado e análise competitiva.</w:t>
      </w:r>
    </w:p>
    <w:p w14:paraId="3FC4E9D2" w14:textId="79674A78" w:rsidR="008C0798" w:rsidRDefault="008C0798" w:rsidP="008C0798">
      <w:pPr>
        <w:pStyle w:val="TF-TEXTO"/>
        <w:numPr>
          <w:ilvl w:val="0"/>
          <w:numId w:val="24"/>
        </w:numPr>
      </w:pPr>
      <w:r>
        <w:t>Projeto do sistema: Desenho das interfaces de usuário baseado nas necessidades identificadas. Inclusão de funcionalidades como escaneamento de código de barras, busca por filtros (</w:t>
      </w:r>
      <w:proofErr w:type="spellStart"/>
      <w:r>
        <w:t>alergênios</w:t>
      </w:r>
      <w:proofErr w:type="spellEnd"/>
      <w:r>
        <w:t>, dieta), e informação nutricional detalhada.</w:t>
      </w:r>
    </w:p>
    <w:p w14:paraId="5FDE345B" w14:textId="004AE3A7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design de UI/UX como Adobe XD ou Sketch, prototipação rápida com </w:t>
      </w:r>
      <w:proofErr w:type="spellStart"/>
      <w:r>
        <w:t>InVision</w:t>
      </w:r>
      <w:proofErr w:type="spellEnd"/>
      <w:r>
        <w:t xml:space="preserve"> ou Marvel.</w:t>
      </w:r>
    </w:p>
    <w:p w14:paraId="562B9668" w14:textId="699544E4" w:rsidR="008C0798" w:rsidRDefault="008C0798" w:rsidP="008C0798">
      <w:pPr>
        <w:pStyle w:val="TF-TEXTO"/>
        <w:numPr>
          <w:ilvl w:val="0"/>
          <w:numId w:val="24"/>
        </w:numPr>
      </w:pPr>
      <w:r>
        <w:t>Desenvolvimento e implementações: Codificação do aplicativo utilizando uma abordagem ágil, com sprints de desenvolvimento e reuniões periódicas de revisão com stakeholders.</w:t>
      </w:r>
    </w:p>
    <w:p w14:paraId="4BD53EAB" w14:textId="6135F14A" w:rsidR="008C0798" w:rsidRDefault="008C0798" w:rsidP="008C0798">
      <w:pPr>
        <w:pStyle w:val="TF-TEXTO"/>
        <w:numPr>
          <w:ilvl w:val="1"/>
          <w:numId w:val="24"/>
        </w:numPr>
      </w:pPr>
      <w:r>
        <w:t>Ferramentas: Ambientes de desenvolvimento integrado (</w:t>
      </w:r>
      <w:proofErr w:type="spellStart"/>
      <w:r>
        <w:t>IDEs</w:t>
      </w:r>
      <w:proofErr w:type="spellEnd"/>
      <w:r>
        <w:t xml:space="preserve">) como Android Studio para Android e </w:t>
      </w:r>
      <w:proofErr w:type="spellStart"/>
      <w:r>
        <w:t>Xcode</w:t>
      </w:r>
      <w:proofErr w:type="spellEnd"/>
      <w:r>
        <w:t xml:space="preserve"> para iOS, frameworks de desenvolvimento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suporte </w:t>
      </w:r>
      <w:proofErr w:type="spellStart"/>
      <w:r>
        <w:t>cross-platform</w:t>
      </w:r>
      <w:proofErr w:type="spellEnd"/>
      <w:r>
        <w:t>.</w:t>
      </w:r>
    </w:p>
    <w:p w14:paraId="65578B8C" w14:textId="791419CF" w:rsidR="008C0798" w:rsidRDefault="008C0798" w:rsidP="008C0798">
      <w:pPr>
        <w:pStyle w:val="TF-TEXTO"/>
        <w:numPr>
          <w:ilvl w:val="0"/>
          <w:numId w:val="24"/>
        </w:numPr>
      </w:pPr>
      <w:r>
        <w:t>Testes: Realizar testes unitários, testes de integração e testes de usabilidade para garantir que o aplicativo funcione conforme esperado em diferentes dispositivos e situações.</w:t>
      </w:r>
    </w:p>
    <w:p w14:paraId="55AC4C69" w14:textId="6A915E9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Frameworks de teste como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para Android e </w:t>
      </w:r>
      <w:proofErr w:type="spellStart"/>
      <w:r>
        <w:t>XCTest</w:t>
      </w:r>
      <w:proofErr w:type="spellEnd"/>
      <w:r>
        <w:t xml:space="preserve"> para iOS, além de plataformas de teste de usabilidade como Usertesting.com.</w:t>
      </w:r>
    </w:p>
    <w:p w14:paraId="3CBF3AD2" w14:textId="0DE7D27D" w:rsidR="008C0798" w:rsidRDefault="008C0798" w:rsidP="008C0798">
      <w:pPr>
        <w:pStyle w:val="TF-TEXTO"/>
        <w:numPr>
          <w:ilvl w:val="0"/>
          <w:numId w:val="24"/>
        </w:numPr>
      </w:pPr>
      <w:r>
        <w:t>Validação e ajustes: Coleta de feedback dos usuários na fase beta do aplicativo e ajustes baseados neste feedback. Realização de um segundo ciclo de testes de usabilidade para validar as mudanças.</w:t>
      </w:r>
    </w:p>
    <w:p w14:paraId="0D885C09" w14:textId="0F404F0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feedback </w:t>
      </w:r>
      <w:proofErr w:type="spellStart"/>
      <w:r>
        <w:t>in-app</w:t>
      </w:r>
      <w:proofErr w:type="spellEnd"/>
      <w:r>
        <w:t xml:space="preserve"> como </w:t>
      </w:r>
      <w:proofErr w:type="spellStart"/>
      <w:r>
        <w:t>Instabug</w:t>
      </w:r>
      <w:proofErr w:type="spellEnd"/>
      <w:r>
        <w:t xml:space="preserve"> ou </w:t>
      </w:r>
      <w:proofErr w:type="spellStart"/>
      <w:r>
        <w:t>UserVoice</w:t>
      </w:r>
      <w:proofErr w:type="spellEnd"/>
      <w:r>
        <w:t xml:space="preserve">, análise de dados de uso através de plataformas como Google </w:t>
      </w:r>
      <w:proofErr w:type="spellStart"/>
      <w:r>
        <w:t>Analytics</w:t>
      </w:r>
      <w:proofErr w:type="spellEnd"/>
      <w:r>
        <w:t>.</w:t>
      </w:r>
    </w:p>
    <w:p w14:paraId="6D2FEA0F" w14:textId="1945CD57" w:rsidR="008C0798" w:rsidRDefault="008C0798" w:rsidP="008C0798">
      <w:pPr>
        <w:pStyle w:val="TF-TEXTO"/>
        <w:numPr>
          <w:ilvl w:val="0"/>
          <w:numId w:val="24"/>
        </w:numPr>
      </w:pPr>
      <w:r>
        <w:lastRenderedPageBreak/>
        <w:t>Lançamento: Preparação e execução do lançamento do aplicativo nas plataformas relevantes (Google Play Store, Apple App Store). Planejamento de marketing para promover o aplicativo.</w:t>
      </w:r>
    </w:p>
    <w:p w14:paraId="6190D064" w14:textId="623321BB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automação de marketing, SEO para App Store, ferramentas de monitoramento de performance de aplicativo como </w:t>
      </w:r>
      <w:proofErr w:type="spellStart"/>
      <w:r>
        <w:t>Firebase</w:t>
      </w:r>
      <w:proofErr w:type="spellEnd"/>
      <w:r>
        <w:t xml:space="preserve"> ou App Annie.</w:t>
      </w:r>
    </w:p>
    <w:p w14:paraId="0CA48328" w14:textId="7CA283AE" w:rsidR="008C0798" w:rsidRDefault="008C0798" w:rsidP="008C0798">
      <w:pPr>
        <w:pStyle w:val="TF-TEXTO"/>
        <w:numPr>
          <w:ilvl w:val="0"/>
          <w:numId w:val="24"/>
        </w:numPr>
      </w:pPr>
      <w:r>
        <w:t>Manutenção e atualizações contínuas: Monitorar o desempenho do aplicativo, coletar e analisar feedback contínuo dos usuários para futuras melhorias e atualizações.</w:t>
      </w:r>
    </w:p>
    <w:p w14:paraId="655B31A9" w14:textId="7786C1D4" w:rsidR="008C0798" w:rsidRPr="00926A40" w:rsidRDefault="008C0798" w:rsidP="00926A40">
      <w:pPr>
        <w:pStyle w:val="TF-TEXTO"/>
        <w:numPr>
          <w:ilvl w:val="1"/>
          <w:numId w:val="24"/>
        </w:numPr>
      </w:pPr>
      <w:r>
        <w:t xml:space="preserve">Ferramentas: Sistemas de gestão de feedback, ferramentas de análise de crash e performance como </w:t>
      </w:r>
      <w:proofErr w:type="spellStart"/>
      <w:r>
        <w:t>Crashlytics</w:t>
      </w:r>
      <w:proofErr w:type="spellEnd"/>
      <w:r>
        <w:t>.</w:t>
      </w:r>
    </w:p>
    <w:p w14:paraId="12FA0B2C" w14:textId="77777777" w:rsidR="00B37046" w:rsidRDefault="00B37046" w:rsidP="00CD1BD6">
      <w:pPr>
        <w:pStyle w:val="TF-refernciasbibliogrficasTTUL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0C326A1E" w14:textId="1D6DA906" w:rsidR="00451B94" w:rsidRPr="00DB5130" w:rsidRDefault="00451B94" w:rsidP="00CD1BD6">
      <w:pPr>
        <w:pStyle w:val="TF-refernciasbibliogrficasTTULO"/>
        <w:rPr>
          <w:lang w:val="en-US"/>
        </w:rPr>
      </w:pPr>
      <w:r w:rsidRPr="00DB5130">
        <w:rPr>
          <w:lang w:val="en-US"/>
        </w:rPr>
        <w:t>Referências</w:t>
      </w:r>
      <w:bookmarkEnd w:id="18"/>
    </w:p>
    <w:p w14:paraId="3D2EEFDA" w14:textId="3781DFAA" w:rsidR="00A839FD" w:rsidRDefault="00B421DE" w:rsidP="00554405">
      <w:pPr>
        <w:pStyle w:val="TF-refernciasITEM"/>
        <w:rPr>
          <w:lang w:val="en-US"/>
        </w:rPr>
      </w:pPr>
      <w:r w:rsidRPr="00DB5130">
        <w:rPr>
          <w:lang w:val="en-US"/>
        </w:rPr>
        <w:t xml:space="preserve">GREENEBAUM, Jessica. </w:t>
      </w:r>
      <w:r w:rsidRPr="00B421DE">
        <w:rPr>
          <w:lang w:val="en-US"/>
        </w:rPr>
        <w:t xml:space="preserve">Managing impressions: "Face-saving" strategies of vegetarians and vegans. </w:t>
      </w:r>
      <w:proofErr w:type="spellStart"/>
      <w:r w:rsidRPr="00B421DE">
        <w:t>Ethics</w:t>
      </w:r>
      <w:proofErr w:type="spellEnd"/>
      <w:r w:rsidRPr="00B421DE">
        <w:t xml:space="preserve"> &amp; </w:t>
      </w:r>
      <w:proofErr w:type="spellStart"/>
      <w:r w:rsidRPr="00B421DE">
        <w:t>Behavior</w:t>
      </w:r>
      <w:proofErr w:type="spellEnd"/>
      <w:r w:rsidRPr="00B421DE">
        <w:t xml:space="preserve">, v. 22, n. 5, p. 315-326, 2012. Disponível em: https://www.researchgate.net/publication/258138333_Managing_Impressions_Face-Saving_Strategies_of_Vegetarians_and_Vegans.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</w:t>
      </w:r>
      <w:r w:rsidR="00A839FD" w:rsidRPr="00A37703">
        <w:rPr>
          <w:lang w:val="en-US"/>
        </w:rPr>
        <w:t>.</w:t>
      </w:r>
    </w:p>
    <w:p w14:paraId="43BCFF73" w14:textId="43538F65" w:rsidR="00DE3FA2" w:rsidRPr="00DB5130" w:rsidRDefault="00DE3FA2" w:rsidP="00554405">
      <w:pPr>
        <w:pStyle w:val="TF-refernciasITEM"/>
        <w:rPr>
          <w:lang w:val="en-US"/>
        </w:rPr>
      </w:pPr>
      <w:r w:rsidRPr="00DE3FA2">
        <w:rPr>
          <w:lang w:val="en-US"/>
        </w:rPr>
        <w:t xml:space="preserve">HILL, Sam et al. Lessons Learned about Public Health from Online Crowd Surveillance. </w:t>
      </w:r>
      <w:r w:rsidRPr="00DE3FA2">
        <w:t xml:space="preserve">Big Data, 2013. Disponível em: </w:t>
      </w:r>
      <w:r w:rsidR="002E77B9" w:rsidRPr="002E77B9">
        <w:t>https://www.liebertpub.com/doi/abs/10.1089/big.2013.0020</w:t>
      </w:r>
      <w:r w:rsidRPr="00DE3FA2">
        <w:t xml:space="preserve">. </w:t>
      </w:r>
      <w:proofErr w:type="spellStart"/>
      <w:r w:rsidRPr="00DB5130">
        <w:rPr>
          <w:lang w:val="en-US"/>
        </w:rPr>
        <w:t>Acesso</w:t>
      </w:r>
      <w:proofErr w:type="spellEnd"/>
      <w:r w:rsidRPr="00DB5130">
        <w:rPr>
          <w:lang w:val="en-US"/>
        </w:rPr>
        <w:t xml:space="preserve"> </w:t>
      </w:r>
      <w:proofErr w:type="spellStart"/>
      <w:r w:rsidRPr="00DB5130">
        <w:rPr>
          <w:lang w:val="en-US"/>
        </w:rPr>
        <w:t>em</w:t>
      </w:r>
      <w:proofErr w:type="spellEnd"/>
      <w:r w:rsidRPr="00DB5130">
        <w:rPr>
          <w:lang w:val="en-US"/>
        </w:rPr>
        <w:t xml:space="preserve">: </w:t>
      </w:r>
      <w:r w:rsidR="00CE6970" w:rsidRPr="00DB5130">
        <w:rPr>
          <w:lang w:val="en-US"/>
        </w:rPr>
        <w:t>04</w:t>
      </w:r>
      <w:r w:rsidRPr="00DB5130">
        <w:rPr>
          <w:lang w:val="en-US"/>
        </w:rPr>
        <w:t xml:space="preserve"> </w:t>
      </w:r>
      <w:proofErr w:type="spellStart"/>
      <w:r w:rsidR="00CE6970" w:rsidRPr="00DB5130">
        <w:rPr>
          <w:lang w:val="en-US"/>
        </w:rPr>
        <w:t>mai</w:t>
      </w:r>
      <w:proofErr w:type="spellEnd"/>
      <w:r w:rsidRPr="00DB5130">
        <w:rPr>
          <w:lang w:val="en-US"/>
        </w:rPr>
        <w:t>. 2024.</w:t>
      </w:r>
    </w:p>
    <w:p w14:paraId="3416C95D" w14:textId="1BE40B61" w:rsidR="00F92BCF" w:rsidRDefault="00F92BCF" w:rsidP="00554405">
      <w:pPr>
        <w:pStyle w:val="TF-refernciasITEM"/>
      </w:pPr>
      <w:r w:rsidRPr="00F92BCF">
        <w:rPr>
          <w:lang w:val="en-US"/>
        </w:rPr>
        <w:t xml:space="preserve">MENDOZA, Kenny et al. Development of a crowdsourcing- and gamification-based mobile application to collect epidemiological information and promote healthy lifestyles in Mexico. </w:t>
      </w:r>
      <w:proofErr w:type="spellStart"/>
      <w:r w:rsidRPr="00F92BCF">
        <w:t>Scientific</w:t>
      </w:r>
      <w:proofErr w:type="spellEnd"/>
      <w:r w:rsidRPr="00F92BCF">
        <w:t xml:space="preserve"> </w:t>
      </w:r>
      <w:proofErr w:type="spellStart"/>
      <w:r w:rsidRPr="00F92BCF">
        <w:t>Reports</w:t>
      </w:r>
      <w:proofErr w:type="spellEnd"/>
      <w:r w:rsidRPr="00F92BCF">
        <w:t>, 2024, 14:6174. Disponível em: https://www.nature.com/articles/s41598-024-56761-4. Acesso em: 20 abr. 2024.</w:t>
      </w:r>
    </w:p>
    <w:p w14:paraId="0365A3D2" w14:textId="6ED4F6BF" w:rsidR="00F86388" w:rsidRDefault="007748CF" w:rsidP="00554405">
      <w:pPr>
        <w:pStyle w:val="TF-refernciasITEM"/>
        <w:rPr>
          <w:lang w:val="en-US"/>
        </w:rPr>
      </w:pPr>
      <w:r w:rsidRPr="007748CF">
        <w:t xml:space="preserve">OLIVEIRA, Hugo; CARVALHO, Sergio; ANJOS, Filipe dos. Interação humano-computador e Letramento digital em saúde utilizando aplicações móveis: Revisão Sistemática. XIX Congresso Brasileiro de Informática em Saúde, 2022. Disponível em: https://jhi.sbis.org.br/index.php/jhi-sbis/article/view/1102.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2024.</w:t>
      </w:r>
    </w:p>
    <w:p w14:paraId="5D7C97CE" w14:textId="78888DF0" w:rsidR="00295463" w:rsidRPr="00A37703" w:rsidRDefault="00295463" w:rsidP="00554405">
      <w:pPr>
        <w:pStyle w:val="TF-refernciasITEM"/>
        <w:rPr>
          <w:lang w:val="en-US"/>
        </w:rPr>
      </w:pPr>
      <w:r w:rsidRPr="00295463">
        <w:t xml:space="preserve">OEWEL, Bruna; GULUZADE, Lala; ZHU, </w:t>
      </w:r>
      <w:proofErr w:type="spellStart"/>
      <w:r w:rsidRPr="00295463">
        <w:t>Jun</w:t>
      </w:r>
      <w:proofErr w:type="spellEnd"/>
      <w:r w:rsidRPr="00295463">
        <w:t xml:space="preserve">; HUANG, </w:t>
      </w:r>
      <w:proofErr w:type="spellStart"/>
      <w:r w:rsidRPr="00295463">
        <w:t>Yuanhui</w:t>
      </w:r>
      <w:proofErr w:type="spellEnd"/>
      <w:r w:rsidRPr="00295463">
        <w:t xml:space="preserve">. </w:t>
      </w:r>
      <w:r w:rsidRPr="00295463">
        <w:rPr>
          <w:lang w:val="en-US"/>
        </w:rPr>
        <w:t xml:space="preserve">The Potential of Generative AI in Personalized Nutrition. Presented at the Designing (with) AI for Wellbeing Workshop at </w:t>
      </w:r>
      <w:proofErr w:type="gramStart"/>
      <w:r w:rsidRPr="00295463">
        <w:rPr>
          <w:lang w:val="en-US"/>
        </w:rPr>
        <w:t>CHI‘</w:t>
      </w:r>
      <w:proofErr w:type="gramEnd"/>
      <w:r w:rsidRPr="00295463">
        <w:rPr>
          <w:lang w:val="en-US"/>
        </w:rPr>
        <w:t xml:space="preserve">24, 11-16 May, 2024, Hawaii, USA. </w:t>
      </w:r>
      <w:r w:rsidRPr="00295463">
        <w:t xml:space="preserve">Disponível em: https://www.researchgate.net/publication/379332664_The_Potential_of_Generative_AI_in_Personalized_Nutrition. </w:t>
      </w:r>
      <w:proofErr w:type="spellStart"/>
      <w:r w:rsidRPr="00295463">
        <w:rPr>
          <w:lang w:val="en-US"/>
        </w:rPr>
        <w:t>Acesso</w:t>
      </w:r>
      <w:proofErr w:type="spellEnd"/>
      <w:r w:rsidRPr="00295463">
        <w:rPr>
          <w:lang w:val="en-US"/>
        </w:rPr>
        <w:t xml:space="preserve"> </w:t>
      </w:r>
      <w:proofErr w:type="spellStart"/>
      <w:r w:rsidRPr="00295463">
        <w:rPr>
          <w:lang w:val="en-US"/>
        </w:rPr>
        <w:t>em</w:t>
      </w:r>
      <w:proofErr w:type="spellEnd"/>
      <w:r w:rsidRPr="00295463">
        <w:rPr>
          <w:lang w:val="en-US"/>
        </w:rPr>
        <w:t xml:space="preserve">: </w:t>
      </w:r>
      <w:r w:rsidR="00103BE5">
        <w:rPr>
          <w:lang w:val="en-US"/>
        </w:rPr>
        <w:t>04</w:t>
      </w:r>
      <w:r w:rsidRPr="00295463">
        <w:rPr>
          <w:lang w:val="en-US"/>
        </w:rPr>
        <w:t xml:space="preserve"> </w:t>
      </w:r>
      <w:proofErr w:type="spellStart"/>
      <w:r w:rsidR="00103BE5">
        <w:rPr>
          <w:lang w:val="en-US"/>
        </w:rPr>
        <w:t>mai</w:t>
      </w:r>
      <w:proofErr w:type="spellEnd"/>
      <w:r w:rsidRPr="00295463">
        <w:rPr>
          <w:lang w:val="en-US"/>
        </w:rPr>
        <w:t>. 2024.</w:t>
      </w:r>
    </w:p>
    <w:p w14:paraId="2DAE6E2B" w14:textId="27DB79A4" w:rsidR="00A839FD" w:rsidRPr="00A37703" w:rsidRDefault="00B421DE" w:rsidP="00554405">
      <w:pPr>
        <w:pStyle w:val="TF-refernciasITEM"/>
      </w:pPr>
      <w:r w:rsidRPr="00B421DE">
        <w:rPr>
          <w:lang w:val="en-US"/>
        </w:rPr>
        <w:t xml:space="preserve">PAOLI, Antonio. Ketogenic diet for obesity: friend or foe? International Journal of Environmental Research and Public Health, v. 11, n. 2, p. 2092–2107, 2014. </w:t>
      </w:r>
      <w:r w:rsidRPr="00A37703">
        <w:t>Disponível em: https://www.mdpi.com/1660-4601/11/2/2092. Acesso em: 20 abr. 2024</w:t>
      </w:r>
      <w:r w:rsidR="00A839FD" w:rsidRPr="00A37703">
        <w:t>.</w:t>
      </w:r>
    </w:p>
    <w:p w14:paraId="2512E16E" w14:textId="4A4B939E" w:rsidR="007748CF" w:rsidRPr="007748CF" w:rsidRDefault="007748CF" w:rsidP="00554405">
      <w:pPr>
        <w:pStyle w:val="TF-refernciasITEM"/>
      </w:pPr>
      <w:r w:rsidRPr="00A37703">
        <w:t xml:space="preserve">PUSHPAKUMAR, R. et al. </w:t>
      </w:r>
      <w:r w:rsidRPr="007748CF">
        <w:rPr>
          <w:lang w:val="en-US"/>
        </w:rPr>
        <w:t xml:space="preserve">Enhancing User Experience in Interactive Systems. </w:t>
      </w:r>
      <w:r w:rsidRPr="007748CF">
        <w:t xml:space="preserve">In: E3S Web </w:t>
      </w:r>
      <w:proofErr w:type="spellStart"/>
      <w:r w:rsidRPr="007748CF">
        <w:t>of</w:t>
      </w:r>
      <w:proofErr w:type="spellEnd"/>
      <w:r w:rsidRPr="007748CF">
        <w:t xml:space="preserve"> </w:t>
      </w:r>
      <w:proofErr w:type="spellStart"/>
      <w:r w:rsidRPr="007748CF">
        <w:t>Conferences</w:t>
      </w:r>
      <w:proofErr w:type="spellEnd"/>
      <w:r w:rsidRPr="007748CF">
        <w:t>, 2023. Disponível em: https://www.e3s-conferences.org/articles/e3sconf/abs/2023/36/e3sconf_iconnect2023_04037/e3sconf_iconnect2023_04037.html. Acesso em: 20 abr. 2024.</w:t>
      </w:r>
    </w:p>
    <w:p w14:paraId="19C2903E" w14:textId="6066B9A0" w:rsidR="00620BF5" w:rsidRDefault="00B421DE" w:rsidP="00620BF5">
      <w:pPr>
        <w:pStyle w:val="TF-refernciasITEM"/>
      </w:pPr>
      <w:r w:rsidRPr="00B421DE">
        <w:rPr>
          <w:lang w:val="en-US"/>
        </w:rPr>
        <w:lastRenderedPageBreak/>
        <w:t xml:space="preserve">SICHERER, Scott H.; SAMPSON, Hugh A. Food allergy: A review and update on epidemiology, pathogenesis, diagnosis, prevention, and management. Journal of Allergy and Clinical Immunology, v. 141, n. 1, p. 41-58, 2018. </w:t>
      </w:r>
      <w:proofErr w:type="spellStart"/>
      <w:r w:rsidRPr="00A37703">
        <w:rPr>
          <w:lang w:val="en-US"/>
        </w:rPr>
        <w:t>Disponível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 xml:space="preserve">: </w:t>
      </w:r>
      <w:r w:rsidR="00A27AF8" w:rsidRPr="00A37703">
        <w:rPr>
          <w:lang w:val="en-US"/>
        </w:rPr>
        <w:t>https://www.jacionline.org/article/S0091-6749(17)31794-3/fulltext</w:t>
      </w:r>
      <w:r w:rsidRPr="00A37703">
        <w:rPr>
          <w:lang w:val="en-US"/>
        </w:rPr>
        <w:t xml:space="preserve">. </w:t>
      </w:r>
      <w:r w:rsidRPr="00B421DE">
        <w:t>Acesso em: 20 abr. 2024</w:t>
      </w:r>
      <w:r w:rsidR="00A839FD" w:rsidRPr="00A839FD">
        <w:t>.</w:t>
      </w:r>
    </w:p>
    <w:p w14:paraId="05134A0E" w14:textId="500CA26C" w:rsidR="00DB5130" w:rsidRDefault="00DB5130">
      <w:pPr>
        <w:keepNext w:val="0"/>
        <w:keepLines w:val="0"/>
        <w:rPr>
          <w:szCs w:val="20"/>
        </w:rPr>
      </w:pPr>
      <w:r>
        <w:br w:type="page"/>
      </w:r>
    </w:p>
    <w:p w14:paraId="5565F070" w14:textId="77777777" w:rsidR="00DB5130" w:rsidRDefault="00DB5130" w:rsidP="00DB5130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2C5D00E" w14:textId="77777777" w:rsidR="00DB5130" w:rsidRPr="00340EA0" w:rsidRDefault="00DB5130" w:rsidP="00DB5130">
      <w:pPr>
        <w:pStyle w:val="TF-xAvalTTULO"/>
      </w:pPr>
      <w:r w:rsidRPr="00340EA0">
        <w:t>ROFESSOR TCC I</w:t>
      </w:r>
      <w:r>
        <w:t xml:space="preserve"> - Pré-projeto</w:t>
      </w:r>
    </w:p>
    <w:p w14:paraId="39CB7AFC" w14:textId="77777777" w:rsidR="00DB5130" w:rsidRDefault="00DB5130" w:rsidP="00DB5130">
      <w:pPr>
        <w:pStyle w:val="TF-xAvalLINHA"/>
      </w:pPr>
    </w:p>
    <w:p w14:paraId="4E39DD7A" w14:textId="77777777" w:rsidR="00DB5130" w:rsidRDefault="00DB5130" w:rsidP="00DB513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CF2798C" w14:textId="77777777" w:rsidR="00DB5130" w:rsidRPr="00320BFA" w:rsidRDefault="00DB5130" w:rsidP="00DB513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DB5130" w:rsidRPr="00320BFA" w14:paraId="3C0B7400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DBCBD" w14:textId="77777777" w:rsidR="00DB5130" w:rsidRPr="00320BFA" w:rsidRDefault="00DB5130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EAE6012" w14:textId="77777777" w:rsidR="00DB5130" w:rsidRPr="00320BFA" w:rsidRDefault="00DB5130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A88256" w14:textId="77777777" w:rsidR="00DB5130" w:rsidRPr="00320BFA" w:rsidRDefault="00DB5130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59CD105" w14:textId="77777777" w:rsidR="00DB5130" w:rsidRPr="00320BFA" w:rsidRDefault="00DB5130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DB5130" w:rsidRPr="00320BFA" w14:paraId="29134EC1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E6E03E9" w14:textId="77777777" w:rsidR="00DB5130" w:rsidRPr="00320BFA" w:rsidRDefault="00DB5130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C84C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694916D3" w14:textId="77777777" w:rsidR="00DB5130" w:rsidRPr="00320BFA" w:rsidRDefault="00DB5130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893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311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70478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7CBAF0E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10FD0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8643" w14:textId="77777777" w:rsidR="00DB5130" w:rsidRPr="00320BFA" w:rsidRDefault="00DB5130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A12A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685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3032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629C438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076A0C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56E1" w14:textId="77777777" w:rsidR="00DB5130" w:rsidRPr="00320BFA" w:rsidRDefault="00DB5130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A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5C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20AE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DF5CB95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972EE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0574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9AF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508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3D9C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F148E65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8FE060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CD7F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35F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A6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F372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4AC1ACA2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A77262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1490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20D8EA3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D125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285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78AE4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579C2777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8A576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54D7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60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51B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F978C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2EFA431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A2D5A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DD8" w14:textId="77777777" w:rsidR="00DB5130" w:rsidRPr="00320BFA" w:rsidRDefault="00DB5130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A775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11F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33F29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96C5324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7AAAF8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A44B" w14:textId="77777777" w:rsidR="00DB5130" w:rsidRDefault="00DB5130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8D91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F9F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9263B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10C5C71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E5E4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73D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0D7E08A" w14:textId="77777777" w:rsidR="00DB5130" w:rsidRPr="00320BFA" w:rsidRDefault="00DB5130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DC8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40EA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743B1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D7A3C8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43288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95D7" w14:textId="77777777" w:rsidR="00DB5130" w:rsidRPr="00320BFA" w:rsidRDefault="00DB5130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27E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29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4F68F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8EFBDD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0991B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BAC" w14:textId="77777777" w:rsidR="00DB5130" w:rsidRPr="00320BFA" w:rsidRDefault="00DB5130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B511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0DC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E1B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03E3956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538A58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419D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8B4F03E" w14:textId="77777777" w:rsidR="00DB5130" w:rsidRPr="00320BFA" w:rsidRDefault="00DB5130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39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F9A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C2C1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20D7D4FC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E7EC68" w14:textId="77777777" w:rsidR="00DB5130" w:rsidRPr="00320BFA" w:rsidRDefault="00DB5130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3702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DFC30C6" w14:textId="77777777" w:rsidR="00DB5130" w:rsidRPr="00320BFA" w:rsidRDefault="00DB5130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0F1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EC87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C498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7B9468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29241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7EC3" w14:textId="77777777" w:rsidR="00DB5130" w:rsidRPr="00320BFA" w:rsidRDefault="00DB5130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CCB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19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6EF4F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5256036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49BB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850F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0B7887" w14:textId="77777777" w:rsidR="00DB5130" w:rsidRPr="00320BFA" w:rsidRDefault="00DB5130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920F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1A1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80F7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2E79415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CE331B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69BA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63D305" w14:textId="77777777" w:rsidR="00DB5130" w:rsidRPr="00320BFA" w:rsidRDefault="00DB5130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4779" w14:textId="77777777" w:rsidR="00DB5130" w:rsidRPr="00320BFA" w:rsidRDefault="00DB513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D2EF" w14:textId="77777777" w:rsidR="00DB5130" w:rsidRPr="00320BFA" w:rsidRDefault="00DB513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1DFCD5" w14:textId="77777777" w:rsidR="00DB5130" w:rsidRPr="00320BFA" w:rsidRDefault="00DB513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0B99C2AD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CC3E6E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F906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BF526C8" w14:textId="77777777" w:rsidR="00DB5130" w:rsidRPr="00320BFA" w:rsidRDefault="00DB5130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AB0F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479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EA62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4B65B9B8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CE0E69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A864" w14:textId="77777777" w:rsidR="00DB5130" w:rsidRPr="00320BFA" w:rsidRDefault="00DB5130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BA6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6F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296DCA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DAC58E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2B1CC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BB8C71" w14:textId="77777777" w:rsidR="00DB5130" w:rsidRPr="00320BFA" w:rsidRDefault="00DB5130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07A0C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AF779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8C97E7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FBFF0F0" w14:textId="77777777" w:rsidR="00DB5130" w:rsidRDefault="00DB5130" w:rsidP="00620BF5">
      <w:pPr>
        <w:pStyle w:val="TF-refernciasITEM"/>
      </w:pPr>
    </w:p>
    <w:sectPr w:rsidR="00DB5130" w:rsidSect="00CF657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D5CB" w14:textId="77777777" w:rsidR="00AB3D60" w:rsidRDefault="00AB3D60">
      <w:r>
        <w:separator/>
      </w:r>
    </w:p>
  </w:endnote>
  <w:endnote w:type="continuationSeparator" w:id="0">
    <w:p w14:paraId="2572601D" w14:textId="77777777" w:rsidR="00AB3D60" w:rsidRDefault="00AB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DA23" w14:textId="77777777" w:rsidR="00AB3D60" w:rsidRDefault="00AB3D60">
      <w:r>
        <w:separator/>
      </w:r>
    </w:p>
  </w:footnote>
  <w:footnote w:type="continuationSeparator" w:id="0">
    <w:p w14:paraId="434D566B" w14:textId="77777777" w:rsidR="00AB3D60" w:rsidRDefault="00AB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3D6007"/>
    <w:multiLevelType w:val="hybridMultilevel"/>
    <w:tmpl w:val="560C89DC"/>
    <w:lvl w:ilvl="0" w:tplc="790643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354324F"/>
    <w:multiLevelType w:val="hybridMultilevel"/>
    <w:tmpl w:val="7914738A"/>
    <w:lvl w:ilvl="0" w:tplc="B38212D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89D56DF"/>
    <w:multiLevelType w:val="hybridMultilevel"/>
    <w:tmpl w:val="318E8F5C"/>
    <w:lvl w:ilvl="0" w:tplc="8E3640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8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7"/>
  </w:num>
  <w:num w:numId="13" w16cid:durableId="2119831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9"/>
  </w:num>
  <w:num w:numId="16" w16cid:durableId="10252504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9"/>
  </w:num>
  <w:num w:numId="18" w16cid:durableId="12228632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944268447">
    <w:abstractNumId w:val="4"/>
  </w:num>
  <w:num w:numId="24" w16cid:durableId="1292595386">
    <w:abstractNumId w:val="5"/>
  </w:num>
  <w:num w:numId="25" w16cid:durableId="1050691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053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A527D"/>
    <w:rsid w:val="000B12B2"/>
    <w:rsid w:val="000B3868"/>
    <w:rsid w:val="000C1926"/>
    <w:rsid w:val="000C1A18"/>
    <w:rsid w:val="000C648D"/>
    <w:rsid w:val="000D1294"/>
    <w:rsid w:val="000D477D"/>
    <w:rsid w:val="000D77C2"/>
    <w:rsid w:val="000E039E"/>
    <w:rsid w:val="000E27F9"/>
    <w:rsid w:val="000E2B1E"/>
    <w:rsid w:val="000E311F"/>
    <w:rsid w:val="000E3A68"/>
    <w:rsid w:val="000E6CE0"/>
    <w:rsid w:val="000F77E3"/>
    <w:rsid w:val="00103BE5"/>
    <w:rsid w:val="00107B02"/>
    <w:rsid w:val="0011363A"/>
    <w:rsid w:val="00113A3F"/>
    <w:rsid w:val="001164FE"/>
    <w:rsid w:val="00125084"/>
    <w:rsid w:val="00125277"/>
    <w:rsid w:val="001367E2"/>
    <w:rsid w:val="001375F7"/>
    <w:rsid w:val="0014074D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4F16"/>
    <w:rsid w:val="001A6292"/>
    <w:rsid w:val="001A6C21"/>
    <w:rsid w:val="001A7511"/>
    <w:rsid w:val="001B2F1E"/>
    <w:rsid w:val="001C29A8"/>
    <w:rsid w:val="001C33B0"/>
    <w:rsid w:val="001C528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04ECC"/>
    <w:rsid w:val="0022226B"/>
    <w:rsid w:val="00224BB2"/>
    <w:rsid w:val="00235240"/>
    <w:rsid w:val="002368FD"/>
    <w:rsid w:val="0024110F"/>
    <w:rsid w:val="002423AB"/>
    <w:rsid w:val="0024320D"/>
    <w:rsid w:val="002440B0"/>
    <w:rsid w:val="002525D7"/>
    <w:rsid w:val="00274126"/>
    <w:rsid w:val="0027792D"/>
    <w:rsid w:val="00282723"/>
    <w:rsid w:val="00282788"/>
    <w:rsid w:val="00282EC6"/>
    <w:rsid w:val="0028617A"/>
    <w:rsid w:val="00295463"/>
    <w:rsid w:val="0029608A"/>
    <w:rsid w:val="002A3B8E"/>
    <w:rsid w:val="002A6617"/>
    <w:rsid w:val="002A7E1B"/>
    <w:rsid w:val="002B0EDC"/>
    <w:rsid w:val="002B4718"/>
    <w:rsid w:val="002E6DD1"/>
    <w:rsid w:val="002E77B9"/>
    <w:rsid w:val="002F027E"/>
    <w:rsid w:val="002F1C9A"/>
    <w:rsid w:val="0030389B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52A0E"/>
    <w:rsid w:val="00362443"/>
    <w:rsid w:val="0037046F"/>
    <w:rsid w:val="00377DA7"/>
    <w:rsid w:val="00383087"/>
    <w:rsid w:val="0038773D"/>
    <w:rsid w:val="00394107"/>
    <w:rsid w:val="003A0AFA"/>
    <w:rsid w:val="003A2B7D"/>
    <w:rsid w:val="003A4A75"/>
    <w:rsid w:val="003A5366"/>
    <w:rsid w:val="003B647A"/>
    <w:rsid w:val="003C5262"/>
    <w:rsid w:val="003D398C"/>
    <w:rsid w:val="003D473B"/>
    <w:rsid w:val="003D4B35"/>
    <w:rsid w:val="003E2F73"/>
    <w:rsid w:val="003E4F19"/>
    <w:rsid w:val="003E5319"/>
    <w:rsid w:val="003F4B66"/>
    <w:rsid w:val="003F5F25"/>
    <w:rsid w:val="0040436D"/>
    <w:rsid w:val="00410543"/>
    <w:rsid w:val="00413401"/>
    <w:rsid w:val="004173CC"/>
    <w:rsid w:val="00422093"/>
    <w:rsid w:val="0042356B"/>
    <w:rsid w:val="0042420A"/>
    <w:rsid w:val="004243D2"/>
    <w:rsid w:val="00424610"/>
    <w:rsid w:val="00431D5B"/>
    <w:rsid w:val="00450583"/>
    <w:rsid w:val="00451B94"/>
    <w:rsid w:val="0045256F"/>
    <w:rsid w:val="00470C41"/>
    <w:rsid w:val="0047690F"/>
    <w:rsid w:val="00476C78"/>
    <w:rsid w:val="0048576D"/>
    <w:rsid w:val="00493B1A"/>
    <w:rsid w:val="0049495C"/>
    <w:rsid w:val="00497EF6"/>
    <w:rsid w:val="004A241D"/>
    <w:rsid w:val="004B42D8"/>
    <w:rsid w:val="004B6B8F"/>
    <w:rsid w:val="004B7511"/>
    <w:rsid w:val="004C0C2A"/>
    <w:rsid w:val="004E23CE"/>
    <w:rsid w:val="004E516B"/>
    <w:rsid w:val="004F0E87"/>
    <w:rsid w:val="004F7264"/>
    <w:rsid w:val="00500539"/>
    <w:rsid w:val="00500E47"/>
    <w:rsid w:val="00503373"/>
    <w:rsid w:val="00503F3F"/>
    <w:rsid w:val="00504B38"/>
    <w:rsid w:val="00515270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12C1"/>
    <w:rsid w:val="0058482B"/>
    <w:rsid w:val="0058618A"/>
    <w:rsid w:val="00591611"/>
    <w:rsid w:val="005A362B"/>
    <w:rsid w:val="005A4952"/>
    <w:rsid w:val="005B20A1"/>
    <w:rsid w:val="005B2478"/>
    <w:rsid w:val="005B74F5"/>
    <w:rsid w:val="005C21FC"/>
    <w:rsid w:val="005C30AE"/>
    <w:rsid w:val="005E35F3"/>
    <w:rsid w:val="005E400D"/>
    <w:rsid w:val="005E4846"/>
    <w:rsid w:val="005E698D"/>
    <w:rsid w:val="005F09F1"/>
    <w:rsid w:val="005F3003"/>
    <w:rsid w:val="005F645A"/>
    <w:rsid w:val="0060060C"/>
    <w:rsid w:val="00604A7E"/>
    <w:rsid w:val="006118D1"/>
    <w:rsid w:val="0061251F"/>
    <w:rsid w:val="006127E6"/>
    <w:rsid w:val="006144A8"/>
    <w:rsid w:val="00620BF5"/>
    <w:rsid w:val="00620D93"/>
    <w:rsid w:val="0062386A"/>
    <w:rsid w:val="0062576D"/>
    <w:rsid w:val="00625788"/>
    <w:rsid w:val="00626763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2680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48CF"/>
    <w:rsid w:val="0077580B"/>
    <w:rsid w:val="00781167"/>
    <w:rsid w:val="007854B3"/>
    <w:rsid w:val="0078787D"/>
    <w:rsid w:val="00787FA8"/>
    <w:rsid w:val="007944F8"/>
    <w:rsid w:val="007973E3"/>
    <w:rsid w:val="007A1883"/>
    <w:rsid w:val="007B536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055"/>
    <w:rsid w:val="008373B4"/>
    <w:rsid w:val="008404C4"/>
    <w:rsid w:val="00847D37"/>
    <w:rsid w:val="0085001D"/>
    <w:rsid w:val="00855B3A"/>
    <w:rsid w:val="00864D8A"/>
    <w:rsid w:val="00871A41"/>
    <w:rsid w:val="0087245A"/>
    <w:rsid w:val="00886D76"/>
    <w:rsid w:val="0089250D"/>
    <w:rsid w:val="00897019"/>
    <w:rsid w:val="008B0A07"/>
    <w:rsid w:val="008B781F"/>
    <w:rsid w:val="008C0069"/>
    <w:rsid w:val="008C0798"/>
    <w:rsid w:val="008C1495"/>
    <w:rsid w:val="008C5E2A"/>
    <w:rsid w:val="008D264A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11CD9"/>
    <w:rsid w:val="00912B71"/>
    <w:rsid w:val="00921AB9"/>
    <w:rsid w:val="00926A40"/>
    <w:rsid w:val="00931632"/>
    <w:rsid w:val="00932C92"/>
    <w:rsid w:val="009454E4"/>
    <w:rsid w:val="009461F8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202E"/>
    <w:rsid w:val="009D65D0"/>
    <w:rsid w:val="009D7E91"/>
    <w:rsid w:val="009E135E"/>
    <w:rsid w:val="009E3C92"/>
    <w:rsid w:val="009E54F4"/>
    <w:rsid w:val="009F2BFA"/>
    <w:rsid w:val="009F7736"/>
    <w:rsid w:val="00A03A3D"/>
    <w:rsid w:val="00A045C4"/>
    <w:rsid w:val="00A10DFA"/>
    <w:rsid w:val="00A1460F"/>
    <w:rsid w:val="00A21708"/>
    <w:rsid w:val="00A22362"/>
    <w:rsid w:val="00A249BA"/>
    <w:rsid w:val="00A27AF8"/>
    <w:rsid w:val="00A307C7"/>
    <w:rsid w:val="00A37703"/>
    <w:rsid w:val="00A44581"/>
    <w:rsid w:val="00A45093"/>
    <w:rsid w:val="00A50EAF"/>
    <w:rsid w:val="00A602F9"/>
    <w:rsid w:val="00A650EE"/>
    <w:rsid w:val="00A662C8"/>
    <w:rsid w:val="00A71157"/>
    <w:rsid w:val="00A839FD"/>
    <w:rsid w:val="00A85EE8"/>
    <w:rsid w:val="00A966E6"/>
    <w:rsid w:val="00A96CCA"/>
    <w:rsid w:val="00AA0F4B"/>
    <w:rsid w:val="00AB2BE3"/>
    <w:rsid w:val="00AB3D60"/>
    <w:rsid w:val="00AB515B"/>
    <w:rsid w:val="00AB7834"/>
    <w:rsid w:val="00AB7917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6456"/>
    <w:rsid w:val="00B079FB"/>
    <w:rsid w:val="00B10991"/>
    <w:rsid w:val="00B137D9"/>
    <w:rsid w:val="00B1458E"/>
    <w:rsid w:val="00B14C51"/>
    <w:rsid w:val="00B20021"/>
    <w:rsid w:val="00B20FDE"/>
    <w:rsid w:val="00B37046"/>
    <w:rsid w:val="00B42041"/>
    <w:rsid w:val="00B421DE"/>
    <w:rsid w:val="00B43FBF"/>
    <w:rsid w:val="00B44F11"/>
    <w:rsid w:val="00B51846"/>
    <w:rsid w:val="00B5584A"/>
    <w:rsid w:val="00B62979"/>
    <w:rsid w:val="00B66B62"/>
    <w:rsid w:val="00B70056"/>
    <w:rsid w:val="00B70D53"/>
    <w:rsid w:val="00B823A7"/>
    <w:rsid w:val="00B90FA5"/>
    <w:rsid w:val="00B919F1"/>
    <w:rsid w:val="00B97E45"/>
    <w:rsid w:val="00BA2260"/>
    <w:rsid w:val="00BB468D"/>
    <w:rsid w:val="00BC0E8D"/>
    <w:rsid w:val="00BC4F18"/>
    <w:rsid w:val="00BE6551"/>
    <w:rsid w:val="00BF093B"/>
    <w:rsid w:val="00C00B88"/>
    <w:rsid w:val="00C06B2A"/>
    <w:rsid w:val="00C20747"/>
    <w:rsid w:val="00C327C2"/>
    <w:rsid w:val="00C35E57"/>
    <w:rsid w:val="00C35E80"/>
    <w:rsid w:val="00C40AA2"/>
    <w:rsid w:val="00C4244F"/>
    <w:rsid w:val="00C53C11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70"/>
    <w:rsid w:val="00CE708B"/>
    <w:rsid w:val="00CF26B7"/>
    <w:rsid w:val="00CF6578"/>
    <w:rsid w:val="00CF6E39"/>
    <w:rsid w:val="00CF72DA"/>
    <w:rsid w:val="00D0742E"/>
    <w:rsid w:val="00D0769A"/>
    <w:rsid w:val="00D11E84"/>
    <w:rsid w:val="00D15B4E"/>
    <w:rsid w:val="00D15EB3"/>
    <w:rsid w:val="00D177E7"/>
    <w:rsid w:val="00D2079F"/>
    <w:rsid w:val="00D24F16"/>
    <w:rsid w:val="00D359AD"/>
    <w:rsid w:val="00D40C9E"/>
    <w:rsid w:val="00D447EF"/>
    <w:rsid w:val="00D505E2"/>
    <w:rsid w:val="00D55839"/>
    <w:rsid w:val="00D6498F"/>
    <w:rsid w:val="00D70194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B5130"/>
    <w:rsid w:val="00DB6B6B"/>
    <w:rsid w:val="00DC2D17"/>
    <w:rsid w:val="00DD1E38"/>
    <w:rsid w:val="00DE23BF"/>
    <w:rsid w:val="00DE3981"/>
    <w:rsid w:val="00DE3FA2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22E7"/>
    <w:rsid w:val="00E33442"/>
    <w:rsid w:val="00E36D82"/>
    <w:rsid w:val="00E460B9"/>
    <w:rsid w:val="00E51601"/>
    <w:rsid w:val="00E51965"/>
    <w:rsid w:val="00E561A5"/>
    <w:rsid w:val="00E67121"/>
    <w:rsid w:val="00E7198D"/>
    <w:rsid w:val="00E735AF"/>
    <w:rsid w:val="00E74CA6"/>
    <w:rsid w:val="00E75E3D"/>
    <w:rsid w:val="00E84491"/>
    <w:rsid w:val="00E863ED"/>
    <w:rsid w:val="00E966D4"/>
    <w:rsid w:val="00E9731C"/>
    <w:rsid w:val="00EA04ED"/>
    <w:rsid w:val="00EA4E4C"/>
    <w:rsid w:val="00EB04B7"/>
    <w:rsid w:val="00EB7992"/>
    <w:rsid w:val="00EC0104"/>
    <w:rsid w:val="00EC0184"/>
    <w:rsid w:val="00EC2D7A"/>
    <w:rsid w:val="00EC4E0B"/>
    <w:rsid w:val="00EC633A"/>
    <w:rsid w:val="00ED1B9D"/>
    <w:rsid w:val="00ED2ABF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4728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3AD0"/>
    <w:rsid w:val="00F640BF"/>
    <w:rsid w:val="00F70754"/>
    <w:rsid w:val="00F7288F"/>
    <w:rsid w:val="00F77926"/>
    <w:rsid w:val="00F77AFA"/>
    <w:rsid w:val="00F83A19"/>
    <w:rsid w:val="00F86388"/>
    <w:rsid w:val="00F879A1"/>
    <w:rsid w:val="00F92074"/>
    <w:rsid w:val="00F92BCF"/>
    <w:rsid w:val="00F92FC4"/>
    <w:rsid w:val="00F9793C"/>
    <w:rsid w:val="00FA0C14"/>
    <w:rsid w:val="00FA137A"/>
    <w:rsid w:val="00FA5504"/>
    <w:rsid w:val="00FB1B3A"/>
    <w:rsid w:val="00FB3E2F"/>
    <w:rsid w:val="00FB4B02"/>
    <w:rsid w:val="00FC066F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C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9</Pages>
  <Words>3044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84</cp:revision>
  <cp:lastPrinted>2015-03-26T13:00:00Z</cp:lastPrinted>
  <dcterms:created xsi:type="dcterms:W3CDTF">2022-11-21T16:30:00Z</dcterms:created>
  <dcterms:modified xsi:type="dcterms:W3CDTF">2024-05-13T22:05:00Z</dcterms:modified>
</cp:coreProperties>
</file>