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7EC1D7B0" w:rsidR="00F255FC" w:rsidRPr="005E4D96" w:rsidRDefault="005E4D96" w:rsidP="005E4D96">
      <w:pPr>
        <w:pStyle w:val="TF-RESUMO"/>
      </w:pPr>
      <w:r w:rsidRPr="005E4D96">
        <w:rPr>
          <w:b/>
        </w:rPr>
        <w:t>Resumo:</w:t>
      </w:r>
      <w:r>
        <w:t xml:space="preserve"> </w:t>
      </w:r>
      <w:r w:rsidR="00CC3EB6">
        <w:t>Este artigo apresenta o desenvolvimento</w:t>
      </w:r>
      <w:r w:rsidR="005E3043">
        <w:t xml:space="preserve"> de uma extensão de um simulador de aquário virtual</w:t>
      </w:r>
      <w:r w:rsidR="00F065E5">
        <w:t xml:space="preserve"> através da adição de um ciclo reprodutivo ovíparo </w:t>
      </w:r>
      <w:r w:rsidR="00145FC9">
        <w:t>aos peixes e o treinamento utilizando aprendizagem de máquina.</w:t>
      </w:r>
      <w:r w:rsidR="00C1573F" w:rsidRPr="00C1573F">
        <w:t xml:space="preserve"> </w:t>
      </w:r>
      <w:r w:rsidR="00C1573F">
        <w:t>Para o desenvolvimento do trabalho</w:t>
      </w:r>
      <w:r w:rsidR="008D303D">
        <w:t>, foi utilizado</w:t>
      </w:r>
      <w:r w:rsidR="00C1573F">
        <w:t xml:space="preserve"> o motor gráfico Unity em conjunto com a biblioteca</w:t>
      </w:r>
      <w:r w:rsidR="00743FE9">
        <w:t xml:space="preserve"> responsável pela aprendizagem de máquina,</w:t>
      </w:r>
      <w:r w:rsidR="00C1573F">
        <w:t xml:space="preserve"> Unity </w:t>
      </w:r>
      <w:proofErr w:type="spellStart"/>
      <w:r w:rsidR="00C1573F">
        <w:t>Machine</w:t>
      </w:r>
      <w:proofErr w:type="spellEnd"/>
      <w:r w:rsidR="00C1573F">
        <w:t xml:space="preserve"> Learning </w:t>
      </w:r>
      <w:proofErr w:type="spellStart"/>
      <w:r w:rsidR="00C1573F">
        <w:t>Agents</w:t>
      </w:r>
      <w:proofErr w:type="spellEnd"/>
      <w:r w:rsidR="002431F8">
        <w:t>.</w:t>
      </w:r>
      <w:r w:rsidR="00985A45">
        <w:t xml:space="preserve"> </w:t>
      </w:r>
      <w:r w:rsidR="00390F78">
        <w:t>Os objetivos foram alcançados</w:t>
      </w:r>
      <w:r w:rsidR="004344E9">
        <w:t xml:space="preserve">, </w:t>
      </w:r>
      <w:r w:rsidR="00B332E4">
        <w:t xml:space="preserve">porém a movimentação gerada </w:t>
      </w:r>
      <w:r w:rsidR="00B550D4">
        <w:t xml:space="preserve">pela aprendizagem de máquina </w:t>
      </w:r>
      <w:r w:rsidR="00AE7D00">
        <w:t xml:space="preserve">se torna repetitiva, </w:t>
      </w:r>
      <w:r w:rsidR="006E6A84">
        <w:t xml:space="preserve">pois a Unity </w:t>
      </w:r>
      <w:proofErr w:type="spellStart"/>
      <w:r w:rsidR="006E6A84">
        <w:t>Machine</w:t>
      </w:r>
      <w:proofErr w:type="spellEnd"/>
      <w:r w:rsidR="006E6A84">
        <w:t xml:space="preserve"> Learning </w:t>
      </w:r>
      <w:proofErr w:type="spellStart"/>
      <w:r w:rsidR="006E6A84">
        <w:t>Agents</w:t>
      </w:r>
      <w:proofErr w:type="spellEnd"/>
      <w:r w:rsidR="006E6A84">
        <w:t xml:space="preserve"> busca </w:t>
      </w:r>
      <w:r w:rsidR="00E01866">
        <w:t>recompensas com o máximo de eficiência.</w:t>
      </w:r>
      <w:r w:rsidR="00763187">
        <w:t xml:space="preserve"> Ao final do desenvolvimento, foi realizado uma reunião com</w:t>
      </w:r>
      <w:r w:rsidR="004B5BA8">
        <w:t xml:space="preserve"> </w:t>
      </w:r>
      <w:r w:rsidR="00622B41">
        <w:t>um professor de biologia e</w:t>
      </w:r>
      <w:r w:rsidR="00BA37E1">
        <w:t>.</w:t>
      </w:r>
    </w:p>
    <w:p w14:paraId="0F9BF9BA" w14:textId="7FFBCED1"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31679A34"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seção 2.2 é apresentado o conceito de animação comportamental. Por fim, na seção 2.3 explica sobre a biblioteca Unity </w:t>
      </w:r>
      <w:proofErr w:type="spellStart"/>
      <w:r w:rsidR="00F3627F">
        <w:t>Machine</w:t>
      </w:r>
      <w:proofErr w:type="spellEnd"/>
      <w:r w:rsidR="00F3627F">
        <w:t xml:space="preserve"> Learning </w:t>
      </w:r>
      <w:proofErr w:type="spellStart"/>
      <w:r w:rsidR="00F3627F">
        <w:t>Agents</w:t>
      </w:r>
      <w:proofErr w:type="spellEnd"/>
      <w:r w:rsidR="00F3627F">
        <w:t>.</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031B55BD" w14:textId="257C0360" w:rsidR="00D437BE" w:rsidRDefault="004A456D" w:rsidP="00E17CA8">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 Para isso são utilizadas técnicas de Inteligência Artificial que os torna capaz de interagir com outros personagens e com o meio a sua volta.</w:t>
      </w:r>
    </w:p>
    <w:p w14:paraId="27D5D8DA" w14:textId="6A0F70EC"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76D135A9" w14:textId="77777777" w:rsidR="00842A8A" w:rsidRDefault="00842A8A" w:rsidP="00842A8A">
      <w:pPr>
        <w:pStyle w:val="Ttulo2"/>
        <w:numPr>
          <w:ilvl w:val="1"/>
          <w:numId w:val="13"/>
        </w:numPr>
      </w:pPr>
      <w:r>
        <w:t>UNITY MACHINE LEARNING AGENTS TOOLKIT</w:t>
      </w:r>
    </w:p>
    <w:p w14:paraId="53049964" w14:textId="6D6BF8E1"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 o toolkit fornece um Software </w:t>
      </w:r>
      <w:proofErr w:type="spellStart"/>
      <w:r>
        <w:t>Development</w:t>
      </w:r>
      <w:proofErr w:type="spellEnd"/>
      <w:r>
        <w:t xml:space="preserve"> Kit (SDK) com as funcionalidades necessárias para a construção de um ambiente de aprendizagem.</w:t>
      </w:r>
    </w:p>
    <w:p w14:paraId="727D7B0D" w14:textId="6237C633" w:rsidR="00842A8A" w:rsidRDefault="00842A8A" w:rsidP="00842A8A">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 A entidade </w:t>
      </w:r>
      <w:proofErr w:type="spellStart"/>
      <w:r w:rsidRPr="001D4F68">
        <w:rPr>
          <w:rStyle w:val="TF-COURIER9"/>
        </w:rPr>
        <w:t>Academy</w:t>
      </w:r>
      <w:proofErr w:type="spellEnd"/>
      <w:r>
        <w:t xml:space="preserve"> é responsável por gerenciar os agentes e acompanhar o número de passos deles. Ela também é capaz de alterar propriedades do ambiente em tempo de execução. O componente </w:t>
      </w:r>
      <w:r w:rsidRPr="001D4F68">
        <w:rPr>
          <w:rStyle w:val="TF-COURIER9"/>
        </w:rPr>
        <w:t>Sensor</w:t>
      </w:r>
      <w:r>
        <w:t xml:space="preserve"> é responsável por coletar informações do cenário para os agentes, ele é capaz de coletar imagens, resultados de </w:t>
      </w:r>
      <w:proofErr w:type="spellStart"/>
      <w:r>
        <w:t>ray-cast</w:t>
      </w:r>
      <w:proofErr w:type="spellEnd"/>
      <w:r>
        <w:t xml:space="preserve"> e parâmetros arbitrários.</w:t>
      </w:r>
    </w:p>
    <w:p w14:paraId="17211B78" w14:textId="77777777" w:rsidR="00D437BE" w:rsidRDefault="00D437BE" w:rsidP="00D437BE">
      <w:pPr>
        <w:pStyle w:val="Ttulo2"/>
        <w:ind w:left="567" w:hanging="567"/>
      </w:pPr>
      <w:r>
        <w:t>Versão anterior do sistema</w:t>
      </w:r>
    </w:p>
    <w:p w14:paraId="2258AB0A" w14:textId="5871D0B9"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 xml:space="preserve">irtual ou em Realidade Virtual; ativar o multiplayer; e caso selecionado aquário virtual se o aquário está conectado à Internet </w:t>
      </w:r>
      <w:proofErr w:type="spellStart"/>
      <w:r w:rsidRPr="00234BE3">
        <w:t>of</w:t>
      </w:r>
      <w:proofErr w:type="spellEnd"/>
      <w:r w:rsidRPr="00234BE3">
        <w:t xml:space="preserve"> </w:t>
      </w:r>
      <w:proofErr w:type="spellStart"/>
      <w:r w:rsidRPr="00234BE3">
        <w:t>Things</w:t>
      </w:r>
      <w:proofErr w:type="spellEnd"/>
      <w:r w:rsidRPr="00234BE3">
        <w:t xml:space="preserve"> (</w:t>
      </w:r>
      <w:proofErr w:type="spellStart"/>
      <w:r w:rsidRPr="00234BE3">
        <w:t>IoT</w:t>
      </w:r>
      <w:proofErr w:type="spellEnd"/>
      <w:r w:rsidRPr="00234BE3">
        <w:t>) (</w:t>
      </w:r>
      <w:r w:rsidRPr="00234BE3">
        <w:fldChar w:fldCharType="begin"/>
      </w:r>
      <w:r w:rsidRPr="00234BE3">
        <w:instrText xml:space="preserve"> REF _Ref68960284 \h </w:instrText>
      </w:r>
      <w:r w:rsidR="00234BE3">
        <w:instrText xml:space="preserve"> \* MERGEFORMAT </w:instrText>
      </w:r>
      <w:r w:rsidRPr="00234BE3">
        <w:fldChar w:fldCharType="separate"/>
      </w:r>
      <w:r w:rsidR="00E13172" w:rsidRPr="00234BE3">
        <w:t>Figura 1</w:t>
      </w:r>
      <w:r w:rsidRPr="00234BE3">
        <w:fldChar w:fldCharType="end"/>
      </w:r>
      <w:r w:rsidRPr="00234BE3">
        <w:t xml:space="preserve">). O projeto foi desenvolvido utilizando Unity em conjunto com o </w:t>
      </w:r>
      <w:proofErr w:type="spellStart"/>
      <w:r w:rsidRPr="00234BE3">
        <w:t>asset</w:t>
      </w:r>
      <w:proofErr w:type="spellEnd"/>
      <w:r w:rsidRPr="00234BE3">
        <w:t xml:space="preserve"> </w:t>
      </w:r>
      <w:proofErr w:type="spellStart"/>
      <w:r w:rsidRPr="00234BE3">
        <w:t>AIFishes</w:t>
      </w:r>
      <w:proofErr w:type="spellEnd"/>
      <w:r w:rsidRPr="00234BE3">
        <w:t xml:space="preserve"> que disponibilizou os modelos 3D dos peixes e cenários, assim como comportamentos de movimentação padrões para os peixes.</w:t>
      </w:r>
    </w:p>
    <w:p w14:paraId="3EA669C9" w14:textId="1C73C46C" w:rsidR="00C95DFD" w:rsidRDefault="00C95DFD" w:rsidP="00C95DFD">
      <w:pPr>
        <w:pStyle w:val="TF-LEGENDA"/>
      </w:pPr>
      <w:bookmarkStart w:id="17" w:name="_Ref68960284"/>
      <w:r>
        <w:lastRenderedPageBreak/>
        <w:t xml:space="preserve">Figura </w:t>
      </w:r>
      <w:r w:rsidR="00A559B6">
        <w:fldChar w:fldCharType="begin"/>
      </w:r>
      <w:r w:rsidR="00A559B6">
        <w:instrText xml:space="preserve"> SEQ Figura \* ARABIC </w:instrText>
      </w:r>
      <w:r w:rsidR="00A559B6">
        <w:fldChar w:fldCharType="separate"/>
      </w:r>
      <w:r w:rsidR="00E03FEC">
        <w:rPr>
          <w:noProof/>
        </w:rPr>
        <w:t>1</w:t>
      </w:r>
      <w:r w:rsidR="00A559B6">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08014B9" w:rsidR="00C95DFD" w:rsidRDefault="00C95DFD" w:rsidP="00C95DFD">
      <w:pPr>
        <w:pStyle w:val="TF-TEXTO"/>
      </w:pPr>
      <w:r>
        <w:tab/>
        <w:t xml:space="preserve">Quando iniciado em </w:t>
      </w:r>
      <w:r w:rsidRPr="00234BE3">
        <w:rPr>
          <w:rStyle w:val="TF-COURIER9"/>
        </w:rPr>
        <w:t xml:space="preserve">aquário com </w:t>
      </w:r>
      <w:proofErr w:type="spellStart"/>
      <w:r w:rsidRPr="00234BE3">
        <w:rPr>
          <w:rStyle w:val="TF-COURIER9"/>
        </w:rP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E13172">
        <w:t xml:space="preserve">Figura </w:t>
      </w:r>
      <w:r w:rsidR="00E13172">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0724221E" w:rsidR="00C95DFD" w:rsidRDefault="00C95DFD" w:rsidP="00C95DFD">
      <w:pPr>
        <w:pStyle w:val="TF-LEGENDA"/>
      </w:pPr>
      <w:bookmarkStart w:id="18" w:name="_Ref69750935"/>
      <w:r>
        <w:t xml:space="preserve">Figura </w:t>
      </w:r>
      <w:r w:rsidR="00A559B6">
        <w:fldChar w:fldCharType="begin"/>
      </w:r>
      <w:r w:rsidR="00A559B6">
        <w:instrText xml:space="preserve"> SEQ Figura \* ARABIC </w:instrText>
      </w:r>
      <w:r w:rsidR="00A559B6">
        <w:fldChar w:fldCharType="separate"/>
      </w:r>
      <w:r w:rsidR="00E03FEC">
        <w:rPr>
          <w:noProof/>
        </w:rPr>
        <w:t>2</w:t>
      </w:r>
      <w:r w:rsidR="00A559B6">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proofErr w:type="spellStart"/>
      <w:r w:rsidR="00234BE3">
        <w:t>VisEdu</w:t>
      </w:r>
      <w:proofErr w:type="spellEnd"/>
      <w:r w:rsidR="00234BE3">
        <w:t xml:space="preserve">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6D823DA8" w:rsidR="005816A3" w:rsidRPr="001B7764" w:rsidRDefault="005816A3" w:rsidP="001B7764">
      <w:pPr>
        <w:pStyle w:val="TF-LEGENDA"/>
      </w:pPr>
      <w:r>
        <w:t xml:space="preserve">Quadro </w:t>
      </w:r>
      <w:r w:rsidR="00A559B6">
        <w:fldChar w:fldCharType="begin"/>
      </w:r>
      <w:r w:rsidR="00A559B6">
        <w:instrText xml:space="preserve"> SEQ Quadro \* ARABIC </w:instrText>
      </w:r>
      <w:r w:rsidR="00A559B6">
        <w:fldChar w:fldCharType="separate"/>
      </w:r>
      <w:r w:rsidR="00E13172">
        <w:rPr>
          <w:noProof/>
        </w:rPr>
        <w:t>1</w:t>
      </w:r>
      <w:r w:rsidR="00A559B6">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09751FE5" w:rsidR="002E663C" w:rsidRPr="006F1EED" w:rsidRDefault="002E663C" w:rsidP="006F1EED">
      <w:pPr>
        <w:pStyle w:val="TF-LEGENDA"/>
      </w:pPr>
      <w:r w:rsidRPr="006F1EED">
        <w:t xml:space="preserve">Quadro </w:t>
      </w:r>
      <w:r w:rsidR="00A559B6">
        <w:fldChar w:fldCharType="begin"/>
      </w:r>
      <w:r w:rsidR="00A559B6">
        <w:instrText xml:space="preserve"> SEQ Quadro \* ARABIC </w:instrText>
      </w:r>
      <w:r w:rsidR="00A559B6">
        <w:fldChar w:fldCharType="separate"/>
      </w:r>
      <w:r w:rsidR="00E13172">
        <w:rPr>
          <w:noProof/>
        </w:rPr>
        <w:t>2</w:t>
      </w:r>
      <w:r w:rsidR="00A559B6">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 xml:space="preserve">Os objetivos foram alcançados e que a aplicação se mostrou um ótimo ambiente para a inserção de agentes dotados de representação gráfica. Levanta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0EB6938E" w14:textId="37B22D5B" w:rsidR="005869F6" w:rsidRDefault="00C03EA0" w:rsidP="005869F6">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p>
    <w:p w14:paraId="50CA68B4" w14:textId="0D475BC5" w:rsidR="002E663C" w:rsidRPr="005816A3" w:rsidRDefault="002E663C" w:rsidP="002E663C">
      <w:pPr>
        <w:pStyle w:val="TF-FONTE"/>
      </w:pPr>
    </w:p>
    <w:p w14:paraId="710024EC" w14:textId="017FFE53" w:rsidR="002E663C" w:rsidRPr="00F32E42" w:rsidRDefault="002E663C" w:rsidP="00F32E42">
      <w:pPr>
        <w:pStyle w:val="TF-LEGENDA"/>
      </w:pPr>
      <w:r>
        <w:t xml:space="preserve">Quadro </w:t>
      </w:r>
      <w:r w:rsidR="00A559B6">
        <w:fldChar w:fldCharType="begin"/>
      </w:r>
      <w:r w:rsidR="00A559B6">
        <w:instrText xml:space="preserve"> SEQ Quadro \* ARABIC </w:instrText>
      </w:r>
      <w:r w:rsidR="00A559B6">
        <w:fldChar w:fldCharType="separate"/>
      </w:r>
      <w:r w:rsidR="00E13172">
        <w:rPr>
          <w:noProof/>
        </w:rPr>
        <w:t>3</w:t>
      </w:r>
      <w:r w:rsidR="00A559B6">
        <w:rPr>
          <w:noProof/>
        </w:rPr>
        <w:fldChar w:fldCharType="end"/>
      </w:r>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lastRenderedPageBreak/>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 xml:space="preserve">simulação para a área agrícola. Por isso </w:t>
      </w:r>
      <w:proofErr w:type="spellStart"/>
      <w:r w:rsidR="00D55108">
        <w:t>Toebe</w:t>
      </w:r>
      <w:proofErr w:type="spellEnd"/>
      <w:r w:rsidR="00D55108">
        <w:t xml:space="preserv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2F8725C6"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primeira </w:t>
      </w:r>
      <w:r>
        <w:t>sub</w:t>
      </w:r>
      <w:r w:rsidR="005E1DF0">
        <w:t xml:space="preserve">seção apresenta </w:t>
      </w:r>
      <w:r w:rsidR="00F6223E">
        <w:t>a especificação do sistema</w:t>
      </w:r>
      <w:r w:rsidR="005E1DF0">
        <w:t xml:space="preserve">. A segunda </w:t>
      </w:r>
      <w:r>
        <w:t>sub</w:t>
      </w:r>
      <w:r w:rsidR="005E1DF0">
        <w:t xml:space="preserve">seção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7777777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3C4EC9">
        <w:t xml:space="preserve"> ou reprodu</w:t>
      </w:r>
      <w:r w:rsidR="006D43A4">
        <w:t>z</w:t>
      </w:r>
      <w:r w:rsidR="005F4CCE">
        <w:t>.</w:t>
      </w:r>
      <w:r w:rsidR="006E287D">
        <w:t xml:space="preserve"> Após o treinamento o peixe se comporta de acordo com os movimentos que o trouxeram as melhores pontuações.</w:t>
      </w:r>
    </w:p>
    <w:p w14:paraId="757991C7" w14:textId="77777777" w:rsidR="003A2825" w:rsidRDefault="003A2825" w:rsidP="003A2825">
      <w:pPr>
        <w:pStyle w:val="TF-TEXTO"/>
      </w:pPr>
      <w:r>
        <w:t>O desenvolvimento do software seguiu os principais Requisitos Funcionais (RF) e Requisitos Não Funcionais (RNF) destacados a seguir:</w:t>
      </w:r>
    </w:p>
    <w:p w14:paraId="53DA7D52" w14:textId="77777777" w:rsidR="003A2825" w:rsidRDefault="003A2825" w:rsidP="003A2825">
      <w:pPr>
        <w:pStyle w:val="TF-ALNEA"/>
      </w:pPr>
      <w:r>
        <w:t>criar peixes através da reprodução dos peixes ovíparos (Requisito Funcional - RF);</w:t>
      </w:r>
    </w:p>
    <w:p w14:paraId="0006A0B7" w14:textId="77777777" w:rsidR="003A2825" w:rsidRDefault="003A2825" w:rsidP="003A2825">
      <w:pPr>
        <w:pStyle w:val="TF-ALNEA"/>
      </w:pPr>
      <w:r>
        <w:t>processar o crescimento dos peixes após a saída do ovo, desde a larva até a morte natural (RF);</w:t>
      </w:r>
    </w:p>
    <w:p w14:paraId="19502B81" w14:textId="77777777" w:rsidR="003A2825" w:rsidRDefault="003A2825" w:rsidP="003A2825">
      <w:pPr>
        <w:pStyle w:val="TF-ALNEA"/>
      </w:pPr>
      <w:r>
        <w:t>definir uma idade inicial para os peixes do aquário (RF);</w:t>
      </w:r>
    </w:p>
    <w:p w14:paraId="33A1AEFC" w14:textId="77777777" w:rsidR="003A2825" w:rsidRDefault="003A2825" w:rsidP="003A2825">
      <w:pPr>
        <w:pStyle w:val="TF-ALNEA"/>
      </w:pPr>
      <w:r>
        <w:t>reduzir a saúde dos peixes baseado na diversidade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5C53882C" w:rsidR="006C7B1B" w:rsidRDefault="003A2825" w:rsidP="003A2825">
      <w:pPr>
        <w:pStyle w:val="TF-ALNEA"/>
      </w:pPr>
      <w:r>
        <w:t>ser compatível com o aquário virtual e com a realidade virtual (RNF).</w:t>
      </w:r>
    </w:p>
    <w:p w14:paraId="371A11F0" w14:textId="0595B515"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D41AC3" w:rsidRPr="002D51E6">
        <w:t>Figura 3</w:t>
      </w:r>
      <w:r w:rsidR="00D41AC3">
        <w:fldChar w:fldCharType="end"/>
      </w:r>
      <w:r w:rsidR="00D41AC3">
        <w:t xml:space="preserve"> exibe a fluxo para a chamada do aquário virtual na tela inicial. </w:t>
      </w:r>
      <w:r w:rsidR="00F77283">
        <w:t>As regras</w:t>
      </w:r>
      <w:r w:rsidR="00D516A1">
        <w:t xml:space="preserve"> </w:t>
      </w:r>
      <w:r w:rsidR="00F77283">
        <w:t>implementadas</w:t>
      </w:r>
      <w:r w:rsidR="00D516A1">
        <w:t xml:space="preserve"> </w:t>
      </w:r>
      <w:r w:rsidR="00F77283">
        <w:t xml:space="preserve">por </w:t>
      </w:r>
      <w:proofErr w:type="spellStart"/>
      <w:r w:rsidR="00F77283">
        <w:t>Losada</w:t>
      </w:r>
      <w:proofErr w:type="spellEnd"/>
      <w:r w:rsidR="00F77283">
        <w:t xml:space="preserve"> (2019) e Silva (2020) continuam as mesmas. A inicialização foi alterada para permitir iniciar o aquário no modo de treinamento dos peixes, também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357136D2" w:rsidR="00E03FEC" w:rsidRPr="002D51E6" w:rsidRDefault="00E03FEC" w:rsidP="002D51E6">
      <w:pPr>
        <w:pStyle w:val="TF-LEGENDA"/>
      </w:pPr>
      <w:bookmarkStart w:id="20" w:name="_Ref89623389"/>
      <w:r w:rsidRPr="002D51E6">
        <w:lastRenderedPageBreak/>
        <w:t xml:space="preserve">Figura </w:t>
      </w:r>
      <w:fldSimple w:instr=" SEQ Figura \* ARABIC ">
        <w:r w:rsidRPr="002D51E6">
          <w:t>3</w:t>
        </w:r>
      </w:fldSimple>
      <w:bookmarkEnd w:id="20"/>
      <w:r w:rsidRPr="002D51E6">
        <w:t xml:space="preserve"> –</w:t>
      </w:r>
      <w:r w:rsidRPr="002D51E6">
        <w:t xml:space="preserve"> </w:t>
      </w:r>
      <w:r w:rsidR="002D51E6" w:rsidRPr="002D51E6">
        <w:t xml:space="preserve">Fluxograma de inicialização do </w:t>
      </w:r>
      <w:r w:rsidR="002D51E6">
        <w:t>A</w:t>
      </w:r>
      <w:r w:rsidR="002D51E6" w:rsidRPr="002D51E6">
        <w:t xml:space="preserve">quário </w:t>
      </w:r>
      <w:r w:rsidR="002D51E6">
        <w:t>V</w:t>
      </w:r>
      <w:r w:rsidR="002D51E6" w:rsidRPr="002D51E6">
        <w:t>irtual.</w:t>
      </w:r>
    </w:p>
    <w:p w14:paraId="6BE7FC92" w14:textId="1E7CDC3F" w:rsidR="00E03FEC" w:rsidRDefault="00E03FEC" w:rsidP="00E03FEC">
      <w:pPr>
        <w:pStyle w:val="TF-FIGURA"/>
      </w:pPr>
      <w:r>
        <w:rPr>
          <w:noProof/>
        </w:rPr>
        <w:drawing>
          <wp:inline distT="0" distB="0" distL="0" distR="0" wp14:anchorId="5E68650B" wp14:editId="591890EE">
            <wp:extent cx="4529455" cy="4455160"/>
            <wp:effectExtent l="19050" t="19050" r="23495" b="2159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455" cy="4455160"/>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7F2BE2B3"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E13172">
        <w:t xml:space="preserve">Figura </w:t>
      </w:r>
      <w:r w:rsidR="00E13172">
        <w:rPr>
          <w:noProof/>
        </w:rPr>
        <w:t>3</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1B3C58">
        <w:t xml:space="preserve">Conforme o peixe se move ele gasta energia e quando essa energia termina, o peixe descansa. </w:t>
      </w:r>
      <w:r w:rsidR="00A35254">
        <w:t>Além disso os peixes podem se reproduzirem.</w:t>
      </w:r>
      <w:r w:rsidR="00C40E72">
        <w:t xml:space="preserve"> </w:t>
      </w:r>
    </w:p>
    <w:p w14:paraId="0EC856BB" w14:textId="3FA21597" w:rsidR="0070105C" w:rsidRDefault="0070105C" w:rsidP="0070105C">
      <w:pPr>
        <w:pStyle w:val="TF-LEGENDA"/>
      </w:pPr>
      <w:bookmarkStart w:id="21" w:name="_Ref87549354"/>
      <w:r>
        <w:t xml:space="preserve">Figura </w:t>
      </w:r>
      <w:r w:rsidR="00A559B6">
        <w:fldChar w:fldCharType="begin"/>
      </w:r>
      <w:r w:rsidR="00A559B6">
        <w:instrText xml:space="preserve"> SEQ Figura \* ARABIC </w:instrText>
      </w:r>
      <w:r w:rsidR="00A559B6">
        <w:fldChar w:fldCharType="separate"/>
      </w:r>
      <w:r w:rsidR="00E03FEC">
        <w:rPr>
          <w:noProof/>
        </w:rPr>
        <w:t>4</w:t>
      </w:r>
      <w:r w:rsidR="00A559B6">
        <w:rPr>
          <w:noProof/>
        </w:rPr>
        <w:fldChar w:fldCharType="end"/>
      </w:r>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4669B0D9">
            <wp:extent cx="4423554" cy="2862975"/>
            <wp:effectExtent l="19050" t="19050" r="15240" b="139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868146"/>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50BB3FF"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15DA1623" w:rsidR="0086494E" w:rsidRPr="0086494E" w:rsidRDefault="00485303" w:rsidP="0086494E">
      <w:pPr>
        <w:pStyle w:val="TF-TEXTO"/>
      </w:pPr>
      <w:r>
        <w:t xml:space="preserve">A  </w:t>
      </w:r>
      <w:r>
        <w:fldChar w:fldCharType="begin"/>
      </w:r>
      <w:r>
        <w:instrText xml:space="preserve"> REF _Ref89089516 \h </w:instrText>
      </w:r>
      <w:r>
        <w:fldChar w:fldCharType="separate"/>
      </w:r>
      <w:r w:rsidR="00E13172">
        <w:t xml:space="preserve">Figura </w:t>
      </w:r>
      <w:r w:rsidR="00E13172">
        <w:rPr>
          <w:noProof/>
        </w:rPr>
        <w:t>4</w:t>
      </w:r>
      <w:r>
        <w:fldChar w:fldCharType="end"/>
      </w:r>
      <w:r>
        <w:t xml:space="preserve"> exibe </w:t>
      </w:r>
      <w:r w:rsidR="000E6956">
        <w:t>as alterações no</w:t>
      </w:r>
      <w:r>
        <w:t xml:space="preserve"> diagrama de classes em relação a</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7B119FD3" w:rsidR="00710437" w:rsidRDefault="00710437" w:rsidP="00710437">
      <w:pPr>
        <w:pStyle w:val="TF-LEGENDA"/>
      </w:pPr>
      <w:bookmarkStart w:id="22" w:name="_Ref89089516"/>
      <w:r>
        <w:t xml:space="preserve">Figura </w:t>
      </w:r>
      <w:r w:rsidR="00A559B6">
        <w:fldChar w:fldCharType="begin"/>
      </w:r>
      <w:r w:rsidR="00A559B6">
        <w:instrText xml:space="preserve"> SEQ Figura \* ARABIC </w:instrText>
      </w:r>
      <w:r w:rsidR="00A559B6">
        <w:fldChar w:fldCharType="separate"/>
      </w:r>
      <w:r w:rsidR="00E03FEC">
        <w:rPr>
          <w:noProof/>
        </w:rPr>
        <w:t>5</w:t>
      </w:r>
      <w:r w:rsidR="00A559B6">
        <w:rPr>
          <w:noProof/>
        </w:rPr>
        <w:fldChar w:fldCharType="end"/>
      </w:r>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202DB709">
            <wp:extent cx="4941971"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1971"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1DF9903F"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E13172">
        <w:t xml:space="preserve">Figura </w:t>
      </w:r>
      <w:r w:rsidR="00E13172">
        <w:rPr>
          <w:noProof/>
        </w:rPr>
        <w:t>5</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w:t>
      </w:r>
      <w:proofErr w:type="spellStart"/>
      <w:r>
        <w:t>Losada</w:t>
      </w:r>
      <w:proofErr w:type="spellEnd"/>
      <w:r>
        <w:t xml:space="preserve">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0EB3DDE6" w:rsidR="00E91E3E" w:rsidRDefault="00E91E3E" w:rsidP="00E91E3E">
      <w:pPr>
        <w:pStyle w:val="TF-LEGENDA"/>
      </w:pPr>
      <w:bookmarkStart w:id="23" w:name="_Ref86837365"/>
      <w:r>
        <w:t xml:space="preserve">Figura </w:t>
      </w:r>
      <w:r w:rsidR="00A559B6">
        <w:fldChar w:fldCharType="begin"/>
      </w:r>
      <w:r w:rsidR="00A559B6">
        <w:instrText xml:space="preserve"> SEQ Figura \* ARABIC </w:instrText>
      </w:r>
      <w:r w:rsidR="00A559B6">
        <w:fldChar w:fldCharType="separate"/>
      </w:r>
      <w:r w:rsidR="00E03FEC">
        <w:rPr>
          <w:noProof/>
        </w:rPr>
        <w:t>6</w:t>
      </w:r>
      <w:r w:rsidR="00A559B6">
        <w:rPr>
          <w:noProof/>
        </w:rPr>
        <w:fldChar w:fldCharType="end"/>
      </w:r>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6ED12DBD"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E13172">
        <w:t xml:space="preserve">Figura </w:t>
      </w:r>
      <w:r w:rsidR="00E13172">
        <w:rPr>
          <w:noProof/>
        </w:rPr>
        <w:t>6</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541FC496" w:rsidR="00CD41E4" w:rsidRDefault="00CD41E4" w:rsidP="00CD41E4">
      <w:pPr>
        <w:pStyle w:val="TF-LEGENDA"/>
      </w:pPr>
      <w:bookmarkStart w:id="24" w:name="_Ref89211372"/>
      <w:r>
        <w:t xml:space="preserve">Figura </w:t>
      </w:r>
      <w:r w:rsidR="00A559B6">
        <w:fldChar w:fldCharType="begin"/>
      </w:r>
      <w:r w:rsidR="00A559B6">
        <w:instrText xml:space="preserve"> SEQ Figura \* ARABIC </w:instrText>
      </w:r>
      <w:r w:rsidR="00A559B6">
        <w:fldChar w:fldCharType="separate"/>
      </w:r>
      <w:r w:rsidR="00E03FEC">
        <w:rPr>
          <w:noProof/>
        </w:rPr>
        <w:t>7</w:t>
      </w:r>
      <w:r w:rsidR="00A559B6">
        <w:rPr>
          <w:noProof/>
        </w:rPr>
        <w:fldChar w:fldCharType="end"/>
      </w:r>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47AFF8A">
            <wp:extent cx="4036641" cy="2699600"/>
            <wp:effectExtent l="19050" t="19050" r="21590" b="247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36641" cy="2699600"/>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7DBB8FD"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E13172">
        <w:t xml:space="preserve">Figura </w:t>
      </w:r>
      <w:r w:rsidR="00E13172">
        <w:rPr>
          <w:noProof/>
        </w:rPr>
        <w:t>7</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21046DA" w:rsidR="002B7FAB" w:rsidRPr="002B7FAB" w:rsidRDefault="002B7FAB" w:rsidP="002B7FAB">
      <w:pPr>
        <w:pStyle w:val="TF-LEGENDA"/>
        <w:rPr>
          <w:u w:val="single"/>
        </w:rPr>
      </w:pPr>
      <w:bookmarkStart w:id="25" w:name="_Ref89100271"/>
      <w:r>
        <w:lastRenderedPageBreak/>
        <w:t xml:space="preserve">Figura </w:t>
      </w:r>
      <w:r w:rsidR="00A559B6">
        <w:fldChar w:fldCharType="begin"/>
      </w:r>
      <w:r w:rsidR="00A559B6">
        <w:instrText xml:space="preserve"> SEQ Figura \* ARABIC </w:instrText>
      </w:r>
      <w:r w:rsidR="00A559B6">
        <w:fldChar w:fldCharType="separate"/>
      </w:r>
      <w:r w:rsidR="00E03FEC">
        <w:rPr>
          <w:noProof/>
        </w:rPr>
        <w:t>8</w:t>
      </w:r>
      <w:r w:rsidR="00A559B6">
        <w:rPr>
          <w:noProof/>
        </w:rPr>
        <w:fldChar w:fldCharType="end"/>
      </w:r>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4093F4EC"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E13172">
        <w:t xml:space="preserve">Figura </w:t>
      </w:r>
      <w:r w:rsidR="00E13172">
        <w:rPr>
          <w:noProof/>
        </w:rPr>
        <w:t>8</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r w:rsidR="004D78C1" w:rsidRPr="001D4F68">
        <w:rPr>
          <w:rStyle w:val="TF-COURIER9"/>
        </w:rPr>
        <w:t>Parameters</w:t>
      </w:r>
      <w:proofErr w:type="spellEnd"/>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43D44981" w:rsidR="00C52647" w:rsidRPr="000B44A5" w:rsidRDefault="00C52647" w:rsidP="00C52647">
      <w:pPr>
        <w:pStyle w:val="TF-LEGENDA"/>
        <w:rPr>
          <w:u w:val="single"/>
        </w:rPr>
      </w:pPr>
      <w:bookmarkStart w:id="26" w:name="_Ref88636730"/>
      <w:r>
        <w:t xml:space="preserve">Figura </w:t>
      </w:r>
      <w:r w:rsidR="00A559B6">
        <w:fldChar w:fldCharType="begin"/>
      </w:r>
      <w:r w:rsidR="00A559B6">
        <w:instrText xml:space="preserve"> SEQ Figura \* ARABIC </w:instrText>
      </w:r>
      <w:r w:rsidR="00A559B6">
        <w:fldChar w:fldCharType="separate"/>
      </w:r>
      <w:r w:rsidR="00E03FEC">
        <w:rPr>
          <w:noProof/>
        </w:rPr>
        <w:t>9</w:t>
      </w:r>
      <w:r w:rsidR="00A559B6">
        <w:rPr>
          <w:noProof/>
        </w:rPr>
        <w:fldChar w:fldCharType="end"/>
      </w:r>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2D092183">
            <wp:extent cx="3657600" cy="4341921"/>
            <wp:effectExtent l="19050" t="19050" r="19050" b="209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4310" cy="4361757"/>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0727D1C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7A5448">
        <w:t>,</w:t>
      </w:r>
      <w:r w:rsidR="006743FF">
        <w:t xml:space="preserve"> </w:t>
      </w:r>
      <w:r w:rsidR="009C0D89">
        <w:t xml:space="preserve">a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 xml:space="preserve">ficasse responsável </w:t>
      </w:r>
      <w:r w:rsidR="004D78C1">
        <w:tab/>
      </w:r>
      <w:r w:rsidR="00065675">
        <w:t>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E13172">
        <w:t xml:space="preserve">Quadro </w:t>
      </w:r>
      <w:r w:rsidR="00E13172">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14CA621A" w:rsidR="009C4D1C" w:rsidRDefault="009C4D1C" w:rsidP="009C4D1C">
      <w:pPr>
        <w:pStyle w:val="TF-LEGENDA"/>
      </w:pPr>
      <w:bookmarkStart w:id="27" w:name="_Ref89111955"/>
      <w:bookmarkStart w:id="28" w:name="_Ref89111950"/>
      <w:r>
        <w:t xml:space="preserve">Quadro </w:t>
      </w:r>
      <w:r w:rsidR="00A559B6">
        <w:fldChar w:fldCharType="begin"/>
      </w:r>
      <w:r w:rsidR="00A559B6">
        <w:instrText xml:space="preserve"> SEQ Quadro \* ARABIC </w:instrText>
      </w:r>
      <w:r w:rsidR="00A559B6">
        <w:fldChar w:fldCharType="separate"/>
      </w:r>
      <w:r w:rsidR="00E13172">
        <w:rPr>
          <w:noProof/>
        </w:rPr>
        <w:t>4</w:t>
      </w:r>
      <w:r w:rsidR="00A559B6">
        <w:rPr>
          <w:noProof/>
        </w:rPr>
        <w:fldChar w:fldCharType="end"/>
      </w:r>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77777777" w:rsidR="00084E40" w:rsidRDefault="00AE4774" w:rsidP="006C5DAD">
      <w:pPr>
        <w:pStyle w:val="TF-TEXTO"/>
        <w:rPr>
          <w:rFonts w:ascii="Consolas" w:hAnsi="Consolas" w:cs="Consolas"/>
          <w:color w:val="000000"/>
          <w:sz w:val="19"/>
          <w:szCs w:val="19"/>
        </w:rPr>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E13172">
        <w:t xml:space="preserve">Quadro </w:t>
      </w:r>
      <w:r w:rsidR="00E13172">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na agente na tomada de decisão. No caso do peixe ele observa posição atual, a saúde, </w:t>
      </w:r>
      <w:r w:rsidR="00084E40">
        <w:t>a energia restante</w:t>
      </w:r>
      <w:r w:rsidR="006C5DAD">
        <w:t xml:space="preserve">,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proofErr w:type="spellStart"/>
      <w:r w:rsidRPr="001D4F68">
        <w:rPr>
          <w:rStyle w:val="TF-COURIER9"/>
        </w:rPr>
        <w:t>DiscreteActions</w:t>
      </w:r>
      <w:proofErr w:type="spellEnd"/>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proofErr w:type="spellStart"/>
      <w:r w:rsidRPr="001D4F68">
        <w:rPr>
          <w:rStyle w:val="TF-COURIER9"/>
        </w:rPr>
        <w:t>ContinuousActions</w:t>
      </w:r>
      <w:proofErr w:type="spellEnd"/>
      <w:r>
        <w:t xml:space="preserve"> contém números racionais que variam entre zero e um. No trabalho ele foi utilizado para definir a posição do aquário que o peixe deve nadar.</w:t>
      </w:r>
    </w:p>
    <w:p w14:paraId="531DB211" w14:textId="432B7A60" w:rsidR="005C114B" w:rsidRDefault="005C114B" w:rsidP="003D5DE7">
      <w:pPr>
        <w:pStyle w:val="TF-LEGENDA"/>
      </w:pPr>
      <w:bookmarkStart w:id="29" w:name="_Ref88640876"/>
      <w:r>
        <w:t xml:space="preserve">Quadro </w:t>
      </w:r>
      <w:r w:rsidR="00A559B6">
        <w:fldChar w:fldCharType="begin"/>
      </w:r>
      <w:r w:rsidR="00A559B6">
        <w:instrText xml:space="preserve"> SEQ Quadro \* ARABIC </w:instrText>
      </w:r>
      <w:r w:rsidR="00A559B6">
        <w:fldChar w:fldCharType="separate"/>
      </w:r>
      <w:r w:rsidR="00E13172">
        <w:rPr>
          <w:noProof/>
        </w:rPr>
        <w:t>5</w:t>
      </w:r>
      <w:r w:rsidR="00A559B6">
        <w:rPr>
          <w:noProof/>
        </w:rPr>
        <w:fldChar w:fldCharType="end"/>
      </w:r>
      <w:bookmarkEnd w:id="29"/>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165C8E87">
            <wp:extent cx="4251940" cy="4175641"/>
            <wp:effectExtent l="19050" t="19050" r="15875"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4CE88F3E"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707280A7" w:rsidR="006B2D3C" w:rsidRDefault="00A62366" w:rsidP="003F1D4D">
      <w:pPr>
        <w:pStyle w:val="TF-TEXTO"/>
      </w:pPr>
      <w:r>
        <w:t xml:space="preserve">A  </w:t>
      </w:r>
      <w:r>
        <w:fldChar w:fldCharType="begin"/>
      </w:r>
      <w:r>
        <w:instrText xml:space="preserve"> REF _Ref380071382 \h </w:instrText>
      </w:r>
      <w:r>
        <w:fldChar w:fldCharType="separate"/>
      </w:r>
      <w:r w:rsidR="00E13172">
        <w:t xml:space="preserve">Tabela </w:t>
      </w:r>
      <w:r w:rsidR="00E13172">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 peixe se alimentou aumenta consideravelmente</w:t>
      </w:r>
      <w:r w:rsidR="00C35085">
        <w:t xml:space="preserve"> e </w:t>
      </w:r>
      <w:r w:rsidR="00C6287C">
        <w:t>a recompensa fica positiva</w:t>
      </w:r>
      <w:r w:rsidR="003A0401">
        <w:t xml:space="preserve">,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6DA5FA6E" w:rsidR="00845F34" w:rsidRDefault="00845F34" w:rsidP="00845F34">
      <w:pPr>
        <w:pStyle w:val="TF-LEGENDA"/>
      </w:pPr>
      <w:bookmarkStart w:id="30" w:name="_Ref380071382"/>
      <w:bookmarkStart w:id="31" w:name="_Toc457404119"/>
      <w:r>
        <w:t xml:space="preserve">Tabela </w:t>
      </w:r>
      <w:r w:rsidR="00A559B6">
        <w:fldChar w:fldCharType="begin"/>
      </w:r>
      <w:r w:rsidR="00A559B6">
        <w:instrText xml:space="preserve"> SEQ Tabela \* ARABIC </w:instrText>
      </w:r>
      <w:r w:rsidR="00A559B6">
        <w:fldChar w:fldCharType="separate"/>
      </w:r>
      <w:r w:rsidR="00E13172">
        <w:rPr>
          <w:noProof/>
        </w:rPr>
        <w:t>1</w:t>
      </w:r>
      <w:r w:rsidR="00A559B6">
        <w:rPr>
          <w:noProof/>
        </w:rPr>
        <w:fldChar w:fldCharType="end"/>
      </w:r>
      <w:bookmarkEnd w:id="30"/>
      <w:r>
        <w:t xml:space="preserve"> – </w:t>
      </w:r>
      <w:bookmarkEnd w:id="31"/>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D8615B">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2022" w:type="dxa"/>
            <w:noWrap/>
          </w:tcPr>
          <w:p w14:paraId="1E802846" w14:textId="61270343" w:rsidR="00C6287C" w:rsidRDefault="00C6287C" w:rsidP="00FD0BD1">
            <w:pPr>
              <w:pStyle w:val="TF-TEXTO-QUADRO-Centralizado"/>
            </w:pPr>
            <w:r>
              <w:t>16</w:t>
            </w:r>
          </w:p>
        </w:tc>
        <w:tc>
          <w:tcPr>
            <w:tcW w:w="2126"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D8615B">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2022" w:type="dxa"/>
            <w:noWrap/>
          </w:tcPr>
          <w:p w14:paraId="093FD94E" w14:textId="26ED9A8E" w:rsidR="00845F34" w:rsidRPr="006A0A1A" w:rsidRDefault="00BC1FC0" w:rsidP="00FD0BD1">
            <w:pPr>
              <w:pStyle w:val="TF-TEXTO-QUADRO-Centralizado"/>
            </w:pPr>
            <w:r>
              <w:t>2238</w:t>
            </w:r>
          </w:p>
        </w:tc>
        <w:tc>
          <w:tcPr>
            <w:tcW w:w="2126"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D8615B">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2022" w:type="dxa"/>
            <w:noWrap/>
          </w:tcPr>
          <w:p w14:paraId="0D5B98A4" w14:textId="5C41D2AE" w:rsidR="00845F34" w:rsidRPr="006A0A1A" w:rsidRDefault="00C6287C" w:rsidP="00FD0BD1">
            <w:pPr>
              <w:pStyle w:val="TF-TEXTO-QUADRO-Centralizado"/>
            </w:pPr>
            <w:r w:rsidRPr="00C6287C">
              <w:t>150792</w:t>
            </w:r>
          </w:p>
        </w:tc>
        <w:tc>
          <w:tcPr>
            <w:tcW w:w="2126"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4011CBE1" w:rsidR="00725DFE" w:rsidRDefault="00725DFE" w:rsidP="00725DFE">
      <w:pPr>
        <w:pStyle w:val="TF-LEGENDA"/>
      </w:pPr>
      <w:r>
        <w:t xml:space="preserve">Quadro </w:t>
      </w:r>
      <w:r w:rsidR="00A559B6">
        <w:fldChar w:fldCharType="begin"/>
      </w:r>
      <w:r w:rsidR="00A559B6">
        <w:instrText xml:space="preserve"> SEQ Quadro \* ARABIC </w:instrText>
      </w:r>
      <w:r w:rsidR="00A559B6">
        <w:fldChar w:fldCharType="separate"/>
      </w:r>
      <w:r w:rsidR="00E13172">
        <w:rPr>
          <w:noProof/>
        </w:rPr>
        <w:t>6</w:t>
      </w:r>
      <w:r w:rsidR="00A559B6">
        <w:rPr>
          <w:noProof/>
        </w:rPr>
        <w:fldChar w:fldCharType="end"/>
      </w:r>
      <w:r>
        <w:t xml:space="preserve"> –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76D1C245"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E13172">
        <w:t xml:space="preserve">Quadro </w:t>
      </w:r>
      <w:r w:rsidR="00E13172">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339979CF" w:rsidR="0075159D" w:rsidRDefault="0075159D" w:rsidP="0075159D">
      <w:pPr>
        <w:pStyle w:val="TF-LEGENDA"/>
      </w:pPr>
      <w:bookmarkStart w:id="32" w:name="_Ref89214389"/>
      <w:r>
        <w:lastRenderedPageBreak/>
        <w:t xml:space="preserve">Quadro </w:t>
      </w:r>
      <w:r w:rsidR="00A559B6">
        <w:fldChar w:fldCharType="begin"/>
      </w:r>
      <w:r w:rsidR="00A559B6">
        <w:instrText xml:space="preserve"> SEQ Quadro \* ARABIC </w:instrText>
      </w:r>
      <w:r w:rsidR="00A559B6">
        <w:fldChar w:fldCharType="separate"/>
      </w:r>
      <w:r w:rsidR="00E13172">
        <w:rPr>
          <w:noProof/>
        </w:rPr>
        <w:t>7</w:t>
      </w:r>
      <w:r w:rsidR="00A559B6">
        <w:rPr>
          <w:noProof/>
        </w:rPr>
        <w:fldChar w:fldCharType="end"/>
      </w:r>
      <w:bookmarkEnd w:id="32"/>
      <w:r w:rsidR="00D83AAD">
        <w:t xml:space="preserve"> </w:t>
      </w:r>
      <w:r>
        <w:t xml:space="preserve">– Método </w:t>
      </w:r>
      <w:r w:rsidRPr="00A84E1C">
        <w:rPr>
          <w:rStyle w:val="TF-COURIER9"/>
        </w:rPr>
        <w:t>Update</w:t>
      </w:r>
      <w:r>
        <w:t xml:space="preserve"> 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AB10F31" w:rsidR="00D83AAD" w:rsidRPr="00D83AAD" w:rsidRDefault="00A25836" w:rsidP="00E17BDD">
      <w:pPr>
        <w:pStyle w:val="TF-TEXTO"/>
      </w:pPr>
      <w:r>
        <w:t xml:space="preserve">A </w:t>
      </w:r>
      <w:r>
        <w:fldChar w:fldCharType="begin"/>
      </w:r>
      <w:r>
        <w:instrText xml:space="preserve"> REF _Ref89244948 \h </w:instrText>
      </w:r>
      <w:r>
        <w:fldChar w:fldCharType="separate"/>
      </w:r>
      <w:r w:rsidR="00E13172">
        <w:t xml:space="preserve">Figura </w:t>
      </w:r>
      <w:r w:rsidR="00E13172">
        <w:rPr>
          <w:noProof/>
        </w:rPr>
        <w:t>9</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6A077E8E" w:rsidR="00D83AAD" w:rsidRDefault="00D83AAD" w:rsidP="00D83AAD">
      <w:pPr>
        <w:pStyle w:val="TF-LEGENDA"/>
      </w:pPr>
      <w:bookmarkStart w:id="33" w:name="_Ref89244948"/>
      <w:r>
        <w:t xml:space="preserve">Figura </w:t>
      </w:r>
      <w:r w:rsidR="00A559B6">
        <w:fldChar w:fldCharType="begin"/>
      </w:r>
      <w:r w:rsidR="00A559B6">
        <w:instrText xml:space="preserve"> SEQ Figura \* ARABIC </w:instrText>
      </w:r>
      <w:r w:rsidR="00A559B6">
        <w:fldChar w:fldCharType="separate"/>
      </w:r>
      <w:r w:rsidR="00E03FEC">
        <w:rPr>
          <w:noProof/>
        </w:rPr>
        <w:t>10</w:t>
      </w:r>
      <w:r w:rsidR="00A559B6">
        <w:rPr>
          <w:noProof/>
        </w:rPr>
        <w:fldChar w:fldCharType="end"/>
      </w:r>
      <w:bookmarkEnd w:id="33"/>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4" w:name="_Toc511928438"/>
      <w:bookmarkStart w:id="35" w:name="_Toc54164920"/>
      <w:bookmarkStart w:id="36" w:name="_Toc54165674"/>
      <w:bookmarkStart w:id="37" w:name="_Toc54169332"/>
      <w:bookmarkStart w:id="38" w:name="_Toc96347438"/>
      <w:bookmarkStart w:id="39" w:name="_Toc96357722"/>
      <w:bookmarkStart w:id="40" w:name="_Toc96491865"/>
      <w:r>
        <w:t>RESULTADOS</w:t>
      </w:r>
      <w:bookmarkEnd w:id="34"/>
      <w:r>
        <w:t xml:space="preserve"> </w:t>
      </w:r>
      <w:bookmarkEnd w:id="35"/>
      <w:bookmarkEnd w:id="36"/>
      <w:bookmarkEnd w:id="37"/>
      <w:bookmarkEnd w:id="38"/>
      <w:bookmarkEnd w:id="39"/>
      <w:bookmarkEnd w:id="40"/>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w:t>
      </w:r>
      <w:proofErr w:type="spellStart"/>
      <w:r w:rsidR="00381376">
        <w:t>Agents</w:t>
      </w:r>
      <w:proofErr w:type="spellEnd"/>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4CC9C0E"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1" w:name="_Toc54164921"/>
      <w:bookmarkStart w:id="42" w:name="_Toc54165675"/>
      <w:bookmarkStart w:id="43" w:name="_Toc54169333"/>
      <w:bookmarkStart w:id="44" w:name="_Toc96347439"/>
      <w:bookmarkStart w:id="45" w:name="_Toc96357723"/>
      <w:bookmarkStart w:id="46" w:name="_Toc96491866"/>
      <w:bookmarkStart w:id="47" w:name="_Toc511928439"/>
      <w:r>
        <w:t>CONCLUSÕES</w:t>
      </w:r>
      <w:bookmarkEnd w:id="41"/>
      <w:bookmarkEnd w:id="42"/>
      <w:bookmarkEnd w:id="43"/>
      <w:bookmarkEnd w:id="44"/>
      <w:bookmarkEnd w:id="45"/>
      <w:bookmarkEnd w:id="46"/>
      <w:bookmarkEnd w:id="47"/>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01F05C71" w:rsidR="00493619" w:rsidRDefault="00FA7C11" w:rsidP="00ED203D">
      <w:pPr>
        <w:pStyle w:val="TF-TEXTO"/>
      </w:pPr>
      <w:r>
        <w:t xml:space="preserve">A biblioteca </w:t>
      </w:r>
      <w:r w:rsidR="000E09B4">
        <w:t xml:space="preserve">Unity ML </w:t>
      </w:r>
      <w:proofErr w:type="spellStart"/>
      <w:r w:rsidR="000E09B4">
        <w:t>Agents</w:t>
      </w:r>
      <w:proofErr w:type="spellEnd"/>
      <w:r w:rsidR="000E09B4">
        <w:t>,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7660E182"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8" w:name="_Toc419598588"/>
      <w:bookmarkStart w:id="49" w:name="_Toc420721330"/>
      <w:bookmarkStart w:id="50" w:name="_Toc420721484"/>
      <w:bookmarkStart w:id="51" w:name="_Toc420721575"/>
      <w:bookmarkStart w:id="52" w:name="_Toc420721781"/>
      <w:bookmarkStart w:id="53" w:name="_Toc420723222"/>
      <w:bookmarkStart w:id="54" w:name="_Toc482682385"/>
      <w:bookmarkStart w:id="55" w:name="_Toc54169335"/>
      <w:bookmarkStart w:id="56" w:name="_Toc96491868"/>
      <w:bookmarkStart w:id="57" w:name="_Toc511928441"/>
      <w:r>
        <w:t>Referências</w:t>
      </w:r>
      <w:bookmarkEnd w:id="48"/>
      <w:bookmarkEnd w:id="49"/>
      <w:bookmarkEnd w:id="50"/>
      <w:bookmarkEnd w:id="51"/>
      <w:bookmarkEnd w:id="52"/>
      <w:bookmarkEnd w:id="53"/>
      <w:bookmarkEnd w:id="54"/>
      <w:bookmarkEnd w:id="55"/>
      <w:bookmarkEnd w:id="56"/>
      <w:bookmarkEnd w:id="57"/>
    </w:p>
    <w:p w14:paraId="652EDB89" w14:textId="1FEEC642" w:rsidR="00CA7F03" w:rsidRDefault="00CA7F03" w:rsidP="00CA7F03">
      <w:pPr>
        <w:pStyle w:val="TF-REFERNCIASITEM"/>
      </w:pPr>
      <w:bookmarkStart w:id="58" w:name="_Toc54169336"/>
      <w:bookmarkStart w:id="59" w:name="_Toc96491869"/>
      <w:bookmarkStart w:id="60"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7E1B9AF2"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16ED4BC0" w14:textId="06799C91"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14AB465E" w14:textId="6A770C92" w:rsidR="00CA7F03" w:rsidRDefault="00CA7F03" w:rsidP="00CA7F03">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 xml:space="preserve">Tese (Doutorado em Filosofia) - </w:t>
      </w:r>
      <w:proofErr w:type="spellStart"/>
      <w:r>
        <w:t>University</w:t>
      </w:r>
      <w:proofErr w:type="spellEnd"/>
      <w:r>
        <w:t xml:space="preserve"> </w:t>
      </w:r>
      <w:proofErr w:type="spellStart"/>
      <w:r>
        <w:t>of</w:t>
      </w:r>
      <w:proofErr w:type="spellEnd"/>
      <w:r>
        <w:t xml:space="preserve"> Toronto, Toronto. 2007.</w:t>
      </w:r>
    </w:p>
    <w:p w14:paraId="1A1691DF" w14:textId="73ECEB62" w:rsidR="00F255FC" w:rsidRDefault="00F255FC">
      <w:pPr>
        <w:pStyle w:val="TF-TTULOAPNDICE"/>
      </w:pPr>
      <w:r>
        <w:lastRenderedPageBreak/>
        <w:t xml:space="preserve">APÊNDICE A – </w:t>
      </w:r>
      <w:bookmarkEnd w:id="58"/>
      <w:bookmarkEnd w:id="59"/>
      <w:bookmarkEnd w:id="60"/>
      <w:r w:rsidR="00122561">
        <w:t>REUNIÃO</w:t>
      </w:r>
      <w:r w:rsidR="00E2408E">
        <w:t xml:space="preserve"> DE DEMONSTRAÇÃO DO AQUÁRIO</w:t>
      </w:r>
    </w:p>
    <w:p w14:paraId="5067CCA9" w14:textId="77777777" w:rsidR="00E2408E" w:rsidRPr="00E2408E" w:rsidRDefault="00E2408E" w:rsidP="00E2408E">
      <w:pPr>
        <w:pStyle w:val="TF-TEXTO"/>
      </w:pPr>
    </w:p>
    <w:p w14:paraId="51B01AB8" w14:textId="77777777" w:rsidR="00EE72E9" w:rsidRPr="00EE72E9" w:rsidRDefault="00EE72E9" w:rsidP="00EE72E9">
      <w:pPr>
        <w:pStyle w:val="TF-TEXTO"/>
      </w:pPr>
    </w:p>
    <w:sectPr w:rsidR="00EE72E9" w:rsidRPr="00EE72E9"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FE3A6" w14:textId="77777777" w:rsidR="00A559B6" w:rsidRDefault="00A559B6">
      <w:r>
        <w:separator/>
      </w:r>
    </w:p>
    <w:p w14:paraId="66FD29A6" w14:textId="77777777" w:rsidR="00A559B6" w:rsidRDefault="00A559B6"/>
  </w:endnote>
  <w:endnote w:type="continuationSeparator" w:id="0">
    <w:p w14:paraId="700216DB" w14:textId="77777777" w:rsidR="00A559B6" w:rsidRDefault="00A559B6">
      <w:r>
        <w:continuationSeparator/>
      </w:r>
    </w:p>
    <w:p w14:paraId="1B33C50C" w14:textId="77777777" w:rsidR="00A559B6" w:rsidRDefault="00A559B6"/>
  </w:endnote>
  <w:endnote w:type="continuationNotice" w:id="1">
    <w:p w14:paraId="2A0D7D9E" w14:textId="77777777" w:rsidR="00A559B6" w:rsidRDefault="00A55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97B0A" w14:textId="77777777" w:rsidR="00A559B6" w:rsidRDefault="00A559B6">
      <w:r>
        <w:separator/>
      </w:r>
    </w:p>
    <w:p w14:paraId="2AD2192F" w14:textId="77777777" w:rsidR="00A559B6" w:rsidRDefault="00A559B6"/>
  </w:footnote>
  <w:footnote w:type="continuationSeparator" w:id="0">
    <w:p w14:paraId="439BC67F" w14:textId="77777777" w:rsidR="00A559B6" w:rsidRDefault="00A559B6">
      <w:r>
        <w:continuationSeparator/>
      </w:r>
    </w:p>
    <w:p w14:paraId="4A1ACB2E" w14:textId="77777777" w:rsidR="00A559B6" w:rsidRDefault="00A559B6"/>
  </w:footnote>
  <w:footnote w:type="continuationNotice" w:id="1">
    <w:p w14:paraId="4C58F129" w14:textId="77777777" w:rsidR="00A559B6" w:rsidRDefault="00A559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907D9"/>
    <w:rsid w:val="0019128F"/>
    <w:rsid w:val="00192BEC"/>
    <w:rsid w:val="001939C0"/>
    <w:rsid w:val="00194ABD"/>
    <w:rsid w:val="001A2CB5"/>
    <w:rsid w:val="001A3158"/>
    <w:rsid w:val="001A57FF"/>
    <w:rsid w:val="001A6292"/>
    <w:rsid w:val="001A7FB3"/>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2EF5"/>
    <w:rsid w:val="00306C1E"/>
    <w:rsid w:val="00311350"/>
    <w:rsid w:val="00312CEA"/>
    <w:rsid w:val="00313287"/>
    <w:rsid w:val="00315B61"/>
    <w:rsid w:val="00322E2D"/>
    <w:rsid w:val="003259FB"/>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5579"/>
    <w:rsid w:val="005757B3"/>
    <w:rsid w:val="005765E0"/>
    <w:rsid w:val="00576DFD"/>
    <w:rsid w:val="00577FA5"/>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7A13"/>
    <w:rsid w:val="007D10F2"/>
    <w:rsid w:val="007D271C"/>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71FA"/>
    <w:rsid w:val="00911CD9"/>
    <w:rsid w:val="00912B71"/>
    <w:rsid w:val="009143BC"/>
    <w:rsid w:val="00916E01"/>
    <w:rsid w:val="00917B20"/>
    <w:rsid w:val="00921DB8"/>
    <w:rsid w:val="00930029"/>
    <w:rsid w:val="0093056A"/>
    <w:rsid w:val="0093086C"/>
    <w:rsid w:val="00931632"/>
    <w:rsid w:val="00932C92"/>
    <w:rsid w:val="009330E5"/>
    <w:rsid w:val="009349F5"/>
    <w:rsid w:val="0093538B"/>
    <w:rsid w:val="009368E6"/>
    <w:rsid w:val="009370D6"/>
    <w:rsid w:val="009373F4"/>
    <w:rsid w:val="00937465"/>
    <w:rsid w:val="00940141"/>
    <w:rsid w:val="009403CA"/>
    <w:rsid w:val="00945053"/>
    <w:rsid w:val="009454E4"/>
    <w:rsid w:val="009468F5"/>
    <w:rsid w:val="00947A6B"/>
    <w:rsid w:val="009572BE"/>
    <w:rsid w:val="00957B40"/>
    <w:rsid w:val="00960BAB"/>
    <w:rsid w:val="00961768"/>
    <w:rsid w:val="0096278D"/>
    <w:rsid w:val="0096683A"/>
    <w:rsid w:val="009722DB"/>
    <w:rsid w:val="0097235D"/>
    <w:rsid w:val="00974CF6"/>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2798"/>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59B6"/>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C1D"/>
    <w:rsid w:val="00AA5866"/>
    <w:rsid w:val="00AB13E7"/>
    <w:rsid w:val="00AB1F80"/>
    <w:rsid w:val="00AB2464"/>
    <w:rsid w:val="00AB290A"/>
    <w:rsid w:val="00AB2BE3"/>
    <w:rsid w:val="00AB504A"/>
    <w:rsid w:val="00AB61C0"/>
    <w:rsid w:val="00AB70AF"/>
    <w:rsid w:val="00AB7834"/>
    <w:rsid w:val="00AC0494"/>
    <w:rsid w:val="00AC2150"/>
    <w:rsid w:val="00AC26B8"/>
    <w:rsid w:val="00AC480A"/>
    <w:rsid w:val="00AC4D5F"/>
    <w:rsid w:val="00AC667B"/>
    <w:rsid w:val="00AD1036"/>
    <w:rsid w:val="00AD3400"/>
    <w:rsid w:val="00AD3BF3"/>
    <w:rsid w:val="00AD5396"/>
    <w:rsid w:val="00AD5E9A"/>
    <w:rsid w:val="00AE040E"/>
    <w:rsid w:val="00AE08DB"/>
    <w:rsid w:val="00AE0AED"/>
    <w:rsid w:val="00AE1191"/>
    <w:rsid w:val="00AE1DD8"/>
    <w:rsid w:val="00AE2729"/>
    <w:rsid w:val="00AE4774"/>
    <w:rsid w:val="00AE5AE2"/>
    <w:rsid w:val="00AE5DBA"/>
    <w:rsid w:val="00AE7343"/>
    <w:rsid w:val="00AE7D00"/>
    <w:rsid w:val="00AF13F9"/>
    <w:rsid w:val="00AF5571"/>
    <w:rsid w:val="00AF5C67"/>
    <w:rsid w:val="00AF7554"/>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E72"/>
    <w:rsid w:val="00C4244F"/>
    <w:rsid w:val="00C4260F"/>
    <w:rsid w:val="00C45104"/>
    <w:rsid w:val="00C46537"/>
    <w:rsid w:val="00C46B82"/>
    <w:rsid w:val="00C501F5"/>
    <w:rsid w:val="00C502C5"/>
    <w:rsid w:val="00C50C51"/>
    <w:rsid w:val="00C52647"/>
    <w:rsid w:val="00C52F42"/>
    <w:rsid w:val="00C54263"/>
    <w:rsid w:val="00C573E8"/>
    <w:rsid w:val="00C61152"/>
    <w:rsid w:val="00C6252F"/>
    <w:rsid w:val="00C6287C"/>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4F9A"/>
    <w:rsid w:val="00D65FF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23BF"/>
    <w:rsid w:val="00DE27F9"/>
    <w:rsid w:val="00DE28F3"/>
    <w:rsid w:val="00DE3981"/>
    <w:rsid w:val="00DE40DD"/>
    <w:rsid w:val="00DE71A4"/>
    <w:rsid w:val="00DE7755"/>
    <w:rsid w:val="00DF059A"/>
    <w:rsid w:val="00DF060A"/>
    <w:rsid w:val="00DF2A31"/>
    <w:rsid w:val="00DF2ACF"/>
    <w:rsid w:val="00DF382D"/>
    <w:rsid w:val="00DF38F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6D1E"/>
    <w:rsid w:val="00F6223E"/>
    <w:rsid w:val="00F640BF"/>
    <w:rsid w:val="00F6450D"/>
    <w:rsid w:val="00F663E6"/>
    <w:rsid w:val="00F66C4C"/>
    <w:rsid w:val="00F70754"/>
    <w:rsid w:val="00F71A63"/>
    <w:rsid w:val="00F721F9"/>
    <w:rsid w:val="00F72275"/>
    <w:rsid w:val="00F7696F"/>
    <w:rsid w:val="00F77283"/>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15</Pages>
  <Words>5602</Words>
  <Characters>30254</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10</cp:revision>
  <cp:lastPrinted>2021-12-01T20:22:00Z</cp:lastPrinted>
  <dcterms:created xsi:type="dcterms:W3CDTF">2021-12-01T20:23:00Z</dcterms:created>
  <dcterms:modified xsi:type="dcterms:W3CDTF">2021-12-06T03:46:00Z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