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b w:val="1"/>
          <w:smallCaps w:val="1"/>
          <w:rtl w:val="0"/>
        </w:rPr>
        <w:t xml:space="preserve">APLICAÇÃO PARA CONTROLE DE FLUXO E MENSAGERIA ENTRE SERVIÇOS E DISPOSITIVOS IOT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contextualSpacing w:val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Silvio Greuel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contextualSpacing w:val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Prof.</w:t>
      </w:r>
      <w:r w:rsidDel="00000000" w:rsidR="00000000" w:rsidRPr="00000000">
        <w:rPr>
          <w:rtl w:val="0"/>
        </w:rPr>
        <w:t xml:space="preserve"> Dalton Solano dos Reis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Orientador</w:t>
      </w:r>
    </w:p>
    <w:p w:rsidR="00000000" w:rsidDel="00000000" w:rsidP="00000000" w:rsidRDefault="00000000" w:rsidRPr="00000000" w14:paraId="00000003">
      <w:pPr>
        <w:keepNext w:val="1"/>
        <w:keepLines w:val="1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</w:tabs>
        <w:spacing w:after="0" w:before="240" w:line="36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INTRODUÇÃO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680"/>
        <w:contextualSpacing w:val="0"/>
        <w:jc w:val="both"/>
        <w:rPr/>
      </w:pPr>
      <w:r w:rsidDel="00000000" w:rsidR="00000000" w:rsidRPr="00000000">
        <w:rPr>
          <w:rtl w:val="0"/>
        </w:rPr>
        <w:t xml:space="preserve">Um dos principais motivos para o estabelecimento dentre tantas tecnologias disponíveis na geração atual, se dá pelo modelo de código aberto, licença flexível e não proprietária em que certas tecnologias tem por base. Considerada umas das tecnologias mais básicas da atualidade, a rede mundial de computadores desde sua infância possui licenciamento por dito livre, em documento oficial, cito a trecho referente a liberação da propriedade intelectual “O CERN renuncia a todos os direitos de propriedade intelectual deste código, tanto ao código fonte quanto ao binário, e é dada permissão a qualquer pessoa para usá-lo, duplica-lo, modificá-lo e distribuí-lo” (CERN 1993, p. 2, tradução nossa). Tal liberação deu a possibilidade de desenvolvimento de muitas outras tecnologias, uma delas, a pouco tempo, tomou frente ao mercado de computadores pessoais, pela conectividade que a rede mundial de computadores permitiu, pela conveniência que a mobilidade trouxe, os </w:t>
      </w:r>
      <w:r w:rsidDel="00000000" w:rsidR="00000000" w:rsidRPr="00000000">
        <w:rPr>
          <w:i w:val="1"/>
          <w:rtl w:val="0"/>
        </w:rPr>
        <w:t xml:space="preserve">smartphones </w:t>
      </w:r>
      <w:r w:rsidDel="00000000" w:rsidR="00000000" w:rsidRPr="00000000">
        <w:rPr>
          <w:rtl w:val="0"/>
        </w:rPr>
        <w:t xml:space="preserve">se tornaram item básico na vida das pessoas. Seguindo o mesmo princípio de evolução dos </w:t>
      </w:r>
      <w:r w:rsidDel="00000000" w:rsidR="00000000" w:rsidRPr="00000000">
        <w:rPr>
          <w:i w:val="1"/>
          <w:rtl w:val="0"/>
        </w:rPr>
        <w:t xml:space="preserve">smartphones</w:t>
      </w:r>
      <w:r w:rsidDel="00000000" w:rsidR="00000000" w:rsidRPr="00000000">
        <w:rPr>
          <w:rtl w:val="0"/>
        </w:rPr>
        <w:t xml:space="preserve">, espera-se também, que de maneira semelhante, a utilização de dispositivos </w:t>
      </w:r>
      <w:r w:rsidDel="00000000" w:rsidR="00000000" w:rsidRPr="00000000">
        <w:rPr>
          <w:i w:val="1"/>
          <w:rtl w:val="0"/>
        </w:rPr>
        <w:t xml:space="preserve">Internet of Things</w:t>
      </w:r>
      <w:r w:rsidDel="00000000" w:rsidR="00000000" w:rsidRPr="00000000">
        <w:rPr>
          <w:rtl w:val="0"/>
        </w:rPr>
        <w:t xml:space="preserve"> (IoT), cresça e se estabeleça. A procura por soluções domésticas abriu caminho para a automação residencial por meio de sistemas que se propõe a melhorar a qualidade de vida e economizar recursos (SOUZA 2016). </w:t>
      </w:r>
      <w:r w:rsidDel="00000000" w:rsidR="00000000" w:rsidRPr="00000000">
        <w:rPr>
          <w:color w:val="222222"/>
          <w:highlight w:val="white"/>
          <w:rtl w:val="0"/>
        </w:rPr>
        <w:t xml:space="preserve">A fragmentação de softwares e protocolos dificulta a comunicação de dispositivos IoT e é neste ponto que o open source se torna importante. Por mais que cada fabricante programe seus produtos para funcionar de uma forma, eles estando em uma plataforma de código aberto, é possível fazer com que todos esses dispositivos diferentes trabalhem juntos (OLHAR DIGITAL 2016).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680"/>
        <w:contextualSpacing w:val="0"/>
        <w:jc w:val="both"/>
        <w:rPr/>
      </w:pPr>
      <w:r w:rsidDel="00000000" w:rsidR="00000000" w:rsidRPr="00000000">
        <w:rPr>
          <w:rtl w:val="0"/>
        </w:rPr>
        <w:t xml:space="preserve">Encontramos atualmente diferentes tipos de serviços e aplicativos qual tem como principal objetivo realizar o controle e gestão de dispositivos </w:t>
      </w:r>
      <w:r w:rsidDel="00000000" w:rsidR="00000000" w:rsidRPr="00000000">
        <w:rPr>
          <w:i w:val="1"/>
          <w:rtl w:val="0"/>
        </w:rPr>
        <w:t xml:space="preserve">Internet of Things</w:t>
      </w:r>
      <w:r w:rsidDel="00000000" w:rsidR="00000000" w:rsidRPr="00000000">
        <w:rPr>
          <w:rtl w:val="0"/>
        </w:rPr>
        <w:t xml:space="preserve"> (IoT). Dentre tais aplicativos, como destaque, temos a aplicação HomeKit da Apple, que disponibiliza um framework para controle de alguns dispositivos proprietários, “Com o app Casa, você pode acessar remotamente todos os acessórios inteligentes pela Apple TV ou iPad. É possível fechar o portão da garagem, ver a câmera de vídeo da porta da frente, pedir à Siri para diminuir a temperatura ou qualquer outra coisa que você já está acostumado a fazer quando usa o app Casa em casa” (APPLE, 2017, tradução nossa). Outra aplicação que merece destaque, não por se conectar com dispositivos </w:t>
      </w:r>
      <w:r w:rsidDel="00000000" w:rsidR="00000000" w:rsidRPr="00000000">
        <w:rPr>
          <w:i w:val="1"/>
          <w:rtl w:val="0"/>
        </w:rPr>
        <w:t xml:space="preserve">Internet of Things</w:t>
      </w:r>
      <w:r w:rsidDel="00000000" w:rsidR="00000000" w:rsidRPr="00000000">
        <w:rPr>
          <w:rtl w:val="0"/>
        </w:rPr>
        <w:t xml:space="preserve"> (IoT), mas sim, pelo modelo de controle de fluxos e mensageria entre variados serviços, chama-se </w:t>
      </w:r>
      <w:r w:rsidDel="00000000" w:rsidR="00000000" w:rsidRPr="00000000">
        <w:rPr>
          <w:i w:val="1"/>
          <w:rtl w:val="0"/>
        </w:rPr>
        <w:t xml:space="preserve">If This Then That </w:t>
      </w:r>
      <w:r w:rsidDel="00000000" w:rsidR="00000000" w:rsidRPr="00000000">
        <w:rPr>
          <w:rtl w:val="0"/>
        </w:rPr>
        <w:t xml:space="preserve">(IFTTT), segundo Vorapojpisut (2015, p. 2, tradução nossa) O aplicativo IFTTT permite aos usuários criarem, customizarem e habilitarem correntes  de condicionais, quais são chamadas de receitas, em que são ativadas com base em alterações em outros serviços, como Facebook, Twitter e Youtube. Com a simples apresentação das soluções </w:t>
      </w:r>
      <w:r w:rsidDel="00000000" w:rsidR="00000000" w:rsidRPr="00000000">
        <w:rPr>
          <w:i w:val="1"/>
          <w:rtl w:val="0"/>
        </w:rPr>
        <w:t xml:space="preserve">HomeKit </w:t>
      </w:r>
      <w:r w:rsidDel="00000000" w:rsidR="00000000" w:rsidRPr="00000000">
        <w:rPr>
          <w:rtl w:val="0"/>
        </w:rPr>
        <w:t xml:space="preserve">e IFTTT, notamos a comodidade que os aplicativos de gestão, fluxo e automação de dispositivos </w:t>
      </w:r>
      <w:r w:rsidDel="00000000" w:rsidR="00000000" w:rsidRPr="00000000">
        <w:rPr>
          <w:i w:val="1"/>
          <w:rtl w:val="0"/>
        </w:rPr>
        <w:t xml:space="preserve">Internet of Things</w:t>
      </w:r>
      <w:r w:rsidDel="00000000" w:rsidR="00000000" w:rsidRPr="00000000">
        <w:rPr>
          <w:rtl w:val="0"/>
        </w:rPr>
        <w:t xml:space="preserve"> (IoT), serviços sociais (facebook, twitter) e serviços privados (posicionamento geográfico), trazem para o cotidiano de uma pessoa.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680"/>
        <w:contextualSpacing w:val="0"/>
        <w:jc w:val="both"/>
        <w:rPr/>
      </w:pPr>
      <w:r w:rsidDel="00000000" w:rsidR="00000000" w:rsidRPr="00000000">
        <w:rPr>
          <w:rtl w:val="0"/>
        </w:rPr>
        <w:t xml:space="preserve">Apesar dos benefícios do uso de tais serviços estarem em evidência, ao exemplo da aplicação </w:t>
      </w:r>
      <w:r w:rsidDel="00000000" w:rsidR="00000000" w:rsidRPr="00000000">
        <w:rPr>
          <w:i w:val="1"/>
          <w:rtl w:val="0"/>
        </w:rPr>
        <w:t xml:space="preserve">HomeKit</w:t>
      </w:r>
      <w:r w:rsidDel="00000000" w:rsidR="00000000" w:rsidRPr="00000000">
        <w:rPr>
          <w:rtl w:val="0"/>
        </w:rPr>
        <w:t xml:space="preserve">, nota-se, que manter exclusividade em seus serviços, limita sua utilização. Exponho então, a falta de aplicativos multi plataforma, serviços e frameworks com uma licença não proprietária, de código livre e alteração permissiva.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68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Em proposta para o desenvolvimento deste trabalho, será criada uma aplicação multiplataforma, de código aberto e permissivo, para controle de dispositivos </w:t>
      </w:r>
      <w:r w:rsidDel="00000000" w:rsidR="00000000" w:rsidRPr="00000000">
        <w:rPr>
          <w:i w:val="1"/>
          <w:rtl w:val="0"/>
        </w:rPr>
        <w:t xml:space="preserve">Internet of Things</w:t>
      </w:r>
      <w:r w:rsidDel="00000000" w:rsidR="00000000" w:rsidRPr="00000000">
        <w:rPr>
          <w:rtl w:val="0"/>
        </w:rPr>
        <w:t xml:space="preserve"> (IoT), onde, terá como referência, o modelo de controle de fluxo e mensageria fornecido pela aplicação IFTTT.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1"/>
        <w:keepLines w:val="1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68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objetivo </w:t>
      </w:r>
      <w:r w:rsidDel="00000000" w:rsidR="00000000" w:rsidRPr="00000000">
        <w:rPr>
          <w:rtl w:val="0"/>
        </w:rPr>
        <w:t xml:space="preserve">é desenvolver uma aplicação de controle de fluxo, mensageria e gatilhos entre dispositivos IoT.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68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Os objetivos específicos são: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7" w:right="0" w:hanging="397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tl w:val="0"/>
        </w:rPr>
        <w:t xml:space="preserve">desenvolver um aplicativo multiplataforma utilizando a tecnologia Progressive Web App (PWA)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7" w:right="0" w:hanging="397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tl w:val="0"/>
        </w:rPr>
        <w:t xml:space="preserve">criar uma </w:t>
      </w:r>
      <w:r w:rsidDel="00000000" w:rsidR="00000000" w:rsidRPr="00000000">
        <w:rPr>
          <w:i w:val="1"/>
          <w:rtl w:val="0"/>
        </w:rPr>
        <w:t xml:space="preserve">Application Programming Interface</w:t>
      </w:r>
      <w:r w:rsidDel="00000000" w:rsidR="00000000" w:rsidRPr="00000000">
        <w:rPr>
          <w:rtl w:val="0"/>
        </w:rPr>
        <w:t xml:space="preserve"> (API) qual tratará da gestão de fluxos e mensageria entre dispositivos </w:t>
      </w:r>
      <w:r w:rsidDel="00000000" w:rsidR="00000000" w:rsidRPr="00000000">
        <w:rPr>
          <w:i w:val="1"/>
          <w:rtl w:val="0"/>
        </w:rPr>
        <w:t xml:space="preserve">Internet of Things</w:t>
      </w:r>
      <w:r w:rsidDel="00000000" w:rsidR="00000000" w:rsidRPr="00000000">
        <w:rPr>
          <w:rtl w:val="0"/>
        </w:rPr>
        <w:t xml:space="preserve"> (IoT);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7" w:right="0" w:hanging="397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tl w:val="0"/>
        </w:rPr>
        <w:t xml:space="preserve">criar ao menos dois gatilhos para a execução dos fluxos, sendo um via posição geográfica e outra via botão disponível na interface da aplicação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7" w:right="0" w:hanging="397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criar processadores de computação para os fluxos definidos;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7" w:right="0" w:hanging="397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bookmarkStart w:colFirst="0" w:colLast="0" w:name="_rvvqx4bl5p2c" w:id="2"/>
      <w:bookmarkEnd w:id="2"/>
      <w:r w:rsidDel="00000000" w:rsidR="00000000" w:rsidRPr="00000000">
        <w:rPr>
          <w:rtl w:val="0"/>
        </w:rPr>
        <w:t xml:space="preserve">controlar ao menos dois dispositivos IoT;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7" w:right="0" w:hanging="397"/>
        <w:contextualSpacing w:val="1"/>
        <w:jc w:val="both"/>
        <w:rPr>
          <w:u w:val="none"/>
        </w:rPr>
      </w:pPr>
      <w:bookmarkStart w:colFirst="0" w:colLast="0" w:name="_9wwuw5o0wgn8" w:id="3"/>
      <w:bookmarkEnd w:id="3"/>
      <w:r w:rsidDel="00000000" w:rsidR="00000000" w:rsidRPr="00000000">
        <w:rPr>
          <w:rtl w:val="0"/>
        </w:rPr>
        <w:t xml:space="preserve">permitir a utilização do protocolo MQTT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7" w:right="0" w:hanging="397"/>
        <w:contextualSpacing w:val="1"/>
        <w:jc w:val="both"/>
        <w:rPr>
          <w:u w:val="none"/>
        </w:rPr>
      </w:pPr>
      <w:bookmarkStart w:colFirst="0" w:colLast="0" w:name="_wq8y47mb5z32" w:id="4"/>
      <w:bookmarkEnd w:id="4"/>
      <w:r w:rsidDel="00000000" w:rsidR="00000000" w:rsidRPr="00000000">
        <w:rPr>
          <w:rtl w:val="0"/>
        </w:rPr>
        <w:t xml:space="preserve">permitir a utilização do protocolo HTTP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7" w:right="0" w:hanging="397"/>
        <w:contextualSpacing w:val="1"/>
        <w:jc w:val="both"/>
        <w:rPr>
          <w:u w:val="none"/>
        </w:rPr>
      </w:pPr>
      <w:bookmarkStart w:colFirst="0" w:colLast="0" w:name="_r7461o6ir6su" w:id="5"/>
      <w:bookmarkEnd w:id="5"/>
      <w:r w:rsidDel="00000000" w:rsidR="00000000" w:rsidRPr="00000000">
        <w:rPr>
          <w:rtl w:val="0"/>
        </w:rPr>
        <w:t xml:space="preserve">permitir a utilização do protocolo AMQP</w:t>
      </w:r>
    </w:p>
    <w:p w:rsidR="00000000" w:rsidDel="00000000" w:rsidP="00000000" w:rsidRDefault="00000000" w:rsidRPr="00000000" w14:paraId="00000013">
      <w:pPr>
        <w:keepNext w:val="1"/>
        <w:keepLines w:val="1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</w:tabs>
        <w:spacing w:after="0" w:before="240" w:line="36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TRABALHOS CORRELATOS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Apresento alguns trabalhos quais características se assemelham ao proposto. O primeiro, seção 2.1 trata da definição de uma framework similar ao modelo da aplicação IFTTT, elaborado por Vorapojpisut (2015). O segundo trabalho, seção 2.2, realiza um comparativo entre variados protocolos de comunicação com foco em dispositivos </w:t>
      </w:r>
      <w:r w:rsidDel="00000000" w:rsidR="00000000" w:rsidRPr="00000000">
        <w:rPr>
          <w:i w:val="1"/>
          <w:rtl w:val="0"/>
        </w:rPr>
        <w:t xml:space="preserve">Internet of Things</w:t>
      </w:r>
      <w:r w:rsidDel="00000000" w:rsidR="00000000" w:rsidRPr="00000000">
        <w:rPr>
          <w:rtl w:val="0"/>
        </w:rPr>
        <w:t xml:space="preserve"> (IoT) (ADLINK, 2017). O terceiro trabalho, seção 2.3,  coloca em prova, a viabilidade da utilização de uma aplicação utilizando a tecnologia </w:t>
      </w:r>
      <w:r w:rsidDel="00000000" w:rsidR="00000000" w:rsidRPr="00000000">
        <w:rPr>
          <w:i w:val="1"/>
          <w:rtl w:val="0"/>
        </w:rPr>
        <w:t xml:space="preserve">Progressive Web Applications</w:t>
      </w:r>
      <w:r w:rsidDel="00000000" w:rsidR="00000000" w:rsidRPr="00000000">
        <w:rPr>
          <w:rtl w:val="0"/>
        </w:rPr>
        <w:t xml:space="preserve"> PWA defronte a uma aplicação nativa.</w:t>
      </w:r>
    </w:p>
    <w:p w:rsidR="00000000" w:rsidDel="00000000" w:rsidP="00000000" w:rsidRDefault="00000000" w:rsidRPr="00000000" w14:paraId="00000015">
      <w:pPr>
        <w:keepNext w:val="1"/>
        <w:keepLines w:val="1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smallCaps w:val="1"/>
          <w:rtl w:val="0"/>
        </w:rPr>
        <w:t xml:space="preserve">A LIGHTWEIGHT FRAMEWORK OF HOME AUTOMATION SYSTEMS BASED ON THE IFTTT MODEL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680"/>
        <w:contextualSpacing w:val="0"/>
        <w:jc w:val="both"/>
        <w:rPr/>
      </w:pPr>
      <w:r w:rsidDel="00000000" w:rsidR="00000000" w:rsidRPr="00000000">
        <w:rPr>
          <w:rtl w:val="0"/>
        </w:rPr>
        <w:t xml:space="preserve">O trabalho foi desenvolvido por Vorapojpisut (2015), onde descreve um modelo de aplicação definindo as funcionalidades e conceitos básicos que compõem o serviço  IFTTT, segundo Vorapojpisut (2015, p. 2, tradução nossa) a abordagem proposta pelo serviço IFTTT oferece um grande custo benefício entre funcionalidade e usabilidade (Figura 1).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720" w:right="0" w:firstLine="720"/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Figura 1 - Exemplo das receitas baseados nos canais disponíveis pela aplicação IFTTT.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680"/>
        <w:contextualSpacing w:val="0"/>
        <w:jc w:val="cente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448175" cy="283845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466850" y="1057275"/>
                          <a:ext cx="4448175" cy="2838450"/>
                          <a:chOff x="1466850" y="1057275"/>
                          <a:chExt cx="4429200" cy="28194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466850" y="1057275"/>
                            <a:ext cx="4429200" cy="2819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pic:pic>
                        <pic:nvPicPr>
                          <pic:cNvPr id="3" name="Shape 3"/>
                          <pic:cNvPicPr preferRelativeResize="0"/>
                        </pic:nvPicPr>
                        <pic:blipFill/>
                        <pic:spPr>
                          <a:xfrm>
                            <a:off x="1557375" y="1381125"/>
                            <a:ext cx="4248150" cy="217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448175" cy="2838450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48175" cy="28384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720" w:right="0" w:firstLine="68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Fonte: Vorapojpisut (2015).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720"/>
        <w:contextualSpacing w:val="0"/>
        <w:rPr/>
      </w:pPr>
      <w:r w:rsidDel="00000000" w:rsidR="00000000" w:rsidRPr="00000000">
        <w:rPr>
          <w:rtl w:val="0"/>
        </w:rPr>
        <w:t xml:space="preserve">Conforme Vorapojpisut (2015, p. 2, tradução nossa) são três as características chaves da aplicação, dentre elas, o modelo de papeis, o modelo de aplicação e por fim o modelo de segurança.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O modelo de papéis definido por Vorapojpisut (2015) identifica três principais grupos de papéis. O primeiro papel é chamado de IFTTT, tendo como principal responsabilidade definir integrações chamados de canais, de maneira que possão ser compostas e apresentadas de maneira fácil para os usuários. O segundo papel é desempenhado pelo então chamado de canal, este canal disponibiliza uma coleção de serviços e operações em conformidade com as especificaçõe fornecidas pela aplicação IFTTT. O terceiro papel quem exerce é o usuário, que por sua vez compõe fluxos utilizando os canais disponibilizados pelo IFTTT.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720"/>
        <w:contextualSpacing w:val="0"/>
        <w:rPr/>
      </w:pPr>
      <w:r w:rsidDel="00000000" w:rsidR="00000000" w:rsidRPr="00000000">
        <w:rPr>
          <w:rtl w:val="0"/>
        </w:rPr>
        <w:t xml:space="preserve">O modelo de aplicação segundo Vorapojpisut(2015, p. 3, tradução nossa) mantém duas diferentes perspectivas; a chamada perspectiva do desenvolvedor (canal) e a perspectiva do usuário (receita).  O escopo do modelo de aplicação é abstrair serviços como uma coleção de gatilhos ou ações, a idéia principal, além de simplificar a utilização de tais serviços, é criar um fluxo onde os serviços possam ser interdependentes.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72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De acordo com Vorapojpisut (2015, p. 4, tradução nossa) o modelo de segurança do ambiente IFTTT (Figura 4)  tem duas preocupações principais, a confiabilidade para com um canal e a privacidade dos usuários. O processo de validação e verificação é diagramada na (Figura 4). De maneira simplória, a aplicação IFTTT obriga que o usuário seja autenticado e, para cada canal disponível, o usuário também deverá, caso necessário, se autenticar no serviço exposto pelo canal.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1"/>
        <w:keepLines w:val="1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smallCaps w:val="1"/>
          <w:rtl w:val="0"/>
        </w:rPr>
        <w:t xml:space="preserve">A COMPARISION BETWEEN DDS, AMQP, MQTT, JMS, REST, COAP AND XMPP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680"/>
        <w:contextualSpacing w:val="0"/>
        <w:jc w:val="both"/>
        <w:rPr/>
      </w:pPr>
      <w:r w:rsidDel="00000000" w:rsidR="00000000" w:rsidRPr="00000000">
        <w:rPr>
          <w:rtl w:val="0"/>
        </w:rPr>
        <w:t xml:space="preserve">O trabalho foi desenvolvido pelo grupo ADLINK (2017), enfoca nas tecnologias de mensageria que estão emergindo como as mais importantes para os dispositivos </w:t>
      </w:r>
      <w:r w:rsidDel="00000000" w:rsidR="00000000" w:rsidRPr="00000000">
        <w:rPr>
          <w:i w:val="1"/>
          <w:rtl w:val="0"/>
        </w:rPr>
        <w:t xml:space="preserve">Internet of Things</w:t>
      </w:r>
      <w:r w:rsidDel="00000000" w:rsidR="00000000" w:rsidRPr="00000000">
        <w:rPr>
          <w:rtl w:val="0"/>
        </w:rPr>
        <w:t xml:space="preserve"> (IoT). </w:t>
      </w:r>
    </w:p>
    <w:p w:rsidR="00000000" w:rsidDel="00000000" w:rsidP="00000000" w:rsidRDefault="00000000" w:rsidRPr="00000000" w14:paraId="00000020">
      <w:pPr>
        <w:keepNext w:val="0"/>
        <w:keepLines w:val="0"/>
        <w:spacing w:before="120" w:line="360" w:lineRule="auto"/>
        <w:ind w:firstLine="680"/>
        <w:contextualSpacing w:val="0"/>
        <w:jc w:val="both"/>
        <w:rPr/>
      </w:pPr>
      <w:r w:rsidDel="00000000" w:rsidR="00000000" w:rsidRPr="00000000">
        <w:rPr>
          <w:rtl w:val="0"/>
        </w:rPr>
        <w:t xml:space="preserve">São analisados os protocolos, Data Distribution Service for Real-Time Systems (DDS), Advanced Message Queuing Protocol (AMQP), MQ Telemetry Transport (MQTT), Java Message Service (JMS), Representational State Transfer (REST), Constrained Application Protocol (CoAP), eXtensible Messaging and Presence Protocol (XMPP). A conclusão obtida pelo trabalho, indica como utilização ideal para dispositivos IoT, os protocolos </w:t>
      </w:r>
      <w:r w:rsidDel="00000000" w:rsidR="00000000" w:rsidRPr="00000000">
        <w:rPr>
          <w:i w:val="1"/>
          <w:rtl w:val="0"/>
        </w:rPr>
        <w:t xml:space="preserve">MQ Telemetry Transport</w:t>
      </w:r>
      <w:r w:rsidDel="00000000" w:rsidR="00000000" w:rsidRPr="00000000">
        <w:rPr>
          <w:rtl w:val="0"/>
        </w:rPr>
        <w:t xml:space="preserve"> (MQTT), </w:t>
      </w:r>
      <w:r w:rsidDel="00000000" w:rsidR="00000000" w:rsidRPr="00000000">
        <w:rPr>
          <w:i w:val="1"/>
          <w:rtl w:val="0"/>
        </w:rPr>
        <w:t xml:space="preserve">Advanced Message Queueing Protocol</w:t>
      </w:r>
      <w:r w:rsidDel="00000000" w:rsidR="00000000" w:rsidRPr="00000000">
        <w:rPr>
          <w:rtl w:val="0"/>
        </w:rPr>
        <w:t xml:space="preserve"> (AMQP) e </w:t>
      </w:r>
      <w:r w:rsidDel="00000000" w:rsidR="00000000" w:rsidRPr="00000000">
        <w:rPr>
          <w:i w:val="1"/>
          <w:rtl w:val="0"/>
        </w:rPr>
        <w:t xml:space="preserve">Representational State Transfer</w:t>
      </w:r>
      <w:r w:rsidDel="00000000" w:rsidR="00000000" w:rsidRPr="00000000">
        <w:rPr>
          <w:rtl w:val="0"/>
        </w:rPr>
        <w:t xml:space="preserve"> (REST).</w:t>
      </w:r>
    </w:p>
    <w:p w:rsidR="00000000" w:rsidDel="00000000" w:rsidP="00000000" w:rsidRDefault="00000000" w:rsidRPr="00000000" w14:paraId="00000021">
      <w:pPr>
        <w:keepNext w:val="0"/>
        <w:keepLines w:val="0"/>
        <w:spacing w:before="120" w:line="360" w:lineRule="auto"/>
        <w:ind w:firstLine="680"/>
        <w:contextualSpacing w:val="0"/>
        <w:jc w:val="both"/>
        <w:rPr/>
      </w:pPr>
      <w:r w:rsidDel="00000000" w:rsidR="00000000" w:rsidRPr="00000000">
        <w:rPr>
          <w:rtl w:val="0"/>
        </w:rPr>
        <w:t xml:space="preserve">É abordado também algumas das problemáticas enfrentadas na conectividade dos dispositivos e envio das mensagens demonstrado na (Figura 2).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680"/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Figura 2 - Problemática da conectividade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680"/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mc:AlternateContent>
          <mc:Choice Requires="wpg">
            <w:drawing>
              <wp:inline distB="114300" distT="114300" distL="114300" distR="114300">
                <wp:extent cx="5299710" cy="3124200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133475" y="990600"/>
                          <a:ext cx="5299710" cy="3124200"/>
                          <a:chOff x="1133475" y="990600"/>
                          <a:chExt cx="4962600" cy="3105300"/>
                        </a:xfrm>
                      </wpg:grpSpPr>
                      <wps:wsp>
                        <wps:cNvSpPr/>
                        <wps:cNvPr id="4" name="Shape 4"/>
                        <wps:spPr>
                          <a:xfrm>
                            <a:off x="1133475" y="990600"/>
                            <a:ext cx="4962600" cy="310530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pic:pic>
                        <pic:nvPicPr>
                          <pic:cNvPr id="5" name="Shape 5"/>
                          <pic:cNvPicPr preferRelativeResize="0"/>
                        </pic:nvPicPr>
                        <pic:blipFill/>
                        <pic:spPr>
                          <a:xfrm>
                            <a:off x="1844333" y="1085775"/>
                            <a:ext cx="3540881" cy="29719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299710" cy="3124200"/>
                <wp:effectExtent b="0" l="0" r="0" t="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99710" cy="31242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68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Fonte: </w:t>
      </w:r>
      <w:r w:rsidDel="00000000" w:rsidR="00000000" w:rsidRPr="00000000">
        <w:rPr>
          <w:color w:val="24292e"/>
          <w:sz w:val="20"/>
          <w:szCs w:val="20"/>
          <w:highlight w:val="white"/>
          <w:rtl w:val="0"/>
        </w:rPr>
        <w:t xml:space="preserve">ADLINK (2017)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68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1"/>
        <w:keepLines w:val="1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smallCaps w:val="1"/>
          <w:rtl w:val="0"/>
        </w:rPr>
        <w:t xml:space="preserve">COMPARING PROGRESSIVE WEB APPLICATIONS WITH NATIVE ANDROID APPLICATIONS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680"/>
        <w:contextualSpacing w:val="0"/>
        <w:jc w:val="both"/>
        <w:rPr/>
      </w:pPr>
      <w:bookmarkStart w:colFirst="0" w:colLast="0" w:name="_kbz0346e57gk" w:id="6"/>
      <w:bookmarkEnd w:id="6"/>
      <w:r w:rsidDel="00000000" w:rsidR="00000000" w:rsidRPr="00000000">
        <w:rPr>
          <w:rtl w:val="0"/>
        </w:rPr>
        <w:t xml:space="preserve">O trabalho apresenta inúmeras análises comparando aplicações utilizando a tecnologia </w:t>
      </w:r>
      <w:r w:rsidDel="00000000" w:rsidR="00000000" w:rsidRPr="00000000">
        <w:rPr>
          <w:i w:val="1"/>
          <w:rtl w:val="0"/>
        </w:rPr>
        <w:t xml:space="preserve">Progressive Web Applications</w:t>
      </w:r>
      <w:r w:rsidDel="00000000" w:rsidR="00000000" w:rsidRPr="00000000">
        <w:rPr>
          <w:rtl w:val="0"/>
        </w:rPr>
        <w:t xml:space="preserve"> (PWA) e aplicações nativas. Dentre as análises destaco, consumo de bateria, tempo de renderização completa e acessibilidade das funções disponibilizadas pelo sistema móvel, por exemplo </w:t>
      </w:r>
      <w:r w:rsidDel="00000000" w:rsidR="00000000" w:rsidRPr="00000000">
        <w:rPr>
          <w:i w:val="1"/>
          <w:rtl w:val="0"/>
        </w:rPr>
        <w:t xml:space="preserve">Global Positionig System</w:t>
      </w:r>
      <w:r w:rsidDel="00000000" w:rsidR="00000000" w:rsidRPr="00000000">
        <w:rPr>
          <w:rtl w:val="0"/>
        </w:rPr>
        <w:t xml:space="preserve"> (GPS) 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680"/>
        <w:contextualSpacing w:val="0"/>
        <w:jc w:val="both"/>
        <w:rPr/>
      </w:pPr>
      <w:bookmarkStart w:colFirst="0" w:colLast="0" w:name="_8dotysf6jndi" w:id="7"/>
      <w:bookmarkEnd w:id="7"/>
      <w:r w:rsidDel="00000000" w:rsidR="00000000" w:rsidRPr="00000000">
        <w:rPr>
          <w:rtl w:val="0"/>
        </w:rPr>
        <w:t xml:space="preserve">Aplicações web, geralmente são descritas como multiplataforma. São acessíveis perante uma lista variante de navegadores, rodando em diferentes tipos de sistemas operacionais </w:t>
      </w:r>
      <w:r w:rsidDel="00000000" w:rsidR="00000000" w:rsidRPr="00000000">
        <w:rPr>
          <w:color w:val="24292e"/>
          <w:highlight w:val="white"/>
          <w:rtl w:val="0"/>
        </w:rPr>
        <w:t xml:space="preserve">Fransson, Driaguine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24292e"/>
          <w:highlight w:val="white"/>
          <w:rtl w:val="0"/>
        </w:rPr>
        <w:t xml:space="preserve">2017, p. 4, tradução nossa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680"/>
        <w:contextualSpacing w:val="0"/>
        <w:jc w:val="both"/>
        <w:rPr/>
      </w:pPr>
      <w:bookmarkStart w:colFirst="0" w:colLast="0" w:name="_u5qgmfmtj5q0" w:id="8"/>
      <w:bookmarkEnd w:id="8"/>
      <w:r w:rsidDel="00000000" w:rsidR="00000000" w:rsidRPr="00000000">
        <w:rPr>
          <w:rtl w:val="0"/>
        </w:rPr>
        <w:t xml:space="preserve">Por muito tempo desenvolvedores têm usado tecnologias web para desenvolver aplicações multiplataforma para dispositivos móveis, utilizando ferramentas como </w:t>
      </w:r>
      <w:r w:rsidDel="00000000" w:rsidR="00000000" w:rsidRPr="00000000">
        <w:rPr>
          <w:i w:val="1"/>
          <w:rtl w:val="0"/>
        </w:rPr>
        <w:t xml:space="preserve">Cordova 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i w:val="1"/>
          <w:rtl w:val="0"/>
        </w:rPr>
        <w:t xml:space="preserve">PhoneGap</w:t>
      </w:r>
      <w:r w:rsidDel="00000000" w:rsidR="00000000" w:rsidRPr="00000000">
        <w:rPr>
          <w:rtl w:val="0"/>
        </w:rPr>
        <w:t xml:space="preserve">. Estas aplicações são instaladas na perspectiva do sistema operacional, sendo executadas em um contexto nativo onde, todas funções que o sistema operacional dispõe podem ser acessados. Aplicativos web, que não são executados pelo contexto nativo, são limitados pelo contexto dos navegadores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Progressive Web Applications</w:t>
      </w:r>
      <w:r w:rsidDel="00000000" w:rsidR="00000000" w:rsidRPr="00000000">
        <w:rPr>
          <w:rtl w:val="0"/>
        </w:rPr>
        <w:t xml:space="preserve"> (PWA)  podem solucionar este problema </w:t>
      </w:r>
      <w:r w:rsidDel="00000000" w:rsidR="00000000" w:rsidRPr="00000000">
        <w:rPr>
          <w:color w:val="24292e"/>
          <w:highlight w:val="white"/>
          <w:rtl w:val="0"/>
        </w:rPr>
        <w:t xml:space="preserve">Fransson, Driaguine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24292e"/>
          <w:highlight w:val="white"/>
          <w:rtl w:val="0"/>
        </w:rPr>
        <w:t xml:space="preserve">2017, p. 4, tradução nossa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680"/>
        <w:contextualSpacing w:val="0"/>
        <w:jc w:val="both"/>
        <w:rPr/>
      </w:pPr>
      <w:bookmarkStart w:colFirst="0" w:colLast="0" w:name="_kt73pld7v0mb" w:id="9"/>
      <w:bookmarkEnd w:id="9"/>
      <w:r w:rsidDel="00000000" w:rsidR="00000000" w:rsidRPr="00000000">
        <w:rPr>
          <w:rtl w:val="0"/>
        </w:rPr>
        <w:t xml:space="preserve">Foi apresentado como conclusão deste trabalho, que não houve diferença significativa de performance ao se tratar da renderização e consumo de bateria, entre </w:t>
      </w:r>
      <w:r w:rsidDel="00000000" w:rsidR="00000000" w:rsidRPr="00000000">
        <w:rPr>
          <w:i w:val="1"/>
          <w:rtl w:val="0"/>
        </w:rPr>
        <w:t xml:space="preserve">Progressive Web Applications</w:t>
      </w:r>
      <w:r w:rsidDel="00000000" w:rsidR="00000000" w:rsidRPr="00000000">
        <w:rPr>
          <w:rtl w:val="0"/>
        </w:rPr>
        <w:t xml:space="preserve"> (PWA) e aplicações nativas. O único ponto limitante de uma Progressive Web Application (PWA), é não ter acesso a algumas funções somente disponíveis para aplicações que são executadas no contexto do sistema operacional.</w:t>
      </w:r>
    </w:p>
    <w:p w:rsidR="00000000" w:rsidDel="00000000" w:rsidP="00000000" w:rsidRDefault="00000000" w:rsidRPr="00000000" w14:paraId="0000002B">
      <w:pPr>
        <w:numPr>
          <w:ilvl w:val="1"/>
          <w:numId w:val="6"/>
        </w:numPr>
        <w:spacing w:after="120" w:before="240" w:lineRule="auto"/>
        <w:jc w:val="both"/>
        <w:rPr>
          <w:smallCaps w:val="1"/>
        </w:rPr>
      </w:pPr>
      <w:r w:rsidDel="00000000" w:rsidR="00000000" w:rsidRPr="00000000">
        <w:rPr>
          <w:smallCaps w:val="1"/>
          <w:rtl w:val="0"/>
        </w:rPr>
        <w:t xml:space="preserve">FRAMEWORK PARA CONTROLE DE EQUIPAMENTOS ELÉTRICOS RESIDENCIAIS (HOMEKIT)</w:t>
      </w:r>
    </w:p>
    <w:p w:rsidR="00000000" w:rsidDel="00000000" w:rsidP="00000000" w:rsidRDefault="00000000" w:rsidRPr="00000000" w14:paraId="0000002C">
      <w:pPr>
        <w:spacing w:after="120" w:before="240" w:lineRule="auto"/>
        <w:ind w:left="720" w:firstLine="0"/>
        <w:contextualSpacing w:val="0"/>
        <w:jc w:val="both"/>
        <w:rPr>
          <w:smallCaps w:val="1"/>
        </w:rPr>
      </w:pPr>
      <w:r w:rsidDel="00000000" w:rsidR="00000000" w:rsidRPr="00000000">
        <w:rPr>
          <w:smallCaps w:val="1"/>
          <w:rtl w:val="0"/>
        </w:rPr>
        <w:t xml:space="preserve">Continuar.</w:t>
      </w:r>
    </w:p>
    <w:p w:rsidR="00000000" w:rsidDel="00000000" w:rsidP="00000000" w:rsidRDefault="00000000" w:rsidRPr="00000000" w14:paraId="0000002D">
      <w:pPr>
        <w:spacing w:after="120" w:before="240" w:lineRule="auto"/>
        <w:ind w:left="720" w:firstLine="0"/>
        <w:contextualSpacing w:val="0"/>
        <w:jc w:val="both"/>
        <w:rPr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1"/>
        <w:keepLines w:val="1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</w:tabs>
        <w:spacing w:after="0" w:before="240" w:line="36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PROPOSTA DO </w:t>
      </w:r>
      <w:r w:rsidDel="00000000" w:rsidR="00000000" w:rsidRPr="00000000">
        <w:rPr>
          <w:b w:val="1"/>
          <w:smallCaps w:val="1"/>
          <w:rtl w:val="0"/>
        </w:rPr>
        <w:t xml:space="preserve">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720"/>
        <w:contextualSpacing w:val="0"/>
        <w:jc w:val="both"/>
        <w:rPr/>
      </w:pPr>
      <w:bookmarkStart w:colFirst="0" w:colLast="0" w:name="_tyjcwt" w:id="10"/>
      <w:bookmarkEnd w:id="10"/>
      <w:r w:rsidDel="00000000" w:rsidR="00000000" w:rsidRPr="00000000">
        <w:rPr>
          <w:rtl w:val="0"/>
        </w:rPr>
        <w:t xml:space="preserve">Exponho nesta seção, as justificativas que validam o desenvolvimento do software proposto. Apresento também, os requisitos funcionais, os requisitos não funcionais e a metodologia utilizada para implementação deste software.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1"/>
        <w:keepLines w:val="1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JUSTIFICATIVA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No Quadro 1, destaco algumas características tecnológicas disponíveis atualmente em licenças permissivas e abertas para o uso. Realizo também a comparação destas mesmas característica desejadas para a produção deste software, com os temas disponíveis nos trabalhos correlatos.</w:t>
      </w:r>
    </w:p>
    <w:p w:rsidR="00000000" w:rsidDel="00000000" w:rsidP="00000000" w:rsidRDefault="00000000" w:rsidRPr="00000000" w14:paraId="00000032">
      <w:pPr>
        <w:spacing w:before="60" w:lineRule="auto"/>
        <w:contextualSpacing w:val="0"/>
        <w:jc w:val="center"/>
        <w:rPr/>
      </w:pPr>
      <w:r w:rsidDel="00000000" w:rsidR="00000000" w:rsidRPr="00000000">
        <w:rPr>
          <w:rtl w:val="0"/>
        </w:rPr>
        <w:t xml:space="preserve">Quadro 1 - Características desejadas abordadas nos trabalhos correlatos</w:t>
      </w:r>
    </w:p>
    <w:tbl>
      <w:tblPr>
        <w:tblStyle w:val="Table1"/>
        <w:tblW w:w="802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155"/>
        <w:gridCol w:w="1200"/>
        <w:gridCol w:w="1245"/>
        <w:gridCol w:w="1425"/>
        <w:tblGridChange w:id="0">
          <w:tblGrid>
            <w:gridCol w:w="4155"/>
            <w:gridCol w:w="1200"/>
            <w:gridCol w:w="1245"/>
            <w:gridCol w:w="1425"/>
          </w:tblGrid>
        </w:tblGridChange>
      </w:tblGrid>
      <w:tr>
        <w:trPr>
          <w:trHeight w:val="260" w:hRule="atLeast"/>
        </w:trPr>
        <w:tc>
          <w:tcPr>
            <w:tcBorders>
              <w:top w:color="24292e" w:space="0" w:sz="4" w:val="single"/>
              <w:left w:color="000000" w:space="0" w:sz="4" w:val="single"/>
            </w:tcBorders>
            <w:shd w:fill="a6a6a6" w:val="clear"/>
            <w:vAlign w:val="top"/>
          </w:tcPr>
          <w:p w:rsidR="00000000" w:rsidDel="00000000" w:rsidP="00000000" w:rsidRDefault="00000000" w:rsidRPr="00000000" w14:paraId="00000033">
            <w:pPr>
              <w:spacing w:before="6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Correlatos</w:t>
            </w:r>
          </w:p>
          <w:p w:rsidR="00000000" w:rsidDel="00000000" w:rsidP="00000000" w:rsidRDefault="00000000" w:rsidRPr="00000000" w14:paraId="00000034">
            <w:pPr>
              <w:spacing w:before="60" w:lineRule="auto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Características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6a6a6" w:val="clear"/>
            <w:vAlign w:val="top"/>
          </w:tcPr>
          <w:p w:rsidR="00000000" w:rsidDel="00000000" w:rsidP="00000000" w:rsidRDefault="00000000" w:rsidRPr="00000000" w14:paraId="00000035">
            <w:pPr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VORAPOJPISUT (2015)</w:t>
            </w:r>
          </w:p>
        </w:tc>
        <w:tc>
          <w:tcPr>
            <w:tcBorders>
              <w:bottom w:color="000000" w:space="0" w:sz="4" w:val="single"/>
            </w:tcBorders>
            <w:shd w:fill="a6a6a6" w:val="clear"/>
            <w:vAlign w:val="top"/>
          </w:tcPr>
          <w:p w:rsidR="00000000" w:rsidDel="00000000" w:rsidP="00000000" w:rsidRDefault="00000000" w:rsidRPr="00000000" w14:paraId="00000036">
            <w:pPr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ADLINK (2017)</w:t>
            </w:r>
          </w:p>
        </w:tc>
        <w:tc>
          <w:tcPr>
            <w:tcBorders>
              <w:bottom w:color="000000" w:space="0" w:sz="4" w:val="single"/>
            </w:tcBorders>
            <w:shd w:fill="a6a6a6" w:val="clear"/>
            <w:vAlign w:val="top"/>
          </w:tcPr>
          <w:p w:rsidR="00000000" w:rsidDel="00000000" w:rsidP="00000000" w:rsidRDefault="00000000" w:rsidRPr="00000000" w14:paraId="00000037">
            <w:pPr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FRANSSON, DRIAGUNE</w:t>
            </w:r>
          </w:p>
          <w:p w:rsidR="00000000" w:rsidDel="00000000" w:rsidP="00000000" w:rsidRDefault="00000000" w:rsidRPr="00000000" w14:paraId="00000038">
            <w:pPr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(2017)</w:t>
            </w:r>
          </w:p>
        </w:tc>
      </w:tr>
      <w:tr>
        <w:trPr>
          <w:trHeight w:val="260" w:hRule="atLeast"/>
        </w:trPr>
        <w:tc>
          <w:tcPr>
            <w:tcBorders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9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Aborda aplicação WEB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A">
            <w:pPr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SIM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B">
            <w:pPr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NÃO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C">
            <w:pPr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SIM</w:t>
            </w:r>
          </w:p>
        </w:tc>
      </w:tr>
      <w:tr>
        <w:trPr>
          <w:trHeight w:val="260" w:hRule="atLeast"/>
        </w:trPr>
        <w:tc>
          <w:tcPr>
            <w:tcBorders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D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Aborda interface móvel</w:t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3E">
            <w:pPr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SIM</w:t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3F">
            <w:pPr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NÃO</w:t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40">
            <w:pPr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SIM</w:t>
            </w:r>
          </w:p>
        </w:tc>
      </w:tr>
      <w:tr>
        <w:trPr>
          <w:trHeight w:val="260" w:hRule="atLeast"/>
        </w:trPr>
        <w:tc>
          <w:tcPr>
            <w:tcBorders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1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Aborda multiplataforma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2">
            <w:pPr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NÃO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3">
            <w:pPr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NÃO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4">
            <w:pPr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SIM</w:t>
            </w:r>
          </w:p>
        </w:tc>
      </w:tr>
      <w:tr>
        <w:trPr>
          <w:trHeight w:val="26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5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Aborda definição do controle de fluxos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6">
            <w:pPr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SIM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7">
            <w:pPr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NÃO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8">
            <w:pPr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NÃO</w:t>
            </w:r>
          </w:p>
        </w:tc>
      </w:tr>
      <w:tr>
        <w:trPr>
          <w:trHeight w:val="26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9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Aborda definição do controle de dispositivos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A">
            <w:pPr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SIM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B">
            <w:pPr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NÃO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C">
            <w:pPr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NÃO</w:t>
            </w:r>
          </w:p>
        </w:tc>
      </w:tr>
      <w:tr>
        <w:trPr>
          <w:trHeight w:val="26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D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Aborda utilização do Protocolo REST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E">
            <w:pPr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NÃO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F">
            <w:pPr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SIM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0">
            <w:pPr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NÃO</w:t>
            </w:r>
          </w:p>
        </w:tc>
      </w:tr>
      <w:tr>
        <w:trPr>
          <w:trHeight w:val="26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1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Aborda utilização do Protocolo AMQP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2">
            <w:pPr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NÃO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3">
            <w:pPr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SIM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4">
            <w:pPr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NÃO</w:t>
            </w:r>
          </w:p>
        </w:tc>
      </w:tr>
      <w:tr>
        <w:trPr>
          <w:trHeight w:val="26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5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Aborda utilização do Protocolo MQTT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6">
            <w:pPr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NÃO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7">
            <w:pPr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SIM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8">
            <w:pPr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NÃO</w:t>
            </w:r>
          </w:p>
        </w:tc>
      </w:tr>
    </w:tbl>
    <w:p w:rsidR="00000000" w:rsidDel="00000000" w:rsidP="00000000" w:rsidRDefault="00000000" w:rsidRPr="00000000" w14:paraId="00000059">
      <w:pPr>
        <w:keepNext w:val="0"/>
        <w:keepLines w:val="0"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Fonte: elaborado pelo autor.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contextualSpacing w:val="0"/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Nota-se que todas as características desejadas são abordadas ou, ao menos citadas nos trabalhos correlatos. Porém, nenhum trabalho correlato aborda todas as características, nem relata a produção de um software que integre as tecnologias </w:t>
      </w:r>
      <w:r w:rsidDel="00000000" w:rsidR="00000000" w:rsidRPr="00000000">
        <w:rPr>
          <w:i w:val="1"/>
          <w:rtl w:val="0"/>
        </w:rPr>
        <w:t xml:space="preserve">Internet of Things</w:t>
      </w:r>
      <w:r w:rsidDel="00000000" w:rsidR="00000000" w:rsidRPr="00000000">
        <w:rPr>
          <w:rtl w:val="0"/>
        </w:rPr>
        <w:t xml:space="preserve"> (IoT), </w:t>
      </w:r>
      <w:r w:rsidDel="00000000" w:rsidR="00000000" w:rsidRPr="00000000">
        <w:rPr>
          <w:i w:val="1"/>
          <w:rtl w:val="0"/>
        </w:rPr>
        <w:t xml:space="preserve">Progressive Web Application</w:t>
      </w:r>
      <w:r w:rsidDel="00000000" w:rsidR="00000000" w:rsidRPr="00000000">
        <w:rPr>
          <w:rtl w:val="0"/>
        </w:rPr>
        <w:t xml:space="preserve"> (PWA) em função da criação do modelo de gatilhos e fluxos definidos pela aplicação IFTTT.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Seguindo a premissa do desenvolvimento de software livre, levanto a relevância deste trabalho, como porta de entrada para futuros desenvolvimentos de aplicações e dispositivos Internet of Things (IoT), de modo que não haja exclusividade de uso.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1"/>
        <w:keepLines w:val="1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REQUISITOS PRINCIPAIS DO PROBLEMA A SER TRABALHADO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680"/>
        <w:contextualSpacing w:val="0"/>
        <w:jc w:val="both"/>
        <w:rPr/>
      </w:pPr>
      <w:r w:rsidDel="00000000" w:rsidR="00000000" w:rsidRPr="00000000">
        <w:rPr>
          <w:rtl w:val="0"/>
        </w:rPr>
        <w:t xml:space="preserve">O trabalho deverá apresentar os seguintes requisitos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72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Requisitos funcionais (RF)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144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Permitir o cadastro dos usuários utilizando o método de autenticação OAUTH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144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Permitir a gestão de dispositivos IoT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144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Permitir a gestão de gatilhos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144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Permitir a gestão de fluxos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72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Requisitos não funcionais (RNF)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144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Ser desenvolvido como uma </w:t>
      </w:r>
      <w:r w:rsidDel="00000000" w:rsidR="00000000" w:rsidRPr="00000000">
        <w:rPr>
          <w:i w:val="1"/>
          <w:rtl w:val="0"/>
        </w:rPr>
        <w:t xml:space="preserve">Progressive Web Application </w:t>
      </w:r>
      <w:r w:rsidDel="00000000" w:rsidR="00000000" w:rsidRPr="00000000">
        <w:rPr>
          <w:rtl w:val="0"/>
        </w:rPr>
        <w:t xml:space="preserve">(PWA)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144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Ser desenvolvido utilizando o </w:t>
      </w:r>
      <w:r w:rsidDel="00000000" w:rsidR="00000000" w:rsidRPr="00000000">
        <w:rPr>
          <w:i w:val="1"/>
          <w:rtl w:val="0"/>
        </w:rPr>
        <w:t xml:space="preserve">framework </w:t>
      </w:r>
      <w:r w:rsidDel="00000000" w:rsidR="00000000" w:rsidRPr="00000000">
        <w:rPr>
          <w:rtl w:val="0"/>
        </w:rPr>
        <w:t xml:space="preserve">VUE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144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Ser desenvolvido utilizando o </w:t>
      </w:r>
      <w:r w:rsidDel="00000000" w:rsidR="00000000" w:rsidRPr="00000000">
        <w:rPr>
          <w:i w:val="1"/>
          <w:rtl w:val="0"/>
        </w:rPr>
        <w:t xml:space="preserve">broker </w:t>
      </w:r>
      <w:r w:rsidDel="00000000" w:rsidR="00000000" w:rsidRPr="00000000">
        <w:rPr>
          <w:rtl w:val="0"/>
        </w:rPr>
        <w:t xml:space="preserve">de mensageria RabbitMQ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1"/>
        <w:keepLines w:val="1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METODOLOGIA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68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trabalho será desenvolvido observando as seguintes etapas: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7" w:right="0" w:hanging="397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tl w:val="0"/>
        </w:rPr>
        <w:t xml:space="preserve">levantamento bibliográfico: levantar documentações sobre a tecnologia </w:t>
      </w:r>
      <w:r w:rsidDel="00000000" w:rsidR="00000000" w:rsidRPr="00000000">
        <w:rPr>
          <w:i w:val="1"/>
          <w:rtl w:val="0"/>
        </w:rPr>
        <w:t xml:space="preserve">Progressive Web Application </w:t>
      </w:r>
      <w:r w:rsidDel="00000000" w:rsidR="00000000" w:rsidRPr="00000000">
        <w:rPr>
          <w:rtl w:val="0"/>
        </w:rPr>
        <w:t xml:space="preserve">(PWA), a </w:t>
      </w:r>
      <w:r w:rsidDel="00000000" w:rsidR="00000000" w:rsidRPr="00000000">
        <w:rPr>
          <w:i w:val="1"/>
          <w:rtl w:val="0"/>
        </w:rPr>
        <w:t xml:space="preserve">framework </w:t>
      </w:r>
      <w:r w:rsidDel="00000000" w:rsidR="00000000" w:rsidRPr="00000000">
        <w:rPr>
          <w:rtl w:val="0"/>
        </w:rPr>
        <w:t xml:space="preserve">VUE e o </w:t>
      </w:r>
      <w:r w:rsidDel="00000000" w:rsidR="00000000" w:rsidRPr="00000000">
        <w:rPr>
          <w:i w:val="1"/>
          <w:rtl w:val="0"/>
        </w:rPr>
        <w:t xml:space="preserve">broker </w:t>
      </w:r>
      <w:r w:rsidDel="00000000" w:rsidR="00000000" w:rsidRPr="00000000">
        <w:rPr>
          <w:rtl w:val="0"/>
        </w:rPr>
        <w:t xml:space="preserve">de mensageria RabbitMQ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7" w:right="0" w:hanging="397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tl w:val="0"/>
        </w:rPr>
        <w:t xml:space="preserve">levantamento tecnológico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  <w:t xml:space="preserve"> validar o uso das tecnologias levantadas na etapa 1 com o desenvolvimento de provas de conceito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7" w:right="0" w:hanging="397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tl w:val="0"/>
        </w:rPr>
        <w:t xml:space="preserve">levantamento dos requisitos: caso necessário, incrementar os requisitos funcionais e não funcionais propostos na seção 3.2 de modo a atender os objetivos do software proposto em sua completude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7" w:right="0" w:hanging="397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diagramação: diagramar o software seguindo o padrão UML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7" w:right="0" w:hanging="397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implementação: implementar a solução qual inclui, uma aplicação de controle frontend que fará do uso da tecnologia </w:t>
      </w:r>
      <w:r w:rsidDel="00000000" w:rsidR="00000000" w:rsidRPr="00000000">
        <w:rPr>
          <w:i w:val="1"/>
          <w:rtl w:val="0"/>
        </w:rPr>
        <w:t xml:space="preserve">Progressive Web Application</w:t>
      </w:r>
      <w:r w:rsidDel="00000000" w:rsidR="00000000" w:rsidRPr="00000000">
        <w:rPr>
          <w:rtl w:val="0"/>
        </w:rPr>
        <w:t xml:space="preserve"> (PWA), uma aplicação de controle backend utilizando-se do protocolo</w:t>
      </w:r>
      <w:r w:rsidDel="00000000" w:rsidR="00000000" w:rsidRPr="00000000">
        <w:rPr>
          <w:i w:val="1"/>
          <w:rtl w:val="0"/>
        </w:rPr>
        <w:t xml:space="preserve"> Representational State Transfer</w:t>
      </w:r>
      <w:r w:rsidDel="00000000" w:rsidR="00000000" w:rsidRPr="00000000">
        <w:rPr>
          <w:rtl w:val="0"/>
        </w:rPr>
        <w:t xml:space="preserve"> (REST), uma aplicação de processamento de fluxos e gatilhos qual será a porta de entrada comum para a mensageria entre os dispositivos </w:t>
      </w:r>
      <w:r w:rsidDel="00000000" w:rsidR="00000000" w:rsidRPr="00000000">
        <w:rPr>
          <w:i w:val="1"/>
          <w:rtl w:val="0"/>
        </w:rPr>
        <w:t xml:space="preserve">Internet of Things</w:t>
      </w:r>
      <w:r w:rsidDel="00000000" w:rsidR="00000000" w:rsidRPr="00000000">
        <w:rPr>
          <w:rtl w:val="0"/>
        </w:rPr>
        <w:t xml:space="preserve"> (IoT)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7" w:right="0" w:hanging="397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tl w:val="0"/>
        </w:rPr>
        <w:t xml:space="preserve">documentação: documentar a solução, de maneira simples e que seja de fácil reprodução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7" w:right="0" w:hanging="397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testes: realizar os testes atendendo os objetivos listados na seção 1.1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68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3dy6vkm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etapas serão realizadas nos períodos relacionados no Quadro 1.</w:t>
      </w:r>
    </w:p>
    <w:p w:rsidR="00000000" w:rsidDel="00000000" w:rsidP="00000000" w:rsidRDefault="00000000" w:rsidRPr="00000000" w14:paraId="00000072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Quadro 1 - Cronograma</w:t>
      </w:r>
    </w:p>
    <w:tbl>
      <w:tblPr>
        <w:tblStyle w:val="Table2"/>
        <w:tblW w:w="9004.999999999998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  <w:tblGridChange w:id="0">
          <w:tblGrid>
            <w:gridCol w:w="6171"/>
            <w:gridCol w:w="273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6a6a6" w:val="clear"/>
            <w:vAlign w:val="top"/>
          </w:tcPr>
          <w:p w:rsidR="00000000" w:rsidDel="00000000" w:rsidP="00000000" w:rsidRDefault="00000000" w:rsidRPr="00000000" w14:paraId="0000007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6a6a6" w:val="clear"/>
            <w:vAlign w:val="top"/>
          </w:tcPr>
          <w:p w:rsidR="00000000" w:rsidDel="00000000" w:rsidP="00000000" w:rsidRDefault="00000000" w:rsidRPr="00000000" w14:paraId="0000007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2018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  <w:shd w:fill="a6a6a6" w:val="clear"/>
            <w:vAlign w:val="top"/>
          </w:tcPr>
          <w:p w:rsidR="00000000" w:rsidDel="00000000" w:rsidP="00000000" w:rsidRDefault="00000000" w:rsidRPr="00000000" w14:paraId="0000007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6a6a6" w:val="clear"/>
            <w:vAlign w:val="top"/>
          </w:tcPr>
          <w:p w:rsidR="00000000" w:rsidDel="00000000" w:rsidP="00000000" w:rsidRDefault="00000000" w:rsidRPr="00000000" w14:paraId="0000007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jul.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  <w:tc>
          <w:tcPr>
            <w:gridSpan w:val="2"/>
            <w:shd w:fill="a6a6a6" w:val="clear"/>
            <w:vAlign w:val="top"/>
          </w:tcPr>
          <w:p w:rsidR="00000000" w:rsidDel="00000000" w:rsidP="00000000" w:rsidRDefault="00000000" w:rsidRPr="00000000" w14:paraId="0000008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ago.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6a6a6" w:val="clear"/>
            <w:vAlign w:val="top"/>
          </w:tcPr>
          <w:p w:rsidR="00000000" w:rsidDel="00000000" w:rsidP="00000000" w:rsidRDefault="00000000" w:rsidRPr="00000000" w14:paraId="0000008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6a6a6" w:val="clear"/>
            <w:vAlign w:val="top"/>
          </w:tcPr>
          <w:p w:rsidR="00000000" w:rsidDel="00000000" w:rsidP="00000000" w:rsidRDefault="00000000" w:rsidRPr="00000000" w14:paraId="0000008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out.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6a6a6" w:val="clear"/>
            <w:vAlign w:val="top"/>
          </w:tcPr>
          <w:p w:rsidR="00000000" w:rsidDel="00000000" w:rsidP="00000000" w:rsidRDefault="00000000" w:rsidRPr="00000000" w14:paraId="0000008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nov.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</w:tcBorders>
            <w:shd w:fill="a6a6a6" w:val="clear"/>
            <w:vAlign w:val="top"/>
          </w:tcPr>
          <w:p w:rsidR="00000000" w:rsidDel="00000000" w:rsidP="00000000" w:rsidRDefault="00000000" w:rsidRPr="00000000" w14:paraId="0000008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etapas / quinzenas</w:t>
            </w:r>
          </w:p>
        </w:tc>
        <w:tc>
          <w:tcPr>
            <w:tcBorders>
              <w:bottom w:color="000000" w:space="0" w:sz="4" w:val="single"/>
            </w:tcBorders>
            <w:shd w:fill="a6a6a6" w:val="clear"/>
            <w:vAlign w:val="top"/>
          </w:tcPr>
          <w:p w:rsidR="00000000" w:rsidDel="00000000" w:rsidP="00000000" w:rsidRDefault="00000000" w:rsidRPr="00000000" w14:paraId="0000008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4" w:val="single"/>
            </w:tcBorders>
            <w:shd w:fill="a6a6a6" w:val="clear"/>
            <w:vAlign w:val="top"/>
          </w:tcPr>
          <w:p w:rsidR="00000000" w:rsidDel="00000000" w:rsidP="00000000" w:rsidRDefault="00000000" w:rsidRPr="00000000" w14:paraId="0000008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4" w:val="single"/>
            </w:tcBorders>
            <w:shd w:fill="a6a6a6" w:val="clear"/>
            <w:vAlign w:val="top"/>
          </w:tcPr>
          <w:p w:rsidR="00000000" w:rsidDel="00000000" w:rsidP="00000000" w:rsidRDefault="00000000" w:rsidRPr="00000000" w14:paraId="0000008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4" w:val="single"/>
            </w:tcBorders>
            <w:shd w:fill="a6a6a6" w:val="clear"/>
            <w:vAlign w:val="top"/>
          </w:tcPr>
          <w:p w:rsidR="00000000" w:rsidDel="00000000" w:rsidP="00000000" w:rsidRDefault="00000000" w:rsidRPr="00000000" w14:paraId="0000008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4" w:val="single"/>
            </w:tcBorders>
            <w:shd w:fill="a6a6a6" w:val="clear"/>
            <w:vAlign w:val="top"/>
          </w:tcPr>
          <w:p w:rsidR="00000000" w:rsidDel="00000000" w:rsidP="00000000" w:rsidRDefault="00000000" w:rsidRPr="00000000" w14:paraId="0000008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4" w:val="single"/>
            </w:tcBorders>
            <w:shd w:fill="a6a6a6" w:val="clear"/>
            <w:vAlign w:val="top"/>
          </w:tcPr>
          <w:p w:rsidR="00000000" w:rsidDel="00000000" w:rsidP="00000000" w:rsidRDefault="00000000" w:rsidRPr="00000000" w14:paraId="0000008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4" w:val="single"/>
            </w:tcBorders>
            <w:shd w:fill="a6a6a6" w:val="clear"/>
            <w:vAlign w:val="top"/>
          </w:tcPr>
          <w:p w:rsidR="00000000" w:rsidDel="00000000" w:rsidP="00000000" w:rsidRDefault="00000000" w:rsidRPr="00000000" w14:paraId="0000009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4" w:val="single"/>
            </w:tcBorders>
            <w:shd w:fill="a6a6a6" w:val="clear"/>
            <w:vAlign w:val="top"/>
          </w:tcPr>
          <w:p w:rsidR="00000000" w:rsidDel="00000000" w:rsidP="00000000" w:rsidRDefault="00000000" w:rsidRPr="00000000" w14:paraId="0000009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4" w:val="single"/>
            </w:tcBorders>
            <w:shd w:fill="a6a6a6" w:val="clear"/>
            <w:vAlign w:val="top"/>
          </w:tcPr>
          <w:p w:rsidR="00000000" w:rsidDel="00000000" w:rsidP="00000000" w:rsidRDefault="00000000" w:rsidRPr="00000000" w14:paraId="0000009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4" w:val="single"/>
            </w:tcBorders>
            <w:shd w:fill="a6a6a6" w:val="clear"/>
            <w:vAlign w:val="top"/>
          </w:tcPr>
          <w:p w:rsidR="00000000" w:rsidDel="00000000" w:rsidP="00000000" w:rsidRDefault="00000000" w:rsidRPr="00000000" w14:paraId="0000009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c>
          <w:tcPr>
            <w:tcBorders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levantamento bibliográfico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999999" w:val="clear"/>
            <w:vAlign w:val="top"/>
          </w:tcPr>
          <w:p w:rsidR="00000000" w:rsidDel="00000000" w:rsidP="00000000" w:rsidRDefault="00000000" w:rsidRPr="00000000" w14:paraId="0000009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999999" w:val="clear"/>
            <w:vAlign w:val="top"/>
          </w:tcPr>
          <w:p w:rsidR="00000000" w:rsidDel="00000000" w:rsidP="00000000" w:rsidRDefault="00000000" w:rsidRPr="00000000" w14:paraId="0000009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9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9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9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9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9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9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9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levantamento tecnológico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999999" w:val="clear"/>
            <w:vAlign w:val="top"/>
          </w:tcPr>
          <w:p w:rsidR="00000000" w:rsidDel="00000000" w:rsidP="00000000" w:rsidRDefault="00000000" w:rsidRPr="00000000" w14:paraId="000000A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999999" w:val="clear"/>
            <w:vAlign w:val="top"/>
          </w:tcPr>
          <w:p w:rsidR="00000000" w:rsidDel="00000000" w:rsidP="00000000" w:rsidRDefault="00000000" w:rsidRPr="00000000" w14:paraId="000000A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A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A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A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A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A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A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A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levantamento dos requisitos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A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A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999999" w:val="clear"/>
            <w:vAlign w:val="top"/>
          </w:tcPr>
          <w:p w:rsidR="00000000" w:rsidDel="00000000" w:rsidP="00000000" w:rsidRDefault="00000000" w:rsidRPr="00000000" w14:paraId="000000A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999999" w:val="clear"/>
            <w:vAlign w:val="top"/>
          </w:tcPr>
          <w:p w:rsidR="00000000" w:rsidDel="00000000" w:rsidP="00000000" w:rsidRDefault="00000000" w:rsidRPr="00000000" w14:paraId="000000A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A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B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B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B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B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B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diagramação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B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B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999999" w:val="clear"/>
            <w:vAlign w:val="top"/>
          </w:tcPr>
          <w:p w:rsidR="00000000" w:rsidDel="00000000" w:rsidP="00000000" w:rsidRDefault="00000000" w:rsidRPr="00000000" w14:paraId="000000B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999999" w:val="clear"/>
            <w:vAlign w:val="top"/>
          </w:tcPr>
          <w:p w:rsidR="00000000" w:rsidDel="00000000" w:rsidP="00000000" w:rsidRDefault="00000000" w:rsidRPr="00000000" w14:paraId="000000B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B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B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B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B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B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B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C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implementação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C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C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C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999999" w:val="clear"/>
            <w:vAlign w:val="top"/>
          </w:tcPr>
          <w:p w:rsidR="00000000" w:rsidDel="00000000" w:rsidP="00000000" w:rsidRDefault="00000000" w:rsidRPr="00000000" w14:paraId="000000C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999999" w:val="clear"/>
            <w:vAlign w:val="top"/>
          </w:tcPr>
          <w:p w:rsidR="00000000" w:rsidDel="00000000" w:rsidP="00000000" w:rsidRDefault="00000000" w:rsidRPr="00000000" w14:paraId="000000C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999999" w:val="clear"/>
            <w:vAlign w:val="top"/>
          </w:tcPr>
          <w:p w:rsidR="00000000" w:rsidDel="00000000" w:rsidP="00000000" w:rsidRDefault="00000000" w:rsidRPr="00000000" w14:paraId="000000C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999999" w:val="clear"/>
            <w:vAlign w:val="top"/>
          </w:tcPr>
          <w:p w:rsidR="00000000" w:rsidDel="00000000" w:rsidP="00000000" w:rsidRDefault="00000000" w:rsidRPr="00000000" w14:paraId="000000C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999999" w:val="clear"/>
            <w:vAlign w:val="top"/>
          </w:tcPr>
          <w:p w:rsidR="00000000" w:rsidDel="00000000" w:rsidP="00000000" w:rsidRDefault="00000000" w:rsidRPr="00000000" w14:paraId="000000C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C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C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C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documentação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C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C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C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C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D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D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999999" w:val="clear"/>
            <w:vAlign w:val="top"/>
          </w:tcPr>
          <w:p w:rsidR="00000000" w:rsidDel="00000000" w:rsidP="00000000" w:rsidRDefault="00000000" w:rsidRPr="00000000" w14:paraId="000000D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999999" w:val="clear"/>
            <w:vAlign w:val="top"/>
          </w:tcPr>
          <w:p w:rsidR="00000000" w:rsidDel="00000000" w:rsidP="00000000" w:rsidRDefault="00000000" w:rsidRPr="00000000" w14:paraId="000000D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D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D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D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testes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D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D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D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D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D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D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D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999999" w:val="clear"/>
            <w:vAlign w:val="top"/>
          </w:tcPr>
          <w:p w:rsidR="00000000" w:rsidDel="00000000" w:rsidP="00000000" w:rsidRDefault="00000000" w:rsidRPr="00000000" w14:paraId="000000D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999999" w:val="clear"/>
            <w:vAlign w:val="top"/>
          </w:tcPr>
          <w:p w:rsidR="00000000" w:rsidDel="00000000" w:rsidP="00000000" w:rsidRDefault="00000000" w:rsidRPr="00000000" w14:paraId="000000D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E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Fonte: elaborado pelo autor.</w:t>
      </w:r>
    </w:p>
    <w:p w:rsidR="00000000" w:rsidDel="00000000" w:rsidP="00000000" w:rsidRDefault="00000000" w:rsidRPr="00000000" w14:paraId="000000E2">
      <w:pPr>
        <w:keepNext w:val="1"/>
        <w:keepLines w:val="1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</w:tabs>
        <w:spacing w:after="0" w:before="240" w:line="36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REVISÃO BIBLIOGRÁFICA</w:t>
      </w:r>
    </w:p>
    <w:p w:rsidR="00000000" w:rsidDel="00000000" w:rsidP="00000000" w:rsidRDefault="00000000" w:rsidRPr="00000000" w14:paraId="000000E3">
      <w:pPr>
        <w:keepNext w:val="0"/>
        <w:keepLines w:val="0"/>
        <w:spacing w:line="360" w:lineRule="auto"/>
        <w:ind w:firstLine="680"/>
        <w:contextualSpacing w:val="0"/>
        <w:jc w:val="both"/>
        <w:rPr/>
      </w:pPr>
      <w:r w:rsidDel="00000000" w:rsidR="00000000" w:rsidRPr="00000000">
        <w:rPr>
          <w:rtl w:val="0"/>
        </w:rPr>
        <w:t xml:space="preserve">Este capítulo descreve brevemente os fundamentos do estudo a ser realizado. Na seção 4.1 são apresentados os  benefícios do software livre. Na seção 4.2 é abordado automação residencial. Na seção 4.3 descreve a aplicação IFTTT. Na seção 4.4 colocados em evidência alguns protocolos de mensageria para dispositivos </w:t>
      </w:r>
      <w:r w:rsidDel="00000000" w:rsidR="00000000" w:rsidRPr="00000000">
        <w:rPr>
          <w:i w:val="1"/>
          <w:rtl w:val="0"/>
        </w:rPr>
        <w:t xml:space="preserve">Internet of Things</w:t>
      </w:r>
      <w:r w:rsidDel="00000000" w:rsidR="00000000" w:rsidRPr="00000000">
        <w:rPr>
          <w:rtl w:val="0"/>
        </w:rPr>
        <w:t xml:space="preserve"> (IoT). Por fim, na seção 4.5 será demonstrado algumas aplicações que utilizam a tecnologia </w:t>
      </w:r>
      <w:r w:rsidDel="00000000" w:rsidR="00000000" w:rsidRPr="00000000">
        <w:rPr>
          <w:i w:val="1"/>
          <w:rtl w:val="0"/>
        </w:rPr>
        <w:t xml:space="preserve">Progressive Web App</w:t>
      </w:r>
      <w:r w:rsidDel="00000000" w:rsidR="00000000" w:rsidRPr="00000000">
        <w:rPr>
          <w:rtl w:val="0"/>
        </w:rPr>
        <w:t xml:space="preserve"> (PWA)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center"/>
        <w:rPr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center"/>
        <w:rPr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REFERÊNCIAS</w:t>
      </w:r>
    </w:p>
    <w:p w:rsidR="00000000" w:rsidDel="00000000" w:rsidP="00000000" w:rsidRDefault="00000000" w:rsidRPr="00000000" w14:paraId="000000E6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ADLINK,  </w:t>
      </w:r>
      <w:r w:rsidDel="00000000" w:rsidR="00000000" w:rsidRPr="00000000">
        <w:rPr>
          <w:b w:val="1"/>
          <w:rtl w:val="0"/>
        </w:rPr>
        <w:t xml:space="preserve">A Comparison Between DDS, AMQP, MQTT, JMS, REST, CoAP, and XMPP</w:t>
      </w:r>
      <w:r w:rsidDel="00000000" w:rsidR="00000000" w:rsidRPr="00000000">
        <w:rPr>
          <w:rtl w:val="0"/>
        </w:rPr>
        <w:t xml:space="preserve">, 2017. Disponível em: &lt;http://www.prismtech.com/sites/default/files/documents/Messaging-Whitepaper-051217.pdf&gt;. Acesso em 01 de abr. 2017. </w:t>
      </w:r>
    </w:p>
    <w:p w:rsidR="00000000" w:rsidDel="00000000" w:rsidP="00000000" w:rsidRDefault="00000000" w:rsidRPr="00000000" w14:paraId="000000E7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APPLE </w:t>
      </w:r>
      <w:r w:rsidDel="00000000" w:rsidR="00000000" w:rsidRPr="00000000">
        <w:rPr>
          <w:b w:val="1"/>
          <w:rtl w:val="0"/>
        </w:rPr>
        <w:t xml:space="preserve">Introduction to HomeKit - Apple Developer</w:t>
      </w:r>
      <w:r w:rsidDel="00000000" w:rsidR="00000000" w:rsidRPr="00000000">
        <w:rPr>
          <w:rtl w:val="0"/>
        </w:rPr>
        <w:t xml:space="preserve">, California, 2018. Disponível em: &lt;https://developer.apple.com/library/content/documentation/NetworkingInternet/Conceptual/HomeKitDeveloperGuide/Introduction/Introduction.html#//apple_ref/doc/uid/TP40015050&gt;. Acesso em 01 de abr. 2017. </w:t>
      </w:r>
    </w:p>
    <w:p w:rsidR="00000000" w:rsidDel="00000000" w:rsidP="00000000" w:rsidRDefault="00000000" w:rsidRPr="00000000" w14:paraId="000000E8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CERN, </w:t>
      </w:r>
      <w:r w:rsidDel="00000000" w:rsidR="00000000" w:rsidRPr="00000000">
        <w:rPr>
          <w:b w:val="1"/>
          <w:rtl w:val="0"/>
        </w:rPr>
        <w:t xml:space="preserve">STATEMENT CONCERNING CERN W3 SOFTWARE RELEASE INTO PUBLIC DOMAIN</w:t>
      </w:r>
      <w:r w:rsidDel="00000000" w:rsidR="00000000" w:rsidRPr="00000000">
        <w:rPr>
          <w:rtl w:val="0"/>
        </w:rPr>
        <w:t xml:space="preserve">, CERN, 1993. Disponível em: &lt;https://cds.cern.ch/record/1164399&gt;. Acesso em 01 de abr. 2017. </w:t>
      </w:r>
    </w:p>
    <w:p w:rsidR="00000000" w:rsidDel="00000000" w:rsidP="00000000" w:rsidRDefault="00000000" w:rsidRPr="00000000" w14:paraId="000000E9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FRANSSON Rebecca e DRIAGUINE Alexandre et al. </w:t>
      </w:r>
      <w:r w:rsidDel="00000000" w:rsidR="00000000" w:rsidRPr="00000000">
        <w:rPr>
          <w:b w:val="1"/>
          <w:rtl w:val="0"/>
        </w:rPr>
        <w:t xml:space="preserve">Comparing Progressive Web Applications with Native Android Applications</w:t>
      </w:r>
      <w:r w:rsidDel="00000000" w:rsidR="00000000" w:rsidRPr="00000000">
        <w:rPr>
          <w:rtl w:val="0"/>
        </w:rPr>
        <w:t xml:space="preserve">, Disponível em: &lt;http://www.diva-portal.org/smash/get/diva2:1105475/FULLTEXT01.pdf&gt;. Acesso em 01 de abr. 2017. </w:t>
      </w:r>
    </w:p>
    <w:p w:rsidR="00000000" w:rsidDel="00000000" w:rsidP="00000000" w:rsidRDefault="00000000" w:rsidRPr="00000000" w14:paraId="000000EA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OLHAR DIGITAL, </w:t>
      </w:r>
      <w:r w:rsidDel="00000000" w:rsidR="00000000" w:rsidRPr="00000000">
        <w:rPr>
          <w:b w:val="1"/>
          <w:rtl w:val="0"/>
        </w:rPr>
        <w:t xml:space="preserve">A importância do Open Source para o avanço tecnológico</w:t>
      </w:r>
      <w:r w:rsidDel="00000000" w:rsidR="00000000" w:rsidRPr="00000000">
        <w:rPr>
          <w:rtl w:val="0"/>
        </w:rPr>
        <w:t xml:space="preserve">, 2016. Disponível em: &lt;https://olhardigital.com.br/alem_da_infra/noticia/a-importancia-do-open-source-para-o-avanco-tecnologico/61092&gt;. Acesso em 01 de abr. 2017. </w:t>
      </w:r>
    </w:p>
    <w:p w:rsidR="00000000" w:rsidDel="00000000" w:rsidP="00000000" w:rsidRDefault="00000000" w:rsidRPr="00000000" w14:paraId="000000EB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NIELSON, Rodrigo Orthmann, </w:t>
      </w:r>
      <w:r w:rsidDel="00000000" w:rsidR="00000000" w:rsidRPr="00000000">
        <w:rPr>
          <w:b w:val="1"/>
          <w:rtl w:val="0"/>
        </w:rPr>
        <w:t xml:space="preserve">FRAMEWORK PARA CONTROLE DE EQUIPAMENTOS ELÉTRICOS RESIDENCIAIS (HOMEKIT)</w:t>
      </w:r>
      <w:r w:rsidDel="00000000" w:rsidR="00000000" w:rsidRPr="00000000">
        <w:rPr>
          <w:rtl w:val="0"/>
        </w:rPr>
        <w:t xml:space="preserve">, 2018. Disponível em: &lt;&gt; Acesso em 03 de abr. 2018.</w:t>
      </w:r>
    </w:p>
    <w:p w:rsidR="00000000" w:rsidDel="00000000" w:rsidP="00000000" w:rsidRDefault="00000000" w:rsidRPr="00000000" w14:paraId="000000ED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VORAPOJPISUT Supachai,  </w:t>
      </w:r>
      <w:r w:rsidDel="00000000" w:rsidR="00000000" w:rsidRPr="00000000">
        <w:rPr>
          <w:b w:val="1"/>
          <w:rtl w:val="0"/>
        </w:rPr>
        <w:t xml:space="preserve">A Lightweight Framework of Home Automation System Based on the IFTTT Model</w:t>
      </w:r>
      <w:r w:rsidDel="00000000" w:rsidR="00000000" w:rsidRPr="00000000">
        <w:rPr>
          <w:rtl w:val="0"/>
        </w:rPr>
        <w:t xml:space="preserve">, Disponível em: &lt;http://www.jsoftware.us/vol10/115-TE06.pdf&gt;. Acesso em: 01 de abr. 2018.</w:t>
      </w:r>
    </w:p>
    <w:p w:rsidR="00000000" w:rsidDel="00000000" w:rsidP="00000000" w:rsidRDefault="00000000" w:rsidRPr="00000000" w14:paraId="000000EF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center"/>
        <w:rPr>
          <w:rFonts w:ascii="Times" w:cs="Times" w:eastAsia="Times" w:hAnsi="Times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ASSINATURAS</w:t>
      </w:r>
    </w:p>
    <w:p w:rsidR="00000000" w:rsidDel="00000000" w:rsidP="00000000" w:rsidRDefault="00000000" w:rsidRPr="00000000" w14:paraId="000000F2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(Atenção: todas as folhas devem estar rubricadas)</w:t>
      </w:r>
    </w:p>
    <w:p w:rsidR="00000000" w:rsidDel="00000000" w:rsidP="00000000" w:rsidRDefault="00000000" w:rsidRPr="00000000" w14:paraId="000000F3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Assinatura do(a) Aluno(a): _____________________________________________________</w:t>
      </w:r>
    </w:p>
    <w:p w:rsidR="00000000" w:rsidDel="00000000" w:rsidP="00000000" w:rsidRDefault="00000000" w:rsidRPr="00000000" w14:paraId="000000F6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Assinatura do(a) Orientador(a): _________________________________________________</w:t>
      </w:r>
    </w:p>
    <w:p w:rsidR="00000000" w:rsidDel="00000000" w:rsidP="00000000" w:rsidRDefault="00000000" w:rsidRPr="00000000" w14:paraId="000000F9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Assinatura do(a) Coorientador(a) (se houver): ______________________________________</w:t>
      </w:r>
    </w:p>
    <w:p w:rsidR="00000000" w:rsidDel="00000000" w:rsidP="00000000" w:rsidRDefault="00000000" w:rsidRPr="00000000" w14:paraId="000000FC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FE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Observações do orientador em relação a itens não atendidos do pré-projeto (se houver):</w:t>
            </w:r>
          </w:p>
          <w:p w:rsidR="00000000" w:rsidDel="00000000" w:rsidP="00000000" w:rsidRDefault="00000000" w:rsidRPr="00000000" w14:paraId="000000FF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3">
      <w:pPr>
        <w:contextualSpacing w:val="0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contextualSpacing w:val="0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contextualSpacing w:val="0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headerReference r:id="rId8" w:type="default"/>
          <w:headerReference r:id="rId9" w:type="first"/>
          <w:footerReference r:id="rId10" w:type="default"/>
          <w:pgSz w:h="16840" w:w="11907"/>
          <w:pgMar w:bottom="1134" w:top="1701" w:left="1701" w:right="1134" w:header="720" w:footer="720"/>
          <w:pgNumType w:start="1"/>
          <w:titlePg w:val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</w:tabs>
        <w:spacing w:after="0" w:before="0" w:line="240" w:lineRule="auto"/>
        <w:ind w:left="720" w:right="0" w:hanging="72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FORMULÁRIO  DE  AVALIAÇÃO – PROFESSOR TCC I</w:t>
      </w:r>
    </w:p>
    <w:p w:rsidR="00000000" w:rsidDel="00000000" w:rsidP="00000000" w:rsidRDefault="00000000" w:rsidRPr="00000000" w14:paraId="000001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  <w:tab w:val="left" w:pos="9072"/>
        </w:tabs>
        <w:spacing w:after="60" w:before="18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Acadêmico(a):</w:t>
        <w:tab/>
      </w:r>
    </w:p>
    <w:p w:rsidR="00000000" w:rsidDel="00000000" w:rsidP="00000000" w:rsidRDefault="00000000" w:rsidRPr="00000000" w14:paraId="000001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  <w:tab w:val="left" w:pos="9072"/>
        </w:tabs>
        <w:spacing w:after="60" w:before="18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Avaliador(a):</w:t>
        <w:tab/>
        <w:tab/>
      </w:r>
    </w:p>
    <w:tbl>
      <w:tblPr>
        <w:tblStyle w:val="Table4"/>
        <w:tblW w:w="921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359"/>
        <w:gridCol w:w="7369"/>
        <w:gridCol w:w="495"/>
        <w:gridCol w:w="498"/>
        <w:gridCol w:w="491"/>
        <w:tblGridChange w:id="0">
          <w:tblGrid>
            <w:gridCol w:w="359"/>
            <w:gridCol w:w="7369"/>
            <w:gridCol w:w="495"/>
            <w:gridCol w:w="498"/>
            <w:gridCol w:w="491"/>
          </w:tblGrid>
        </w:tblGridChange>
      </w:tblGrid>
      <w:tr>
        <w:trPr>
          <w:trHeight w:val="1060" w:hRule="atLeast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ASPECTOS   AVALIADOS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per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atende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atende parcialmente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não atende</w:t>
            </w:r>
          </w:p>
        </w:tc>
      </w:tr>
      <w:tr>
        <w:trPr>
          <w:trHeight w:val="300" w:hRule="atLeast"/>
        </w:trPr>
        <w:tc>
          <w:tcPr>
            <w:vMerge w:val="restart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ASPECTOS TÉCNICOS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INTRODUÇÃO</w:t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3" w:right="0" w:hanging="353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 tema de pesquisa está devidamente contextualizado/delimitado?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3" w:right="0" w:hanging="353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 problema está claramente formulado?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OBJETIVOS</w:t>
            </w:r>
          </w:p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3" w:right="0" w:hanging="353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 objetivo principal está claramente definido e é passível de ser alcançado?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" w:hRule="atLeast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3" w:right="0" w:hanging="353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Os objetivos específicos são coerentes com o objetivo principal?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TRABALHOS CORRELATOS</w:t>
            </w:r>
          </w:p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3" w:right="0" w:hanging="353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São apresentados trabalhos correlatos, bem como descritas as principais funcionalidades e os pontos fortes e fracos?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JUSTIFICATIVA</w:t>
            </w:r>
          </w:p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3" w:right="0" w:hanging="353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Foi apresentado e discutido um quadro relacionando os trabalhos correlatos e suas principais funcionalidades com a proposta apresentada?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3" w:right="0" w:hanging="353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São apresentados argumentos científicos, técnicos ou metodológicos que justificam a proposta?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3" w:right="0" w:hanging="353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São apresentadas as contribuições teóricas, práticas ou sociais que justificam a proposta?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REQUISITOS PRINCIPAIS DO PROBLEMA A SER TRABALHADO</w:t>
            </w:r>
          </w:p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3" w:right="0" w:hanging="353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Os requisitos funcionais e não funcionais foram claramente descritos?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METODOLOGIA</w:t>
            </w:r>
          </w:p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3" w:right="0" w:hanging="353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Foram relacionadas todas as etapas necessárias para o desenvolvimento do TCC?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3" w:right="0" w:hanging="353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Os métodos, recursos e o cronograma estão devidamente apresentados e são compatíveis com a metodologia proposta?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REVISÃO BIBLIOGRÁFICA (atenção para a diferença de conteúdo entre projeto e pré-projeto)</w:t>
            </w:r>
          </w:p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3" w:right="0" w:hanging="353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Os assuntos apresentados são suficientes e têm relação com o tema do TCC?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3" w:right="0" w:hanging="353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As referências contemplam adequadamente os assuntos abordados (são indicadas obras atualizadas e as mais importantes da área)?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restart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ASPECTOS METODOLÓGICOS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LINGUAGEM USADA (redação)</w:t>
            </w:r>
          </w:p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3" w:right="0" w:hanging="353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 texto completo é coerente e redigido corretamente em língua portuguesa, usando linguagem formal/científica?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3" w:right="0" w:hanging="353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 exposição do assunto é ordenada (as ideias estão bem encadeadas e a linguagem utilizada é clara)?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ORGANIZAÇÃO E APRESENTAÇÃO GRÁFICA DO TEXTO</w:t>
            </w:r>
          </w:p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3" w:right="0" w:hanging="353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 organização e apresentação dos capítulos, seções, subseções e parágrafos estão de acordo com o modelo estabelecido?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ILUSTRAÇÕES (figuras, quadros, tabelas)</w:t>
            </w:r>
          </w:p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3" w:right="0" w:hanging="353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As ilustrações são legíveis e obedecem às normas da ABNT?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spacing w:after="80" w:before="80" w:lineRule="auto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spacing w:after="80" w:before="80" w:lineRule="auto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spacing w:after="80" w:before="80" w:lineRule="auto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REFERÊNCIAS E CITAÇÕES</w:t>
            </w:r>
          </w:p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3" w:right="0" w:hanging="353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As referências obedecem às normas da ABNT?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3" w:right="0" w:hanging="353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As citações obedecem às normas da ABNT?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3" w:right="0" w:hanging="353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Todos os documentos citados foram referenciados e vice-versa, isto é, as citações e referências são consistentes?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3" w:right="0" w:hanging="353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</w:tabs>
        <w:spacing w:after="0" w:before="0" w:line="240" w:lineRule="auto"/>
        <w:ind w:left="720" w:right="0" w:hanging="72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PARECER – PROFESSOR DE TCC I OU COORDENADOR DE TCC </w:t>
      </w:r>
    </w:p>
    <w:p w:rsidR="00000000" w:rsidDel="00000000" w:rsidP="00000000" w:rsidRDefault="00000000" w:rsidRPr="00000000" w14:paraId="000001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</w:tabs>
        <w:spacing w:after="0" w:before="0" w:line="240" w:lineRule="auto"/>
        <w:ind w:left="720" w:right="0" w:hanging="72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(PREENCHER APENAS NO PROJETO):</w:t>
      </w:r>
      <w:r w:rsidDel="00000000" w:rsidR="00000000" w:rsidRPr="00000000">
        <w:rPr>
          <w:rtl w:val="0"/>
        </w:rPr>
      </w:r>
    </w:p>
    <w:tbl>
      <w:tblPr>
        <w:tblStyle w:val="Table5"/>
        <w:tblW w:w="921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303"/>
        <w:gridCol w:w="3453"/>
        <w:gridCol w:w="3456"/>
        <w:tblGridChange w:id="0">
          <w:tblGrid>
            <w:gridCol w:w="2303"/>
            <w:gridCol w:w="3453"/>
            <w:gridCol w:w="3456"/>
          </w:tblGrid>
        </w:tblGridChange>
      </w:tblGrid>
      <w:tr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spacing w:before="60" w:lineRule="auto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O projeto de TCC será reprovado se:</w:t>
            </w:r>
          </w:p>
          <w:p w:rsidR="00000000" w:rsidDel="00000000" w:rsidP="00000000" w:rsidRDefault="00000000" w:rsidRPr="00000000" w14:paraId="00000184">
            <w:pPr>
              <w:keepNext w:val="0"/>
              <w:keepLines w:val="0"/>
              <w:numPr>
                <w:ilvl w:val="0"/>
                <w:numId w:val="2"/>
              </w:numPr>
              <w:ind w:left="357" w:hanging="357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qualquer um dos itens tiver resposta NÃO ATENDE;</w:t>
            </w:r>
          </w:p>
          <w:p w:rsidR="00000000" w:rsidDel="00000000" w:rsidP="00000000" w:rsidRDefault="00000000" w:rsidRPr="00000000" w14:paraId="00000185">
            <w:pPr>
              <w:keepNext w:val="0"/>
              <w:keepLines w:val="0"/>
              <w:numPr>
                <w:ilvl w:val="0"/>
                <w:numId w:val="2"/>
              </w:numPr>
              <w:ind w:left="357" w:hanging="357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pelo menos </w:t>
            </w: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4 (quatro)</w:t>
            </w: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 itens dos </w:t>
            </w: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ASPECTOS TÉCNICOS</w:t>
            </w: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 tiverem resposta ATENDE PARCIALMENTE; ou</w:t>
            </w:r>
          </w:p>
          <w:p w:rsidR="00000000" w:rsidDel="00000000" w:rsidP="00000000" w:rsidRDefault="00000000" w:rsidRPr="00000000" w14:paraId="00000186">
            <w:pPr>
              <w:keepNext w:val="0"/>
              <w:keepLines w:val="0"/>
              <w:numPr>
                <w:ilvl w:val="0"/>
                <w:numId w:val="2"/>
              </w:numPr>
              <w:ind w:left="357" w:hanging="357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pelo menos </w:t>
            </w: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4 (quatro)</w:t>
            </w: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 itens dos </w:t>
            </w: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ASPECTOS METODOLÓGICOS</w:t>
            </w: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 tiverem resposta ATENDE PARCIALMENTE.</w:t>
            </w:r>
          </w:p>
        </w:tc>
      </w:tr>
      <w:t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spacing w:after="60" w:before="60" w:lineRule="auto"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PARECER</w:t>
            </w: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spacing w:after="60" w:before="60" w:lineRule="auto"/>
              <w:contextualSpacing w:val="0"/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(      ) APROVADO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spacing w:after="60" w:before="60" w:lineRule="auto"/>
              <w:contextualSpacing w:val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(      ) REPROVADO</w:t>
            </w:r>
          </w:p>
        </w:tc>
      </w:tr>
    </w:tbl>
    <w:p w:rsidR="00000000" w:rsidDel="00000000" w:rsidP="00000000" w:rsidRDefault="00000000" w:rsidRPr="00000000" w14:paraId="000001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237"/>
        </w:tabs>
        <w:spacing w:after="60" w:before="18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Assinatura: </w:t>
        <w:tab/>
        <w:tab/>
        <w:t xml:space="preserve"> Data: </w:t>
        <w:tab/>
      </w:r>
    </w:p>
    <w:p w:rsidR="00000000" w:rsidDel="00000000" w:rsidP="00000000" w:rsidRDefault="00000000" w:rsidRPr="00000000" w14:paraId="000001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</w:tabs>
        <w:spacing w:after="0" w:before="0" w:line="240" w:lineRule="auto"/>
        <w:ind w:left="720" w:right="0" w:hanging="72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FORMULÁRIO  DE  AVALIAÇÃO – PROFESSOR AVALIADOR</w:t>
      </w:r>
    </w:p>
    <w:p w:rsidR="00000000" w:rsidDel="00000000" w:rsidP="00000000" w:rsidRDefault="00000000" w:rsidRPr="00000000" w14:paraId="000001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  <w:tab w:val="left" w:pos="9072"/>
        </w:tabs>
        <w:spacing w:after="60" w:before="18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Acadêmico(a):</w:t>
        <w:tab/>
      </w:r>
    </w:p>
    <w:p w:rsidR="00000000" w:rsidDel="00000000" w:rsidP="00000000" w:rsidRDefault="00000000" w:rsidRPr="00000000" w14:paraId="000001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  <w:tab w:val="left" w:pos="9072"/>
        </w:tabs>
        <w:spacing w:after="60" w:before="18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Avaliador(a):</w:t>
        <w:tab/>
        <w:tab/>
      </w:r>
    </w:p>
    <w:tbl>
      <w:tblPr>
        <w:tblStyle w:val="Table6"/>
        <w:tblW w:w="921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638"/>
        <w:gridCol w:w="7087"/>
        <w:gridCol w:w="444"/>
        <w:gridCol w:w="551"/>
        <w:gridCol w:w="492"/>
        <w:tblGridChange w:id="0">
          <w:tblGrid>
            <w:gridCol w:w="638"/>
            <w:gridCol w:w="7087"/>
            <w:gridCol w:w="444"/>
            <w:gridCol w:w="551"/>
            <w:gridCol w:w="492"/>
          </w:tblGrid>
        </w:tblGridChange>
      </w:tblGrid>
      <w:tr>
        <w:trPr>
          <w:trHeight w:val="1060" w:hRule="atLeast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ASPECTOS   AVALIADOS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per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atende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atende parcialmente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não atende</w:t>
            </w:r>
          </w:p>
        </w:tc>
      </w:tr>
      <w:tr>
        <w:trPr>
          <w:trHeight w:val="300" w:hRule="atLeast"/>
        </w:trPr>
        <w:tc>
          <w:tcPr>
            <w:vMerge w:val="restart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ASPECTOS TÉCNICOS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INTRODUÇÃO</w:t>
            </w:r>
          </w:p>
          <w:p w:rsidR="00000000" w:rsidDel="00000000" w:rsidP="00000000" w:rsidRDefault="00000000" w:rsidRPr="00000000" w14:paraId="000001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3" w:right="0" w:hanging="353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 tema de pesquisa está devidamente contextualizado/delimitado?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3" w:right="0" w:hanging="353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 problema está claramente formulado?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OBJETIVOS</w:t>
            </w:r>
          </w:p>
          <w:p w:rsidR="00000000" w:rsidDel="00000000" w:rsidP="00000000" w:rsidRDefault="00000000" w:rsidRPr="00000000" w14:paraId="000001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3" w:right="0" w:hanging="353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 objetivo principal está claramente definido e é passível de ser alcançado?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" w:hRule="atLeast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3" w:right="0" w:hanging="353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Os objetivos específicos são coerentes com o objetivo principal?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TRABALHOS CORRELATOS</w:t>
            </w:r>
          </w:p>
          <w:p w:rsidR="00000000" w:rsidDel="00000000" w:rsidP="00000000" w:rsidRDefault="00000000" w:rsidRPr="00000000" w14:paraId="000001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3" w:right="0" w:hanging="353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São apresentados trabalhos correlatos, bem como descritas as principais funcionalidades e os pontos fortes e fracos?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JUSTIFICATIVA</w:t>
            </w:r>
          </w:p>
          <w:p w:rsidR="00000000" w:rsidDel="00000000" w:rsidP="00000000" w:rsidRDefault="00000000" w:rsidRPr="00000000" w14:paraId="000001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3" w:right="0" w:hanging="353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Foi apresentado e discutido um quadro relacionando os trabalhos correlatos e suas principais funcionalidades com a proposta apresentada?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3" w:right="0" w:hanging="353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São apresentados argumentos científicos, técnicos ou metodológicos que justificam a proposta?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3" w:right="0" w:hanging="353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São apresentadas as contribuições teóricas, práticas ou sociais que justificam a proposta?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REQUISITOS PRINCIPAIS DO PROBLEMA A SER TRABALHADO</w:t>
            </w:r>
          </w:p>
          <w:p w:rsidR="00000000" w:rsidDel="00000000" w:rsidP="00000000" w:rsidRDefault="00000000" w:rsidRPr="00000000" w14:paraId="000001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3" w:right="0" w:hanging="353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Os requisitos funcionais e não funcionais foram claramente descritos?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METODOLOGIA</w:t>
            </w:r>
          </w:p>
          <w:p w:rsidR="00000000" w:rsidDel="00000000" w:rsidP="00000000" w:rsidRDefault="00000000" w:rsidRPr="00000000" w14:paraId="000001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3" w:right="0" w:hanging="353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Foram relacionadas todas as etapas necessárias para o desenvolvimento do TCC?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3" w:right="0" w:hanging="353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Os métodos, recursos e o cronograma estão devidamente apresentados e são compatíveis com a metodologia proposta?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REVISÃO BIBLIOGRÁFICA (atenção para a diferença de conteúdo entre projeto e pré-projeto)</w:t>
            </w:r>
          </w:p>
          <w:p w:rsidR="00000000" w:rsidDel="00000000" w:rsidP="00000000" w:rsidRDefault="00000000" w:rsidRPr="00000000" w14:paraId="000001D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3" w:right="0" w:hanging="353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Os assuntos apresentados são suficientes e têm relação com o tema do TCC?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3" w:right="0" w:hanging="353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As referências contemplam adequadamente os assuntos abordados (são indicadas obras atualizadas e as mais importantes da área)?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restart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ASPECTOS METODOLÓGICOS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LINGUAGEM USADA (redação)</w:t>
            </w:r>
          </w:p>
          <w:p w:rsidR="00000000" w:rsidDel="00000000" w:rsidP="00000000" w:rsidRDefault="00000000" w:rsidRPr="00000000" w14:paraId="000001D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3" w:right="0" w:hanging="353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 texto completo é coerente e redigido corretamente em língua portuguesa, usando linguagem formal/científica?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3" w:right="0" w:hanging="353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 exposição do assunto é ordenada (as ideias estão bem encadeadas e a linguagem utilizada é clara)?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</w:tabs>
        <w:spacing w:after="0" w:before="0" w:line="240" w:lineRule="auto"/>
        <w:ind w:left="720" w:right="0" w:hanging="72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</w:tabs>
        <w:spacing w:after="0" w:before="0" w:line="240" w:lineRule="auto"/>
        <w:ind w:left="720" w:right="0" w:hanging="72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PARECER – PROFESSOR AVALIADOR:</w:t>
      </w:r>
    </w:p>
    <w:p w:rsidR="00000000" w:rsidDel="00000000" w:rsidP="00000000" w:rsidRDefault="00000000" w:rsidRPr="00000000" w14:paraId="000001E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</w:tabs>
        <w:spacing w:after="0" w:before="0" w:line="240" w:lineRule="auto"/>
        <w:ind w:left="720" w:right="0" w:hanging="72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(PREENCHER APENAS NO PROJETO)</w:t>
      </w:r>
      <w:r w:rsidDel="00000000" w:rsidR="00000000" w:rsidRPr="00000000">
        <w:rPr>
          <w:rtl w:val="0"/>
        </w:rPr>
      </w:r>
    </w:p>
    <w:tbl>
      <w:tblPr>
        <w:tblStyle w:val="Table7"/>
        <w:tblW w:w="916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323"/>
        <w:gridCol w:w="3646"/>
        <w:gridCol w:w="4199"/>
        <w:tblGridChange w:id="0">
          <w:tblGrid>
            <w:gridCol w:w="1323"/>
            <w:gridCol w:w="3646"/>
            <w:gridCol w:w="4199"/>
          </w:tblGrid>
        </w:tblGridChange>
      </w:tblGrid>
      <w:tr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spacing w:before="60" w:lineRule="auto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O projeto de TCC ser deverá ser revisado, isto é, necessita de complementação, se:</w:t>
            </w:r>
          </w:p>
          <w:p w:rsidR="00000000" w:rsidDel="00000000" w:rsidP="00000000" w:rsidRDefault="00000000" w:rsidRPr="00000000" w14:paraId="000001EC">
            <w:pPr>
              <w:keepNext w:val="0"/>
              <w:keepLines w:val="0"/>
              <w:numPr>
                <w:ilvl w:val="0"/>
                <w:numId w:val="2"/>
              </w:numPr>
              <w:ind w:left="357" w:hanging="357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qualquer um dos itens tiver resposta NÃO ATENDE;</w:t>
            </w:r>
          </w:p>
          <w:p w:rsidR="00000000" w:rsidDel="00000000" w:rsidP="00000000" w:rsidRDefault="00000000" w:rsidRPr="00000000" w14:paraId="000001ED">
            <w:pPr>
              <w:keepNext w:val="0"/>
              <w:keepLines w:val="0"/>
              <w:numPr>
                <w:ilvl w:val="0"/>
                <w:numId w:val="2"/>
              </w:numPr>
              <w:ind w:left="357" w:hanging="357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pelo menos </w:t>
            </w: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5 (cinco)</w:t>
            </w: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 tiverem resposta ATENDE PARCIALMENTE.</w:t>
            </w:r>
          </w:p>
        </w:tc>
      </w:tr>
      <w:t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spacing w:after="60" w:before="60" w:lineRule="auto"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PARECER</w:t>
            </w: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spacing w:after="60" w:before="60" w:lineRule="auto"/>
              <w:contextualSpacing w:val="0"/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(      ) APROVADO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spacing w:after="60" w:before="60" w:lineRule="auto"/>
              <w:contextualSpacing w:val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(      ) REPROVADO</w:t>
            </w:r>
          </w:p>
        </w:tc>
      </w:tr>
    </w:tbl>
    <w:p w:rsidR="00000000" w:rsidDel="00000000" w:rsidP="00000000" w:rsidRDefault="00000000" w:rsidRPr="00000000" w14:paraId="000001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237"/>
        </w:tabs>
        <w:spacing w:after="60" w:before="18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237"/>
        </w:tabs>
        <w:spacing w:after="60" w:before="18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Assinatura: </w:t>
        <w:tab/>
        <w:tab/>
        <w:t xml:space="preserve"> Data: </w:t>
        <w:tab/>
      </w:r>
    </w:p>
    <w:sectPr>
      <w:type w:val="continuous"/>
      <w:pgSz w:h="16840" w:w="11907"/>
      <w:pgMar w:bottom="1134" w:top="1701" w:left="1701" w:right="1134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Courier New"/>
  <w:font w:name="Times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7"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5"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F6"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9212.0" w:type="dxa"/>
      <w:jc w:val="left"/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5778"/>
      <w:gridCol w:w="3434"/>
      <w:tblGridChange w:id="0">
        <w:tblGrid>
          <w:gridCol w:w="5778"/>
          <w:gridCol w:w="3434"/>
        </w:tblGrid>
      </w:tblGridChange>
    </w:tblGrid>
    <w:tr>
      <w:tc>
        <w:tcPr>
          <w:gridSpan w:val="2"/>
          <w:vAlign w:val="top"/>
        </w:tcPr>
        <w:p w:rsidR="00000000" w:rsidDel="00000000" w:rsidP="00000000" w:rsidRDefault="00000000" w:rsidRPr="00000000" w14:paraId="000001F9">
          <w:pPr>
            <w:keepNext w:val="1"/>
            <w:keepLines w:val="1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931"/>
            </w:tabs>
            <w:spacing w:after="0" w:before="0" w:line="240" w:lineRule="auto"/>
            <w:ind w:left="0" w:right="141" w:firstLine="0"/>
            <w:contextualSpacing w:val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CURSO DE CIÊNCIA DA COMPUTAÇÃO – TCC</w:t>
          </w:r>
        </w:p>
      </w:tc>
    </w:tr>
    <w:tr>
      <w:tc>
        <w:tcPr>
          <w:vAlign w:val="top"/>
        </w:tcPr>
        <w:p w:rsidR="00000000" w:rsidDel="00000000" w:rsidP="00000000" w:rsidRDefault="00000000" w:rsidRPr="00000000" w14:paraId="000001FB">
          <w:pPr>
            <w:keepNext w:val="1"/>
            <w:keepLines w:val="1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931"/>
            </w:tabs>
            <w:spacing w:after="0" w:before="0" w:line="240" w:lineRule="auto"/>
            <w:ind w:left="0" w:right="141" w:firstLine="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(  </w:t>
          </w:r>
          <w:r w:rsidDel="00000000" w:rsidR="00000000" w:rsidRPr="00000000">
            <w:rPr>
              <w:rtl w:val="0"/>
            </w:rPr>
            <w:t xml:space="preserve">x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  ) PRÉ-PROJETO     (     ) PROJETO </w:t>
          </w:r>
        </w:p>
      </w:tc>
      <w:tc>
        <w:tcPr>
          <w:vAlign w:val="top"/>
        </w:tcPr>
        <w:p w:rsidR="00000000" w:rsidDel="00000000" w:rsidP="00000000" w:rsidRDefault="00000000" w:rsidRPr="00000000" w14:paraId="000001FC">
          <w:pPr>
            <w:keepNext w:val="1"/>
            <w:keepLines w:val="1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931"/>
            </w:tabs>
            <w:spacing w:after="0" w:before="0" w:line="240" w:lineRule="auto"/>
            <w:ind w:left="0" w:right="141" w:firstLine="0"/>
            <w:contextualSpacing w:val="0"/>
            <w:jc w:val="left"/>
            <w:rPr/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ANO/SEMESTRE: 201</w:t>
          </w:r>
          <w:r w:rsidDel="00000000" w:rsidR="00000000" w:rsidRPr="00000000">
            <w:rPr>
              <w:rtl w:val="0"/>
            </w:rPr>
            <w:t xml:space="preserve">8-2</w:t>
          </w:r>
        </w:p>
      </w:tc>
    </w:tr>
  </w:tbl>
  <w:p w:rsidR="00000000" w:rsidDel="00000000" w:rsidP="00000000" w:rsidRDefault="00000000" w:rsidRPr="00000000" w14:paraId="000001FD"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1077" w:hanging="397"/>
      </w:pPr>
      <w:rPr>
        <w:vertAlign w:val="baseline"/>
      </w:rPr>
    </w:lvl>
    <w:lvl w:ilvl="1">
      <w:start w:val="1"/>
      <w:numFmt w:val="decimal"/>
      <w:lvlText w:val="-"/>
      <w:lvlJc w:val="left"/>
      <w:pPr>
        <w:ind w:left="1418" w:hanging="380"/>
      </w:pPr>
      <w:rPr>
        <w:vertAlign w:val="baseline"/>
      </w:rPr>
    </w:lvl>
    <w:lvl w:ilvl="2">
      <w:start w:val="1"/>
      <w:numFmt w:val="decimal"/>
      <w:lvlText w:val="%3-"/>
      <w:lvlJc w:val="left"/>
      <w:pPr>
        <w:ind w:left="1758" w:hanging="396.9999999999998"/>
      </w:pPr>
      <w:rPr>
        <w:vertAlign w:val="baseline"/>
      </w:rPr>
    </w:lvl>
    <w:lvl w:ilvl="3">
      <w:start w:val="1"/>
      <w:numFmt w:val="decimal"/>
      <w:lvlText w:val="-"/>
      <w:lvlJc w:val="left"/>
      <w:pPr>
        <w:ind w:left="1440" w:hanging="360"/>
      </w:pPr>
      <w:rPr>
        <w:vertAlign w:val="baseline"/>
      </w:rPr>
    </w:lvl>
    <w:lvl w:ilvl="4">
      <w:start w:val="1"/>
      <w:numFmt w:val="decimal"/>
      <w:lvlText w:val="-"/>
      <w:lvlJc w:val="left"/>
      <w:pPr>
        <w:ind w:left="1800" w:hanging="360"/>
      </w:pPr>
      <w:rPr>
        <w:vertAlign w:val="baseline"/>
      </w:rPr>
    </w:lvl>
    <w:lvl w:ilvl="5">
      <w:start w:val="1"/>
      <w:numFmt w:val="decimal"/>
      <w:lvlText w:val="-"/>
      <w:lvlJc w:val="left"/>
      <w:pPr>
        <w:ind w:left="2160" w:hanging="360"/>
      </w:pPr>
      <w:rPr>
        <w:vertAlign w:val="baseline"/>
      </w:rPr>
    </w:lvl>
    <w:lvl w:ilvl="6">
      <w:start w:val="1"/>
      <w:numFmt w:val="decimal"/>
      <w:lvlText w:val="%7-"/>
      <w:lvlJc w:val="left"/>
      <w:pPr>
        <w:ind w:left="2520" w:hanging="360"/>
      </w:pPr>
      <w:rPr>
        <w:vertAlign w:val="baseline"/>
      </w:rPr>
    </w:lvl>
    <w:lvl w:ilvl="7">
      <w:start w:val="1"/>
      <w:numFmt w:val="decimal"/>
      <w:lvlText w:val="%8-"/>
      <w:lvlJc w:val="left"/>
      <w:pPr>
        <w:ind w:left="2880" w:hanging="360"/>
      </w:pPr>
      <w:rPr>
        <w:vertAlign w:val="baseline"/>
      </w:rPr>
    </w:lvl>
    <w:lvl w:ilvl="8">
      <w:start w:val="1"/>
      <w:numFmt w:val="decimal"/>
      <w:lvlText w:val="%9-"/>
      <w:lvlJc w:val="left"/>
      <w:pPr>
        <w:ind w:left="3240" w:hanging="360"/>
      </w:pPr>
      <w:rPr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732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1452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172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2892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3612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332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052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5772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6">
    <w:lvl w:ilvl="0">
      <w:start w:val="1"/>
      <w:numFmt w:val="decimal"/>
      <w:lvlText w:val="%1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7">
    <w:lvl w:ilvl="0">
      <w:start w:val="1"/>
      <w:numFmt w:val="lowerLetter"/>
      <w:lvlText w:val="%1)"/>
      <w:lvlJc w:val="left"/>
      <w:pPr>
        <w:ind w:left="1077" w:hanging="397"/>
      </w:pPr>
      <w:rPr>
        <w:vertAlign w:val="baseline"/>
      </w:rPr>
    </w:lvl>
    <w:lvl w:ilvl="1">
      <w:start w:val="1"/>
      <w:numFmt w:val="decimal"/>
      <w:lvlText w:val="-"/>
      <w:lvlJc w:val="left"/>
      <w:pPr>
        <w:ind w:left="1418" w:hanging="380"/>
      </w:pPr>
      <w:rPr>
        <w:vertAlign w:val="baseline"/>
      </w:rPr>
    </w:lvl>
    <w:lvl w:ilvl="2">
      <w:start w:val="1"/>
      <w:numFmt w:val="decimal"/>
      <w:lvlText w:val="%3-"/>
      <w:lvlJc w:val="left"/>
      <w:pPr>
        <w:ind w:left="1758" w:hanging="396.9999999999998"/>
      </w:pPr>
      <w:rPr>
        <w:vertAlign w:val="baseline"/>
      </w:rPr>
    </w:lvl>
    <w:lvl w:ilvl="3">
      <w:start w:val="1"/>
      <w:numFmt w:val="decimal"/>
      <w:lvlText w:val="-"/>
      <w:lvlJc w:val="left"/>
      <w:pPr>
        <w:ind w:left="1440" w:hanging="360"/>
      </w:pPr>
      <w:rPr>
        <w:vertAlign w:val="baseline"/>
      </w:rPr>
    </w:lvl>
    <w:lvl w:ilvl="4">
      <w:start w:val="1"/>
      <w:numFmt w:val="decimal"/>
      <w:lvlText w:val="-"/>
      <w:lvlJc w:val="left"/>
      <w:pPr>
        <w:ind w:left="1800" w:hanging="360"/>
      </w:pPr>
      <w:rPr>
        <w:vertAlign w:val="baseline"/>
      </w:rPr>
    </w:lvl>
    <w:lvl w:ilvl="5">
      <w:start w:val="1"/>
      <w:numFmt w:val="decimal"/>
      <w:lvlText w:val="-"/>
      <w:lvlJc w:val="left"/>
      <w:pPr>
        <w:ind w:left="2160" w:hanging="360"/>
      </w:pPr>
      <w:rPr>
        <w:vertAlign w:val="baseline"/>
      </w:rPr>
    </w:lvl>
    <w:lvl w:ilvl="6">
      <w:start w:val="1"/>
      <w:numFmt w:val="decimal"/>
      <w:lvlText w:val="%7-"/>
      <w:lvlJc w:val="left"/>
      <w:pPr>
        <w:ind w:left="2520" w:hanging="360"/>
      </w:pPr>
      <w:rPr>
        <w:vertAlign w:val="baseline"/>
      </w:rPr>
    </w:lvl>
    <w:lvl w:ilvl="7">
      <w:start w:val="1"/>
      <w:numFmt w:val="decimal"/>
      <w:lvlText w:val="%8-"/>
      <w:lvlJc w:val="left"/>
      <w:pPr>
        <w:ind w:left="2880" w:hanging="360"/>
      </w:pPr>
      <w:rPr>
        <w:vertAlign w:val="baseline"/>
      </w:rPr>
    </w:lvl>
    <w:lvl w:ilvl="8">
      <w:start w:val="1"/>
      <w:numFmt w:val="decimal"/>
      <w:lvlText w:val="%9-"/>
      <w:lvlJc w:val="left"/>
      <w:pPr>
        <w:ind w:left="3240" w:hanging="36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pt-BR"/>
      </w:rPr>
    </w:rPrDefault>
    <w:pPrDefault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56.0" w:type="dxa"/>
        <w:bottom w:w="0.0" w:type="dxa"/>
        <w:right w:w="56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56.0" w:type="dxa"/>
        <w:bottom w:w="0.0" w:type="dxa"/>
        <w:right w:w="56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