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4472C4"/>
          <w:sz w:val="36"/>
        </w:rPr>
        <w:t>geo010.com</w:t>
      </w:r>
    </w:p>
    <w:p>
      <w:pPr>
        <w:pStyle w:val="Title"/>
        <w:jc w:val="center"/>
      </w:pPr>
      <w:r>
        <w:t>逐页内容差距分析</w:t>
        <w:br/>
        <w:t>与优化路线图</w:t>
      </w:r>
    </w:p>
    <w:p>
      <w:pPr>
        <w:jc w:val="center"/>
      </w:pPr>
      <w:r>
        <w:rPr>
          <w:color w:val="595959"/>
          <w:sz w:val="26"/>
        </w:rPr>
        <w:t>面向自然搜索、AI 引用与商业转化</w:t>
      </w:r>
    </w:p>
    <w:p/>
    <w:p>
      <w:pPr>
        <w:jc w:val="center"/>
      </w:pPr>
      <w:r>
        <w:t>审计范围：公开可访问页面与当前可见内容目录</w:t>
        <w:br/>
      </w:r>
      <w:r>
        <w:t>版本说明：第一轮桌面审计；完整 sitemap URL 级核查待补充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当前公开页面显示，geo010.com 定位为 GEO Encyclopedia，覆盖 GEO 基础、指标框架、方法、内容策略、技术实施、品牌策略、行业应用、案例和数据等主题。初步判断：网站的主要机会不一定是继续增加基础定义文章，而是提升内容证据强度、指标可复现性、主题边界清晰度，以及企业服务的承接路径。</w:t>
      </w:r>
    </w:p>
    <w:p>
      <w:pPr>
        <w:pStyle w:val="ListBullet"/>
        <w:spacing w:after="40"/>
      </w:pPr>
      <w:r>
        <w:t>自然搜索：核查主题重复、页面意图、索引状态、内部链接与非品牌搜索表现。</w:t>
      </w:r>
    </w:p>
    <w:p>
      <w:pPr>
        <w:pStyle w:val="ListBullet"/>
        <w:spacing w:after="40"/>
      </w:pPr>
      <w:r>
        <w:t>AI 引用：统一品牌提及、来源引用、引用份额等指标的定义和测试方法，并公布实验边界。</w:t>
      </w:r>
    </w:p>
    <w:p>
      <w:pPr>
        <w:pStyle w:val="ListBullet"/>
        <w:spacing w:after="40"/>
      </w:pPr>
      <w:r>
        <w:t>商业转化：在保留知识百科定位的同时，建立 GEO 审计、企业服务、ROI 评估与咨询入口。</w:t>
      </w:r>
    </w:p>
    <w:p>
      <w:pPr>
        <w:pStyle w:val="ListBullet"/>
        <w:spacing w:after="40"/>
      </w:pPr>
      <w:r>
        <w:t>审计限制：本轮网页读取工具未能解析 sitemap.xml 的 XML 内容，因此不是全站逐 URL 的最终审计。</w:t>
      </w:r>
    </w:p>
    <w:p>
      <w:pPr>
        <w:pStyle w:val="Heading2"/>
      </w:pPr>
      <w:r>
        <w:t>结论状态说明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标签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定义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本报告的使用方式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已核实事实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可从当前公开页面或可访问结果确认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用于描述网站定位、可见栏目和页面自述内容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待验证假设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有合理迹象，但缺少完整数据或逐页验证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明确列为假设，不作为确定结论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建议新增页面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基于目标与内容覆盖提出的规划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先与 sitemap 去重，再决定新建或改造</w:t>
            </w:r>
          </w:p>
        </w:tc>
      </w:tr>
    </w:tbl>
    <w:p/>
    <w:p>
      <w:pPr>
        <w:pStyle w:val="Heading1"/>
      </w:pPr>
      <w:r>
        <w:t>一、网站现状：已核实事实</w:t>
      </w:r>
    </w:p>
    <w:p>
      <w:pPr>
        <w:pStyle w:val="Heading2"/>
      </w:pPr>
      <w:r>
        <w:t>1. 当前内容架构</w:t>
      </w:r>
    </w:p>
    <w:p>
      <w:r>
        <w:t>公开首页显示约 70 篇深度文章，覆盖多个 GEO 主题章节；具体文章数量可能随网站更新而变化。About 页面也介绍了网站的编辑标准与开放知识库定位。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章节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当前覆盖主题</w:t>
            </w:r>
          </w:p>
        </w:tc>
        <w:tc>
          <w:tcPr>
            <w:tcW w:type="dxa" w:w="41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第一轮审计判断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Fundamentals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定义、SEO 与 GEO、E-E-A-T、LLMs.txt、快速入门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基础认知较完整，需核验技术论断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Metrics &amp; Frameworks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Citation Share、Entity Density、SHEEP、竞争分析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需统一指标定义并确保可复现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Models &amp; Methods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3C 模型、GEO 演进、来源权威、AEO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区分自建框架与行业公认概念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 Strategy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内容新鲜度、主题权威、多模态、问题驱动内容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强化执行模板和结果验证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Technical Implementation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Schema、爬虫管理、监测工具、技术栈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按官方文档和平台行为校准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Brand Strategy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品牌作为来源、品牌信任、危机、多品牌、B2B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强化企业营销场景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Industry Applications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医疗、金融、教育、法律、本地服务、制造、SaaS、电商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逐一核验行业页面深度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Case Studies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启动路线图、完整案例、AI 准备度审计、指标测试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重点检查数据披露和可验证性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Data &amp; Formulas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核心指标、ROI、基准、数据仪表盘、流量归因</w:t>
            </w:r>
          </w:p>
        </w:tc>
        <w:tc>
          <w:tcPr>
            <w:tcW w:type="dxa" w:w="41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优先完善公式和数据口径</w:t>
            </w:r>
          </w:p>
        </w:tc>
      </w:tr>
    </w:tbl>
    <w:p/>
    <w:p>
      <w:pPr>
        <w:pStyle w:val="Heading2"/>
      </w:pPr>
      <w:r>
        <w:t>2. 商业承接现状</w:t>
      </w:r>
    </w:p>
    <w:p>
      <w:pPr>
        <w:pStyle w:val="ListBullet"/>
        <w:spacing w:after="40"/>
      </w:pPr>
      <w:r>
        <w:t>首页：以知识百科、章节导航和文章阅读为主。</w:t>
      </w:r>
    </w:p>
    <w:p>
      <w:pPr>
        <w:pStyle w:val="ListBullet"/>
        <w:spacing w:after="40"/>
      </w:pPr>
      <w:r>
        <w:t>About：介绍公开知识库定位和编辑标准。</w:t>
      </w:r>
    </w:p>
    <w:p>
      <w:pPr>
        <w:pStyle w:val="ListBullet"/>
        <w:spacing w:after="40"/>
      </w:pPr>
      <w:r>
        <w:t>Contact：主要面向纠错、选题建议、研究合作及内容授权。</w:t>
      </w:r>
    </w:p>
    <w:p>
      <w:r>
        <w:t>已核实的公开入口层面缺口：尚未看到与知识阅读同样清晰的企业 GEO 服务销售路径。待验证事项：完整 sitemap 尚未解析，且还没有逐个检查所有文章底部、侧栏、弹窗和表单；因此不能据此断言全站不存在任何转化组件。</w:t>
      </w:r>
    </w:p>
    <w:p>
      <w:pPr>
        <w:pStyle w:val="Heading1"/>
      </w:pPr>
      <w:r>
        <w:t>二、逐页与主题差距分析</w:t>
      </w:r>
    </w:p>
    <w:p>
      <w:pPr>
        <w:pStyle w:val="Heading2"/>
      </w:pPr>
      <w:r>
        <w:t>A. 核心入口页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页面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已核实事实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待验证假设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建议动作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优先级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首页 /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突出 GEO Encyclopedia、知识章节与文章主题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可能未充分区分学习者和企业采购者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保留百科定位；新增企业入口、审计入口、原创数据摘要和代表性案例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About /about.html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公开编辑标准、来源要求和纠错机制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统一编辑团队署名可能不足以展示具体专业经验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补充作者/审稿人资料、方法论、研究类型标签及业务关系说明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Contact /contact.html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主要承接编辑联系、纠错、建议和合作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商业询盘可能缺少独立路径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保留编辑联系；增设企业咨询入口、需求字段与明确的后续流程说明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</w:tbl>
    <w:p/>
    <w:p>
      <w:pPr>
        <w:pStyle w:val="Heading2"/>
      </w:pPr>
      <w:r>
        <w:t>B. 现有知识文章主题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现有页面/主题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初步差距判断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建议动作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优先级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What is GEO?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入门主题已覆盖，可能与定义类文章重叠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强化定义、适用边界、与 SEO/AEO 的关系，并链接到测量和企业方案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Is SEO Dead?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容易成为观点文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用场景对比 SEO 与 GEO 的共同点、差异和不可替代部分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E-E-A-T 相关主题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存在潜在意图重叠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一篇解释概念，一篇指导实施；检查标题和正文重复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LLMs.txt 基础/进阶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基础与进阶并存，技术论断需谨慎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区分定义与实测；核验官方证据，不称其为 AI 引用的必要条件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Answer Assetization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属于方法论型主题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说明是网站自建方法还是行业通用概念，提供模板和示例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Citation Share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核心指标入口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统一分母、采样范围、品牌提及与带来源引用的区别，提供可复算示例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Entity Association Density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可能属于自定义指标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标明定义者、公式、适用范围和局限，避免称为行业统一标准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SHEEP / 3C Model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多个框架并列，读者可能难以区分用途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增加框架比较页，说明输入、输出、适用条件和失败场景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Competitive AI Analysis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已有竞争分析主题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增加标准化对比表、提示词库和重复测试方法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Topical Authority / Source Matrix / Question-Driven Content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主题边界可能模糊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建立研究问题—内容资产—可信来源—分发—测量工作流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Schema Markup / JSON-LD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技术内容存在，效果说法需校准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区分语法正确性、平台支持与 AI 引用结果；链接官方文档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Crawler Management / Per-Engine Optimization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覆盖多个平台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区分抓取、检索、训练用途和用户触发访问，逐项给官方依据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Monitoring Tools / Track AI Citations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已有工具和监测主题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披露平台覆盖、采样频率、提示词数、识别准确率和成本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Tech Stack / Tools Review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已有工具选型内容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补充企业规模适用性、数据来源、部署要求、局限与利益披露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Brand as Source / B2B Brand GEO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已有品牌策略主题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补充品牌认知、竞品推荐、产品比较和采购类提示词场景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行业应用页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已有行业入口，深度未逐一核验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每个行业提供问题库、合规风险、来源体系、案例和衡量方法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Roadmap / Case Study / AI-Readiness Audit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已有路线图、案例和审计主题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区分真实项目、综合案例与示例；披露基线、样本、时间和局限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Metrics / ROI / Benchmarks / Dashboard / Attribution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已有指标与 ROI 内容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完善公式、数据来源、样例下载、误差和归因边界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Glossary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已有术语表入口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增加定义、边界、关联概念、来源、更新时间，并链接主指南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Community / 实验文章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有社区与实验内容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区分讨论、教程、实验报告和正式指南，减少意图竞争</w:t>
            </w:r>
          </w:p>
        </w:tc>
        <w:tc>
          <w:tcPr>
            <w:tcW w:type="dxa" w:w="8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</w:tr>
    </w:tbl>
    <w:p/>
    <w:p>
      <w:r>
        <w:t>核心判断：从当前公开目录看，机会可能更多在证据强度、主题边界、测量标准和商业承接，而非继续批量增加基础定义文章。该判断仍需 Search Console、完整 URL 清单和逐页正文核查验证。</w:t>
      </w:r>
    </w:p>
    <w:p>
      <w:pPr>
        <w:pStyle w:val="Heading1"/>
      </w:pPr>
      <w:r>
        <w:t>三、优先复核的内容质量问题</w:t>
      </w:r>
    </w:p>
    <w:p>
      <w:pPr>
        <w:pStyle w:val="Heading2"/>
      </w:pPr>
      <w:r>
        <w:t>1. GEO ROI：估算模型不能写成通用行业标准</w:t>
      </w:r>
    </w:p>
    <w:p>
      <w:pPr>
        <w:pStyle w:val="ListBullet"/>
        <w:spacing w:after="40"/>
      </w:pPr>
      <w:r>
        <w:t>页面展示了多种价值估算方式，并举例使用流量价值 30%、品牌曝光价值 20%、转化价值 50% 的权重。</w:t>
      </w:r>
    </w:p>
    <w:p>
      <w:pPr>
        <w:pStyle w:val="ListBullet"/>
        <w:spacing w:after="40"/>
      </w:pPr>
      <w:r>
        <w:t>把固定权重改为可调整情景参数，明确说明权重没有普适性。</w:t>
      </w:r>
    </w:p>
    <w:p>
      <w:pPr>
        <w:pStyle w:val="ListBullet"/>
        <w:spacing w:after="40"/>
      </w:pPr>
      <w:r>
        <w:t>区分直接归因收入、辅助转化、品牌曝光估值和无法直接归因的长期价值。</w:t>
      </w:r>
    </w:p>
    <w:p>
      <w:pPr>
        <w:pStyle w:val="ListBullet"/>
        <w:spacing w:after="40"/>
      </w:pPr>
      <w:r>
        <w:t>说明 AI 推荐流量的识别能力及跨设备、跨会话归因限制。</w:t>
      </w:r>
    </w:p>
    <w:p>
      <w:pPr>
        <w:pStyle w:val="ListBullet"/>
        <w:spacing w:after="40"/>
      </w:pPr>
      <w:r>
        <w:t>提供可修改参数的计算模板，并区分模型演示数据与真实客户结果。</w:t>
      </w:r>
    </w:p>
    <w:p>
      <w:r>
        <w:t>建议标题：How to Measure GEO ROI: A Practical Model, Assumptions and Limitations。</w:t>
      </w:r>
    </w:p>
    <w:p>
      <w:pPr>
        <w:pStyle w:val="Heading2"/>
      </w:pPr>
      <w:r>
        <w:t>2. GEO Benchmarks：提高基准数据可复核性</w:t>
      </w:r>
    </w:p>
    <w:p>
      <w:pPr>
        <w:pStyle w:val="ListBullet"/>
        <w:spacing w:after="40"/>
      </w:pPr>
      <w:r>
        <w:t>每个数字标注来源、发布日期、样本规模、平台范围和计算口径。</w:t>
      </w:r>
    </w:p>
    <w:p>
      <w:pPr>
        <w:pStyle w:val="ListBullet"/>
        <w:spacing w:after="40"/>
      </w:pPr>
      <w:r>
        <w:t>区分独立研究、供应商报告和网站自有实验。</w:t>
      </w:r>
    </w:p>
    <w:p>
      <w:pPr>
        <w:pStyle w:val="ListBullet"/>
        <w:spacing w:after="40"/>
      </w:pPr>
      <w:r>
        <w:t>缺乏独立证据时使用“参考范围”，避免称为行业标准。</w:t>
      </w:r>
    </w:p>
    <w:p>
      <w:pPr>
        <w:pStyle w:val="ListBullet"/>
        <w:spacing w:after="40"/>
      </w:pPr>
      <w:r>
        <w:t>公布可复现方法：固定提示词、平台、频率、品牌名单和引用判定规则。</w:t>
      </w:r>
    </w:p>
    <w:p>
      <w:pPr>
        <w:pStyle w:val="ListBullet"/>
        <w:spacing w:after="40"/>
      </w:pPr>
      <w:r>
        <w:t>不要为所有行业、平台和品牌阶段设定同一百分比目标。</w:t>
      </w:r>
    </w:p>
    <w:p>
      <w:pPr>
        <w:pStyle w:val="Heading2"/>
      </w:pPr>
      <w:r>
        <w:t>3. 案例页面：披露案例类型与证据边界</w:t>
      </w:r>
    </w:p>
    <w:p>
      <w:r>
        <w:t>现有案例页面说明 QiKeTong 是化名，案例综合了多个真实 GEO 项目的数据和流程，而非单一客户的原始项目记录。此类内容可以有价值，但必须让读者清楚识别案例性质。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必须披露字段</w:t>
            </w:r>
          </w:p>
        </w:tc>
        <w:tc>
          <w:tcPr>
            <w:tcW w:type="dxa" w:w="820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推荐说明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案例类型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真实单一项目、综合案例、内部实验或模拟示例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时间范围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开始日期、结束日期和统计窗口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基线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优化前的平台、提示词和指标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样本规模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提示词数量、测试轮数、AI 平台数量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数据采集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人工测试、API、监测工具或服务器日志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结果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原始值、变化值和统计方法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局限性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归因限制、样本偏差和无法证明的因果关系</w:t>
            </w:r>
          </w:p>
        </w:tc>
      </w:tr>
    </w:tbl>
    <w:p/>
    <w:p>
      <w:r>
        <w:t>本站爬虫日志实验应作为本站个案，不应直接推导为所有网站都会出现相同的爬虫行为或 AI 引用结果。</w:t>
      </w:r>
    </w:p>
    <w:p>
      <w:pPr>
        <w:pStyle w:val="Heading2"/>
      </w:pPr>
      <w:r>
        <w:t>4. 技术页面：区分抓取、索引与引用</w:t>
      </w:r>
    </w:p>
    <w:p>
      <w:pPr>
        <w:pStyle w:val="ListBullet"/>
        <w:spacing w:after="40"/>
      </w:pPr>
      <w:r>
        <w:t>将 LLMs.txt 说明为有待按平台证据验证的辅助机制，不把它描述为 GEO 的必要条件。</w:t>
      </w:r>
    </w:p>
    <w:p>
      <w:pPr>
        <w:pStyle w:val="ListBullet"/>
        <w:spacing w:after="40"/>
      </w:pPr>
      <w:r>
        <w:t>区分 robots.txt、sitemap.xml 和 Schema 的职责，不把其中任一项直接等同于 AI 引用提升。</w:t>
      </w:r>
    </w:p>
    <w:p>
      <w:pPr>
        <w:pStyle w:val="ListBullet"/>
        <w:spacing w:after="40"/>
      </w:pPr>
      <w:r>
        <w:t>不把爬虫访问直接等同于模型训练、搜索索引或答案引用。</w:t>
      </w:r>
    </w:p>
    <w:p>
      <w:pPr>
        <w:pStyle w:val="ListBullet"/>
        <w:spacing w:after="40"/>
      </w:pPr>
      <w:r>
        <w:t>不把 Schema 存在直接等同于 AI 更愿意引用。</w:t>
      </w:r>
    </w:p>
    <w:p>
      <w:pPr>
        <w:pStyle w:val="ListBullet"/>
        <w:spacing w:after="40"/>
      </w:pPr>
      <w:r>
        <w:t>对“一周获得 AI 可见性”等固定时间承诺提供充分证据，或改为条件化表述。</w:t>
      </w:r>
    </w:p>
    <w:p>
      <w:pPr>
        <w:pStyle w:val="Heading1"/>
      </w:pPr>
      <w:r>
        <w:t>四、建议新增页面</w:t>
      </w:r>
    </w:p>
    <w:p>
      <w:r>
        <w:t>以下均为规划建议，不代表确认网站当前不存在。拿到 sitemap 后应先去重，再决定新建还是升级现有页面。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建议页面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建议路径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目标与核心内容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转化动作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Audit / GEO Assessment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/geo-audit.html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审计范围、技术检查、品牌提及与引用测试、竞品对比、评分规则、示例报告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申请评估或获取审计模板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Services for Enterprises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/geo-services.html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服务范围、适用企业、项目流程、交付物、资源投入、合作模式和验收指标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预约咨询或提交需求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Search Visibility Benchmark Methodology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/ai-visibility-benchmark.html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固定测试集、平台范围、引用定义、品牌提及率、竞品份额、时间序列和数据下载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下载模板或申请定制分析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ROI Calculator and Business Case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优先升级现有 ROI 页面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成本、AI 推荐流量、线索质量、转化归因、情景和敏感性分析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下载表格或生成预算评估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for Chinese Brands Expanding Globally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/geo-for-chinese-brands-global.html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英语内容体系、海外实体信息、第三方来源、平台差异、跨语言一致性和衡量框架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申请国际市场评估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中国 AI 搜索生态与 GEO 实践指南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中文独立入口；路径待技术评估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中国市场平台、用户任务、来源引用、内容分发和测量方式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中文评估报告、咨询或培训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Agency / Vendor Evaluation Guide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/how-to-choose-geo-agency.html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咨询公司、监测工具和内部团队比较，合同、数据所有权、交付成果和试点风险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获取供应商评估清单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Experiments and Public Data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/research/ 或研究中心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实验设计、原始数据、平台差异、测试记录、失败结果、复现说明和版本历史</w:t>
            </w:r>
          </w:p>
        </w:tc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订阅研究、下载数据或研究合作</w:t>
            </w:r>
          </w:p>
        </w:tc>
      </w:tr>
    </w:tbl>
    <w:p/>
    <w:p>
      <w:pPr>
        <w:pStyle w:val="Heading1"/>
      </w:pPr>
      <w:r>
        <w:t>五、内容内部链接与转化闭环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层级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内容类型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建议链接方向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第一层：搜索入口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What is GEO、GEO vs SEO、GEO ROI、AI citation metrics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相关定义、指南、测量和实施内容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第二层：方法与证据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指标定义、实验方法、原始数据、案例、技术验证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审计流程、模板、案例证据和数据下载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第三层：解决方案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GEO Audit、Enterprise Services、ROI Calculator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明确服务范围、交付物、案例和需求表单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第四层：商业转化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评估申请、咨询预约、需求表单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说明下一步流程、响应方式和数据使用边界</w:t>
            </w:r>
          </w:p>
        </w:tc>
      </w:tr>
    </w:tbl>
    <w:p/>
    <w:p>
      <w:pPr>
        <w:pStyle w:val="ListBullet"/>
        <w:spacing w:after="40"/>
      </w:pPr>
      <w:r>
        <w:t>认知型文章：链接到相关定义、指南和入门清单。</w:t>
      </w:r>
    </w:p>
    <w:p>
      <w:pPr>
        <w:pStyle w:val="ListBullet"/>
        <w:spacing w:after="40"/>
      </w:pPr>
      <w:r>
        <w:t>问题解决型文章：链接到审计流程、实施模板和技术检查表。</w:t>
      </w:r>
    </w:p>
    <w:p>
      <w:pPr>
        <w:pStyle w:val="ListBullet"/>
        <w:spacing w:after="40"/>
      </w:pPr>
      <w:r>
        <w:t>衡量型文章：链接到指标方法、ROI 计算器和数据下载。</w:t>
      </w:r>
    </w:p>
    <w:p>
      <w:pPr>
        <w:pStyle w:val="ListBullet"/>
        <w:spacing w:after="40"/>
      </w:pPr>
      <w:r>
        <w:t>采购型文章：链接到企业服务、案例证据和需求表单。</w:t>
      </w:r>
    </w:p>
    <w:p>
      <w:r>
        <w:t>合理的内部链接有助于用户理解主题关系和继续阅读，但不应承诺一定提升排名或 AI 引用。</w:t>
      </w:r>
    </w:p>
    <w:p>
      <w:pPr>
        <w:pStyle w:val="Heading1"/>
      </w:pPr>
      <w:r>
        <w:t>六、30 / 60 / 90 天执行路线图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阶段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重点任务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预期交付物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0–30 天：修复基础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 sitemap 并建立 URL 清单；检查标题、H1、主意图、canonical、索引状态和更新时间；复核 ROI、Benchmarks、LLMs.txt、Schema、爬虫和案例；改造首页、About、Contact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完整 URL 清单、逐页差距表、证据风险清单、第一版转化路径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31–60 天：建立资产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升级 ROI 和 Benchmark；发布或改造 GEO Audit；建立统一案例披露模板；增加企业服务页和供应商评估指南；统一引用格式和更新记录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评估模板、数据方法页、案例模板、企业服务入口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61–90 天：扩大有效覆盖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 Search Console 数据扩展主题；按 AI 平台实测扩展研究；选择一至两个行业深耕；启动中国市场本地化；用有效询盘和客户反馈复盘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市场扩展计划、行业专题、内容表现复盘和转化漏斗报告</w:t>
            </w:r>
          </w:p>
        </w:tc>
      </w:tr>
    </w:tbl>
    <w:p/>
    <w:p>
      <w:pPr>
        <w:pStyle w:val="Heading1"/>
      </w:pPr>
      <w:r>
        <w:t>七、效果衡量指标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目标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核心指标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所需数据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自然搜索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非品牌自然点击、展示、排名、有效落地页数量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Google Search Console，以及适用市场的搜索平台数据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内容质量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重要页面索引率、非品牌流量、内链覆盖、更新准确性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Sitemap、Search Console、站点爬取数据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引用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固定提示词集中的品牌提及率、来源引用率、竞品份额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按平台、提示词和日期记录的重复测试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流量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可识别的 AI 引荐访问、参与度和转化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网站分析工具、推荐来源和 CRM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商业转化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服务页访问、表单提交、有效询盘、合格线索率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事件追踪、表单和 CRM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商业结果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成交数、销售周期、可合理归因的收入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CRM、销售记录和归因模型</w:t>
            </w:r>
          </w:p>
        </w:tc>
      </w:tr>
    </w:tbl>
    <w:p/>
    <w:p>
      <w:r>
        <w:t>AI 引用率和自然搜索点击不是同一指标；AI 爬虫访问量也不能替代 AI 引用量。建议用固定测试方法记录 AI 可见性，同时单独跟踪实际网站访问与商业线索。</w:t>
      </w:r>
    </w:p>
    <w:p>
      <w:pPr>
        <w:pStyle w:val="Heading1"/>
      </w:pPr>
      <w:r>
        <w:t>八、Sitemap 核查状态与下一步</w:t>
      </w:r>
    </w:p>
    <w:p>
      <w:r>
        <w:t>当前网页读取工具无法解析 https://geo010.com/sitemap.xml 的 XML 内容；这不等于 sitemap 不存在。公开首页显示约 70 篇深度文章，但不能据此确认 sitemap 的 URL 总数或全站页面数量。</w:t>
      </w:r>
    </w:p>
    <w:p>
      <w:r>
        <w:t>完成最终逐 URL 审计所需资料，按优先顺序：</w:t>
      </w:r>
    </w:p>
    <w:p>
      <w:pPr>
        <w:pStyle w:val="ListNumber"/>
        <w:spacing w:after="40"/>
      </w:pPr>
      <w:r>
        <w:t>sitemap.xml 的原始 XML 内容或文件。</w:t>
      </w:r>
    </w:p>
    <w:p>
      <w:pPr>
        <w:pStyle w:val="ListNumber"/>
        <w:spacing w:after="40"/>
      </w:pPr>
      <w:r>
        <w:t>网站爬虫导出的 URL 清单（CSV 或 Excel）。</w:t>
      </w:r>
    </w:p>
    <w:p>
      <w:pPr>
        <w:pStyle w:val="ListNumber"/>
        <w:spacing w:after="40"/>
      </w:pPr>
      <w:r>
        <w:t>Google Search Console 的页面、查询和索引状态导出。</w:t>
      </w:r>
    </w:p>
    <w:p>
      <w:r>
        <w:t>拿到 URL 清单后，逐页标记：保留、更新、合并、重定向、补充内链或建立转化入口；同时检查重复主题、薄内容、孤立页和缺失的商业意图页面。</w:t>
      </w:r>
    </w:p>
    <w:p>
      <w:pPr>
        <w:pStyle w:val="Heading1"/>
      </w:pPr>
      <w:r>
        <w:t>九、结论与优先行动</w:t>
      </w:r>
    </w:p>
    <w:p>
      <w:r>
        <w:t>建议暂时不要继续批量增加基础 GEO 文章。先完成 URL 去重与证据复核，再优先补强四个方向：</w:t>
      </w:r>
    </w:p>
    <w:p>
      <w:pPr>
        <w:pStyle w:val="ListNumber"/>
        <w:spacing w:after="40"/>
      </w:pPr>
      <w:r>
        <w:t>GEO Audit：让企业访客可以评估现状并采取下一步行动。</w:t>
      </w:r>
    </w:p>
    <w:p>
      <w:pPr>
        <w:pStyle w:val="ListNumber"/>
        <w:spacing w:after="40"/>
      </w:pPr>
      <w:r>
        <w:t>企业服务承接：清楚说明服务范围、流程、交付物和询盘方式。</w:t>
      </w:r>
    </w:p>
    <w:p>
      <w:pPr>
        <w:pStyle w:val="ListNumber"/>
        <w:spacing w:after="40"/>
      </w:pPr>
      <w:r>
        <w:t>ROI 与 Benchmark：提高指标定义、计算方式和数据来源的可复核性。</w:t>
      </w:r>
    </w:p>
    <w:p>
      <w:pPr>
        <w:pStyle w:val="ListNumber"/>
        <w:spacing w:after="40"/>
      </w:pPr>
      <w:r>
        <w:t>原创实验数据：将实验设计、原始数据和局限公开，形成长期研究资产。</w:t>
      </w:r>
    </w:p>
    <w:p>
      <w:r>
        <w:t>上述建议以自然搜索、AI 引用与商业转化三项目标同时推进为原则。最终优先级应在 sitemap、Search Console 和逐页正文核查完成后再校准。</w:t>
      </w:r>
    </w:p>
    <w:p>
      <w:pPr>
        <w:pStyle w:val="Heading1"/>
      </w:pPr>
      <w:r>
        <w:t>公开页面参考</w:t>
      </w:r>
    </w:p>
    <w:p>
      <w:pPr>
        <w:pStyle w:val="ListBullet"/>
      </w:pPr>
      <w:r>
        <w:t>首页 / GEO Encyclopedia：https://geo010.com/</w:t>
      </w:r>
    </w:p>
    <w:p>
      <w:pPr>
        <w:pStyle w:val="ListBullet"/>
      </w:pPr>
      <w:r>
        <w:t>About GEO Encyclopedia：https://geo010.com/about.html</w:t>
      </w:r>
    </w:p>
    <w:p>
      <w:pPr>
        <w:pStyle w:val="ListBullet"/>
      </w:pPr>
      <w:r>
        <w:t>Contact：https://geo010.com/contact.html</w:t>
      </w:r>
    </w:p>
    <w:p>
      <w:pPr>
        <w:pStyle w:val="ListBullet"/>
      </w:pPr>
      <w:r>
        <w:t>Community：https://geo010.com/community.html</w:t>
      </w:r>
    </w:p>
    <w:p>
      <w:pPr>
        <w:pStyle w:val="ListBullet"/>
      </w:pPr>
      <w:r>
        <w:t>Case Studies：https://geo010.com/case-studies.html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geo010.com 逐页内容差距分析与优化路线图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