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38F57A" w14:textId="77777777" w:rsidR="00994A84" w:rsidRPr="00994A84" w:rsidRDefault="00994A84" w:rsidP="00994A84">
      <w:pPr>
        <w:jc w:val="center"/>
        <w:rPr>
          <w:b/>
          <w:bCs/>
          <w:sz w:val="48"/>
          <w:szCs w:val="48"/>
        </w:rPr>
      </w:pPr>
      <w:r w:rsidRPr="00994A84">
        <w:rPr>
          <w:rFonts w:ascii="Segoe UI Emoji" w:hAnsi="Segoe UI Emoji" w:cs="Segoe UI Emoji"/>
          <w:b/>
          <w:bCs/>
          <w:sz w:val="48"/>
          <w:szCs w:val="48"/>
        </w:rPr>
        <w:t>📊</w:t>
      </w:r>
      <w:r w:rsidRPr="00994A84">
        <w:rPr>
          <w:b/>
          <w:bCs/>
          <w:sz w:val="48"/>
          <w:szCs w:val="48"/>
        </w:rPr>
        <w:t xml:space="preserve"> Summary Report</w:t>
      </w:r>
    </w:p>
    <w:p w14:paraId="672E0CE7" w14:textId="77777777" w:rsidR="00994A84" w:rsidRPr="00994A84" w:rsidRDefault="00994A84" w:rsidP="00994A84">
      <w:pPr>
        <w:rPr>
          <w:b/>
          <w:bCs/>
          <w:sz w:val="32"/>
          <w:szCs w:val="32"/>
        </w:rPr>
      </w:pPr>
      <w:r w:rsidRPr="00994A84">
        <w:rPr>
          <w:b/>
          <w:bCs/>
          <w:sz w:val="32"/>
          <w:szCs w:val="32"/>
        </w:rPr>
        <w:t>1. Sales Performance</w:t>
      </w:r>
    </w:p>
    <w:p w14:paraId="6CB1F3F9" w14:textId="77777777" w:rsidR="00994A84" w:rsidRPr="00994A84" w:rsidRDefault="00994A84" w:rsidP="00994A84">
      <w:pPr>
        <w:numPr>
          <w:ilvl w:val="0"/>
          <w:numId w:val="1"/>
        </w:numPr>
      </w:pPr>
      <w:r w:rsidRPr="00994A84">
        <w:rPr>
          <w:b/>
          <w:bCs/>
        </w:rPr>
        <w:t>Total Units Sold (Jan–Jun):</w:t>
      </w:r>
      <w:r w:rsidRPr="00994A84">
        <w:t xml:space="preserve"> 116,130</w:t>
      </w:r>
    </w:p>
    <w:p w14:paraId="01E9938B" w14:textId="77777777" w:rsidR="00994A84" w:rsidRPr="00994A84" w:rsidRDefault="00994A84" w:rsidP="00994A84">
      <w:pPr>
        <w:numPr>
          <w:ilvl w:val="0"/>
          <w:numId w:val="1"/>
        </w:numPr>
      </w:pPr>
      <w:r w:rsidRPr="00994A84">
        <w:rPr>
          <w:b/>
          <w:bCs/>
        </w:rPr>
        <w:t>Top-selling models:</w:t>
      </w:r>
    </w:p>
    <w:p w14:paraId="78CDE72D" w14:textId="77777777" w:rsidR="00994A84" w:rsidRPr="00994A84" w:rsidRDefault="00994A84" w:rsidP="00994A84">
      <w:pPr>
        <w:numPr>
          <w:ilvl w:val="1"/>
          <w:numId w:val="1"/>
        </w:numPr>
      </w:pPr>
      <w:r w:rsidRPr="00994A84">
        <w:t>Punch – 32,200 units</w:t>
      </w:r>
    </w:p>
    <w:p w14:paraId="0E2AA596" w14:textId="77777777" w:rsidR="00994A84" w:rsidRPr="00994A84" w:rsidRDefault="00994A84" w:rsidP="00994A84">
      <w:pPr>
        <w:numPr>
          <w:ilvl w:val="1"/>
          <w:numId w:val="1"/>
        </w:numPr>
      </w:pPr>
      <w:r w:rsidRPr="00994A84">
        <w:t>Nexon – 27,500 units</w:t>
      </w:r>
    </w:p>
    <w:p w14:paraId="151F15D4" w14:textId="77777777" w:rsidR="00994A84" w:rsidRPr="00994A84" w:rsidRDefault="00994A84" w:rsidP="00994A84">
      <w:pPr>
        <w:numPr>
          <w:ilvl w:val="1"/>
          <w:numId w:val="1"/>
        </w:numPr>
      </w:pPr>
      <w:r w:rsidRPr="00994A84">
        <w:t>Tiago – 24,700 units</w:t>
      </w:r>
    </w:p>
    <w:p w14:paraId="6495318B" w14:textId="77777777" w:rsidR="00994A84" w:rsidRPr="00994A84" w:rsidRDefault="00994A84" w:rsidP="00994A84">
      <w:pPr>
        <w:numPr>
          <w:ilvl w:val="0"/>
          <w:numId w:val="1"/>
        </w:numPr>
      </w:pPr>
      <w:r w:rsidRPr="00994A84">
        <w:rPr>
          <w:b/>
          <w:bCs/>
        </w:rPr>
        <w:t>Lowest-selling models:</w:t>
      </w:r>
    </w:p>
    <w:p w14:paraId="4A9A7EEE" w14:textId="77777777" w:rsidR="00994A84" w:rsidRPr="00994A84" w:rsidRDefault="00994A84" w:rsidP="00994A84">
      <w:pPr>
        <w:numPr>
          <w:ilvl w:val="1"/>
          <w:numId w:val="1"/>
        </w:numPr>
      </w:pPr>
      <w:r w:rsidRPr="00994A84">
        <w:t>Safari – 6,780 units</w:t>
      </w:r>
    </w:p>
    <w:p w14:paraId="24045DB5" w14:textId="77777777" w:rsidR="00994A84" w:rsidRPr="00994A84" w:rsidRDefault="00994A84" w:rsidP="00994A84">
      <w:pPr>
        <w:numPr>
          <w:ilvl w:val="1"/>
          <w:numId w:val="1"/>
        </w:numPr>
      </w:pPr>
      <w:r w:rsidRPr="00994A84">
        <w:t>Harrier – 8,100 units</w:t>
      </w:r>
    </w:p>
    <w:p w14:paraId="568BBC26" w14:textId="77777777" w:rsidR="00994A84" w:rsidRPr="00994A84" w:rsidRDefault="00994A84" w:rsidP="00994A84">
      <w:pPr>
        <w:numPr>
          <w:ilvl w:val="0"/>
          <w:numId w:val="1"/>
        </w:numPr>
      </w:pPr>
      <w:r w:rsidRPr="00994A84">
        <w:rPr>
          <w:b/>
          <w:bCs/>
        </w:rPr>
        <w:t>Monthly trend:</w:t>
      </w:r>
    </w:p>
    <w:p w14:paraId="49BDDE03" w14:textId="77777777" w:rsidR="00994A84" w:rsidRPr="00994A84" w:rsidRDefault="00994A84" w:rsidP="00994A84">
      <w:pPr>
        <w:numPr>
          <w:ilvl w:val="1"/>
          <w:numId w:val="1"/>
        </w:numPr>
      </w:pPr>
      <w:r w:rsidRPr="00994A84">
        <w:t xml:space="preserve">Sales grew steadily from </w:t>
      </w:r>
      <w:r w:rsidRPr="00994A84">
        <w:rPr>
          <w:b/>
          <w:bCs/>
        </w:rPr>
        <w:t>17,800 units in Jan</w:t>
      </w:r>
      <w:r w:rsidRPr="00994A84">
        <w:t xml:space="preserve"> to </w:t>
      </w:r>
      <w:r w:rsidRPr="00994A84">
        <w:rPr>
          <w:b/>
          <w:bCs/>
        </w:rPr>
        <w:t>21,250 units in Jun</w:t>
      </w:r>
      <w:r w:rsidRPr="00994A84">
        <w:t>.</w:t>
      </w:r>
    </w:p>
    <w:p w14:paraId="13FAFBA0" w14:textId="77777777" w:rsidR="00994A84" w:rsidRPr="00994A84" w:rsidRDefault="00994A84" w:rsidP="00994A84">
      <w:pPr>
        <w:numPr>
          <w:ilvl w:val="1"/>
          <w:numId w:val="1"/>
        </w:numPr>
      </w:pPr>
      <w:r w:rsidRPr="00994A84">
        <w:t xml:space="preserve">Peak month: </w:t>
      </w:r>
      <w:r w:rsidRPr="00994A84">
        <w:rPr>
          <w:b/>
          <w:bCs/>
        </w:rPr>
        <w:t>Jun</w:t>
      </w:r>
      <w:r w:rsidRPr="00994A84">
        <w:t xml:space="preserve"> with 21,250 units.</w:t>
      </w:r>
    </w:p>
    <w:p w14:paraId="1E93D722" w14:textId="77777777" w:rsidR="00994A84" w:rsidRPr="00994A84" w:rsidRDefault="00994A84" w:rsidP="00994A84">
      <w:pPr>
        <w:rPr>
          <w:b/>
          <w:bCs/>
          <w:sz w:val="32"/>
          <w:szCs w:val="32"/>
        </w:rPr>
      </w:pPr>
      <w:r w:rsidRPr="00994A84">
        <w:rPr>
          <w:b/>
          <w:bCs/>
        </w:rPr>
        <w:t>2</w:t>
      </w:r>
      <w:r w:rsidRPr="00994A84">
        <w:rPr>
          <w:b/>
          <w:bCs/>
          <w:sz w:val="32"/>
          <w:szCs w:val="32"/>
        </w:rPr>
        <w:t>. Revenue Analysis</w:t>
      </w:r>
    </w:p>
    <w:p w14:paraId="28B0FB0F" w14:textId="77777777" w:rsidR="00994A84" w:rsidRPr="00994A84" w:rsidRDefault="00994A84" w:rsidP="00994A84">
      <w:pPr>
        <w:numPr>
          <w:ilvl w:val="0"/>
          <w:numId w:val="2"/>
        </w:numPr>
      </w:pPr>
      <w:r w:rsidRPr="00994A84">
        <w:rPr>
          <w:b/>
          <w:bCs/>
        </w:rPr>
        <w:t>Total Revenue (Jan–Jun):</w:t>
      </w:r>
      <w:r w:rsidRPr="00994A84">
        <w:t xml:space="preserve"> ₹154,528.13 lakhs</w:t>
      </w:r>
    </w:p>
    <w:p w14:paraId="289C41C5" w14:textId="77777777" w:rsidR="00994A84" w:rsidRPr="00994A84" w:rsidRDefault="00994A84" w:rsidP="00994A84">
      <w:pPr>
        <w:numPr>
          <w:ilvl w:val="0"/>
          <w:numId w:val="2"/>
        </w:numPr>
      </w:pPr>
      <w:r w:rsidRPr="00994A84">
        <w:rPr>
          <w:b/>
          <w:bCs/>
        </w:rPr>
        <w:t>Highest revenue contributors:</w:t>
      </w:r>
    </w:p>
    <w:p w14:paraId="0D93FBCF" w14:textId="77777777" w:rsidR="00994A84" w:rsidRPr="00994A84" w:rsidRDefault="00994A84" w:rsidP="00994A84">
      <w:pPr>
        <w:numPr>
          <w:ilvl w:val="1"/>
          <w:numId w:val="2"/>
        </w:numPr>
      </w:pPr>
      <w:r w:rsidRPr="00994A84">
        <w:t>Punch – ₹41,860 lakhs</w:t>
      </w:r>
    </w:p>
    <w:p w14:paraId="012FF47E" w14:textId="77777777" w:rsidR="00994A84" w:rsidRPr="00994A84" w:rsidRDefault="00994A84" w:rsidP="00994A84">
      <w:pPr>
        <w:numPr>
          <w:ilvl w:val="1"/>
          <w:numId w:val="2"/>
        </w:numPr>
      </w:pPr>
      <w:r w:rsidRPr="00994A84">
        <w:t>Nexon – ₹35,961.54 lakhs</w:t>
      </w:r>
    </w:p>
    <w:p w14:paraId="27C33368" w14:textId="77777777" w:rsidR="00994A84" w:rsidRPr="00994A84" w:rsidRDefault="00994A84" w:rsidP="00994A84">
      <w:pPr>
        <w:numPr>
          <w:ilvl w:val="1"/>
          <w:numId w:val="2"/>
        </w:numPr>
      </w:pPr>
      <w:r w:rsidRPr="00994A84">
        <w:t>Tiago – ₹33,962.5 lakhs</w:t>
      </w:r>
    </w:p>
    <w:p w14:paraId="0697E804" w14:textId="77777777" w:rsidR="00994A84" w:rsidRPr="00994A84" w:rsidRDefault="00994A84" w:rsidP="00994A84">
      <w:pPr>
        <w:numPr>
          <w:ilvl w:val="0"/>
          <w:numId w:val="2"/>
        </w:numPr>
      </w:pPr>
      <w:r w:rsidRPr="00994A84">
        <w:rPr>
          <w:b/>
          <w:bCs/>
        </w:rPr>
        <w:t>Lowest revenue contributors:</w:t>
      </w:r>
    </w:p>
    <w:p w14:paraId="0CAC8828" w14:textId="77777777" w:rsidR="00994A84" w:rsidRPr="00994A84" w:rsidRDefault="00994A84" w:rsidP="00994A84">
      <w:pPr>
        <w:numPr>
          <w:ilvl w:val="1"/>
          <w:numId w:val="2"/>
        </w:numPr>
      </w:pPr>
      <w:r w:rsidRPr="00994A84">
        <w:t>Safari – ₹9,553.64 lakhs</w:t>
      </w:r>
    </w:p>
    <w:p w14:paraId="51F0262F" w14:textId="77777777" w:rsidR="00994A84" w:rsidRPr="00994A84" w:rsidRDefault="00994A84" w:rsidP="00994A84">
      <w:pPr>
        <w:numPr>
          <w:ilvl w:val="1"/>
          <w:numId w:val="2"/>
        </w:numPr>
      </w:pPr>
      <w:r w:rsidRPr="00994A84">
        <w:t>Harrier – ₹11,745 lakhs</w:t>
      </w:r>
    </w:p>
    <w:p w14:paraId="04F5AB63" w14:textId="77777777" w:rsidR="00994A84" w:rsidRPr="00994A84" w:rsidRDefault="00994A84" w:rsidP="00994A84">
      <w:pPr>
        <w:rPr>
          <w:b/>
          <w:bCs/>
          <w:sz w:val="32"/>
          <w:szCs w:val="32"/>
        </w:rPr>
      </w:pPr>
      <w:r w:rsidRPr="00994A84">
        <w:rPr>
          <w:b/>
          <w:bCs/>
          <w:sz w:val="32"/>
          <w:szCs w:val="32"/>
        </w:rPr>
        <w:t>3. Profitability Insights</w:t>
      </w:r>
    </w:p>
    <w:p w14:paraId="5FBCA9B6" w14:textId="77777777" w:rsidR="00994A84" w:rsidRPr="00994A84" w:rsidRDefault="00994A84" w:rsidP="00994A84">
      <w:pPr>
        <w:numPr>
          <w:ilvl w:val="0"/>
          <w:numId w:val="3"/>
        </w:numPr>
      </w:pPr>
      <w:r w:rsidRPr="00994A84">
        <w:rPr>
          <w:b/>
          <w:bCs/>
        </w:rPr>
        <w:t>Profit per unit:</w:t>
      </w:r>
    </w:p>
    <w:p w14:paraId="63C7A686" w14:textId="77777777" w:rsidR="00994A84" w:rsidRPr="00994A84" w:rsidRDefault="00994A84" w:rsidP="00994A84">
      <w:pPr>
        <w:numPr>
          <w:ilvl w:val="1"/>
          <w:numId w:val="3"/>
        </w:numPr>
      </w:pPr>
      <w:r w:rsidRPr="00994A84">
        <w:t>Nexon – ₹200,000</w:t>
      </w:r>
    </w:p>
    <w:p w14:paraId="7D4C42BC" w14:textId="77777777" w:rsidR="00994A84" w:rsidRPr="00994A84" w:rsidRDefault="00994A84" w:rsidP="00994A84">
      <w:pPr>
        <w:numPr>
          <w:ilvl w:val="1"/>
          <w:numId w:val="3"/>
        </w:numPr>
      </w:pPr>
      <w:r w:rsidRPr="00994A84">
        <w:t>Punch – ₹150,000</w:t>
      </w:r>
    </w:p>
    <w:p w14:paraId="71A92140" w14:textId="77777777" w:rsidR="00994A84" w:rsidRPr="00994A84" w:rsidRDefault="00994A84" w:rsidP="00994A84">
      <w:pPr>
        <w:numPr>
          <w:ilvl w:val="1"/>
          <w:numId w:val="3"/>
        </w:numPr>
      </w:pPr>
      <w:r w:rsidRPr="00994A84">
        <w:t>Tiago – ₹150,000</w:t>
      </w:r>
    </w:p>
    <w:p w14:paraId="006D974E" w14:textId="77777777" w:rsidR="00994A84" w:rsidRPr="00994A84" w:rsidRDefault="00994A84" w:rsidP="00994A84">
      <w:pPr>
        <w:numPr>
          <w:ilvl w:val="1"/>
          <w:numId w:val="3"/>
        </w:numPr>
      </w:pPr>
      <w:proofErr w:type="spellStart"/>
      <w:r w:rsidRPr="00994A84">
        <w:t>Altroz</w:t>
      </w:r>
      <w:proofErr w:type="spellEnd"/>
      <w:r w:rsidRPr="00994A84">
        <w:t xml:space="preserve"> – ₹150,000</w:t>
      </w:r>
    </w:p>
    <w:p w14:paraId="075232FA" w14:textId="77777777" w:rsidR="00994A84" w:rsidRPr="00994A84" w:rsidRDefault="00994A84" w:rsidP="00994A84">
      <w:pPr>
        <w:numPr>
          <w:ilvl w:val="1"/>
          <w:numId w:val="3"/>
        </w:numPr>
      </w:pPr>
      <w:r w:rsidRPr="00994A84">
        <w:t>Harrier – ₹450,000</w:t>
      </w:r>
    </w:p>
    <w:p w14:paraId="777A57AA" w14:textId="77777777" w:rsidR="00994A84" w:rsidRPr="00994A84" w:rsidRDefault="00994A84" w:rsidP="00994A84">
      <w:pPr>
        <w:numPr>
          <w:ilvl w:val="1"/>
          <w:numId w:val="3"/>
        </w:numPr>
      </w:pPr>
      <w:r w:rsidRPr="00994A84">
        <w:lastRenderedPageBreak/>
        <w:t>Safari – ₹450,000</w:t>
      </w:r>
    </w:p>
    <w:p w14:paraId="2B821EF7" w14:textId="77777777" w:rsidR="00994A84" w:rsidRPr="00994A84" w:rsidRDefault="00994A84" w:rsidP="00994A84">
      <w:pPr>
        <w:numPr>
          <w:ilvl w:val="0"/>
          <w:numId w:val="3"/>
        </w:numPr>
      </w:pPr>
      <w:r w:rsidRPr="00994A84">
        <w:rPr>
          <w:b/>
          <w:bCs/>
        </w:rPr>
        <w:t>Total profit grows with sales volume:</w:t>
      </w:r>
      <w:r w:rsidRPr="00994A84">
        <w:t xml:space="preserve"> Punch and Nexon dominate due to high unit sales, while Harrier and Safari yield higher margins per unit despite lower volumes.</w:t>
      </w:r>
    </w:p>
    <w:p w14:paraId="39EAB1E3" w14:textId="77777777" w:rsidR="00994A84" w:rsidRPr="00994A84" w:rsidRDefault="00994A84" w:rsidP="00994A84">
      <w:pPr>
        <w:rPr>
          <w:b/>
          <w:bCs/>
          <w:sz w:val="32"/>
          <w:szCs w:val="32"/>
        </w:rPr>
      </w:pPr>
      <w:r w:rsidRPr="00994A84">
        <w:rPr>
          <w:b/>
          <w:bCs/>
        </w:rPr>
        <w:t>4</w:t>
      </w:r>
      <w:r w:rsidRPr="00994A84">
        <w:rPr>
          <w:b/>
          <w:bCs/>
          <w:sz w:val="32"/>
          <w:szCs w:val="32"/>
        </w:rPr>
        <w:t>. Expense Overview</w:t>
      </w:r>
    </w:p>
    <w:p w14:paraId="7BB7283A" w14:textId="77777777" w:rsidR="00994A84" w:rsidRPr="00994A84" w:rsidRDefault="00994A84" w:rsidP="00994A84">
      <w:pPr>
        <w:numPr>
          <w:ilvl w:val="0"/>
          <w:numId w:val="4"/>
        </w:numPr>
      </w:pPr>
      <w:r w:rsidRPr="00994A84">
        <w:rPr>
          <w:b/>
          <w:bCs/>
        </w:rPr>
        <w:t>Major monthly expenses (Jan–Jun):</w:t>
      </w:r>
    </w:p>
    <w:p w14:paraId="3C8F4650" w14:textId="77777777" w:rsidR="00994A84" w:rsidRPr="00994A84" w:rsidRDefault="00994A84" w:rsidP="00994A84">
      <w:pPr>
        <w:numPr>
          <w:ilvl w:val="1"/>
          <w:numId w:val="4"/>
        </w:numPr>
      </w:pPr>
      <w:r w:rsidRPr="00994A84">
        <w:t>Salary: ₹120–135 crore</w:t>
      </w:r>
    </w:p>
    <w:p w14:paraId="5F892DAC" w14:textId="77777777" w:rsidR="00994A84" w:rsidRPr="00994A84" w:rsidRDefault="00994A84" w:rsidP="00994A84">
      <w:pPr>
        <w:numPr>
          <w:ilvl w:val="1"/>
          <w:numId w:val="4"/>
        </w:numPr>
      </w:pPr>
      <w:r w:rsidRPr="00994A84">
        <w:t>Plant Maintenance: ₹50–56 crore</w:t>
      </w:r>
    </w:p>
    <w:p w14:paraId="2CAA0BAF" w14:textId="77777777" w:rsidR="00994A84" w:rsidRPr="00994A84" w:rsidRDefault="00994A84" w:rsidP="00994A84">
      <w:pPr>
        <w:numPr>
          <w:ilvl w:val="1"/>
          <w:numId w:val="4"/>
        </w:numPr>
      </w:pPr>
      <w:r w:rsidRPr="00994A84">
        <w:t>Marketing: ₹30–37 crore</w:t>
      </w:r>
    </w:p>
    <w:p w14:paraId="128EF724" w14:textId="77777777" w:rsidR="00994A84" w:rsidRPr="00994A84" w:rsidRDefault="00994A84" w:rsidP="00994A84">
      <w:pPr>
        <w:numPr>
          <w:ilvl w:val="1"/>
          <w:numId w:val="4"/>
        </w:numPr>
      </w:pPr>
      <w:r w:rsidRPr="00994A84">
        <w:t>Logistics: ₹25–29 crore</w:t>
      </w:r>
    </w:p>
    <w:p w14:paraId="11ABED42" w14:textId="77777777" w:rsidR="00994A84" w:rsidRPr="00994A84" w:rsidRDefault="00994A84" w:rsidP="00994A84">
      <w:pPr>
        <w:numPr>
          <w:ilvl w:val="1"/>
          <w:numId w:val="4"/>
        </w:numPr>
      </w:pPr>
      <w:r w:rsidRPr="00994A84">
        <w:t>R&amp;D: ₹40–43 crore</w:t>
      </w:r>
    </w:p>
    <w:p w14:paraId="0BB9B3E7" w14:textId="77777777" w:rsidR="00994A84" w:rsidRPr="00994A84" w:rsidRDefault="00994A84" w:rsidP="00994A84">
      <w:pPr>
        <w:numPr>
          <w:ilvl w:val="0"/>
          <w:numId w:val="4"/>
        </w:numPr>
      </w:pPr>
      <w:r w:rsidRPr="00994A84">
        <w:rPr>
          <w:b/>
          <w:bCs/>
        </w:rPr>
        <w:t>Trend:</w:t>
      </w:r>
      <w:r w:rsidRPr="00994A84">
        <w:t xml:space="preserve"> Expenses rose steadily across months, with </w:t>
      </w:r>
      <w:r w:rsidRPr="00994A84">
        <w:rPr>
          <w:b/>
          <w:bCs/>
        </w:rPr>
        <w:t>May and June</w:t>
      </w:r>
      <w:r w:rsidRPr="00994A84">
        <w:t xml:space="preserve"> being the costliest due to higher salaries and R&amp;D.</w:t>
      </w:r>
    </w:p>
    <w:p w14:paraId="6E375DDC" w14:textId="77777777" w:rsidR="00994A84" w:rsidRPr="00994A84" w:rsidRDefault="00994A84" w:rsidP="00994A84">
      <w:pPr>
        <w:rPr>
          <w:b/>
          <w:bCs/>
        </w:rPr>
      </w:pPr>
      <w:r w:rsidRPr="00994A84">
        <w:rPr>
          <w:b/>
          <w:bCs/>
        </w:rPr>
        <w:t>5. Customer Insights</w:t>
      </w:r>
    </w:p>
    <w:p w14:paraId="5D18C2EC" w14:textId="77777777" w:rsidR="00994A84" w:rsidRPr="00994A84" w:rsidRDefault="00994A84" w:rsidP="00994A84">
      <w:pPr>
        <w:numPr>
          <w:ilvl w:val="0"/>
          <w:numId w:val="5"/>
        </w:numPr>
        <w:rPr>
          <w:b/>
          <w:bCs/>
          <w:sz w:val="32"/>
          <w:szCs w:val="32"/>
        </w:rPr>
      </w:pPr>
      <w:r w:rsidRPr="00994A84">
        <w:rPr>
          <w:b/>
          <w:bCs/>
          <w:sz w:val="32"/>
          <w:szCs w:val="32"/>
        </w:rPr>
        <w:t>Customer profiles:</w:t>
      </w:r>
    </w:p>
    <w:p w14:paraId="19FAB745" w14:textId="77777777" w:rsidR="00994A84" w:rsidRPr="00994A84" w:rsidRDefault="00994A84" w:rsidP="00994A84">
      <w:pPr>
        <w:numPr>
          <w:ilvl w:val="1"/>
          <w:numId w:val="5"/>
        </w:numPr>
      </w:pPr>
      <w:r w:rsidRPr="00994A84">
        <w:t>Amit Sharma (Mumbai) – Nexon, budget ₹12 lakh, Loan</w:t>
      </w:r>
    </w:p>
    <w:p w14:paraId="42559C3F" w14:textId="77777777" w:rsidR="00994A84" w:rsidRPr="00994A84" w:rsidRDefault="00994A84" w:rsidP="00994A84">
      <w:pPr>
        <w:numPr>
          <w:ilvl w:val="1"/>
          <w:numId w:val="5"/>
        </w:numPr>
      </w:pPr>
      <w:r w:rsidRPr="00994A84">
        <w:t>Priya Patil (Pune) – Punch, budget ₹9 lakh, Full Payment</w:t>
      </w:r>
    </w:p>
    <w:p w14:paraId="6957EFFB" w14:textId="77777777" w:rsidR="00994A84" w:rsidRPr="00994A84" w:rsidRDefault="00994A84" w:rsidP="00994A84">
      <w:pPr>
        <w:numPr>
          <w:ilvl w:val="1"/>
          <w:numId w:val="5"/>
        </w:numPr>
      </w:pPr>
      <w:r w:rsidRPr="00994A84">
        <w:t>Rohan Shetty (Goa) – Tiago, budget ₹7 lakh, EMI</w:t>
      </w:r>
    </w:p>
    <w:p w14:paraId="6D9E5AE1" w14:textId="77777777" w:rsidR="00994A84" w:rsidRPr="00994A84" w:rsidRDefault="00994A84" w:rsidP="00994A84">
      <w:pPr>
        <w:numPr>
          <w:ilvl w:val="1"/>
          <w:numId w:val="5"/>
        </w:numPr>
      </w:pPr>
      <w:r w:rsidRPr="00994A84">
        <w:t xml:space="preserve">Sneha Desai (Nashik) – </w:t>
      </w:r>
      <w:proofErr w:type="spellStart"/>
      <w:r w:rsidRPr="00994A84">
        <w:t>Altroz</w:t>
      </w:r>
      <w:proofErr w:type="spellEnd"/>
      <w:r w:rsidRPr="00994A84">
        <w:t>, budget ₹8 lakh, Loan</w:t>
      </w:r>
    </w:p>
    <w:p w14:paraId="6F115CC0" w14:textId="77777777" w:rsidR="00994A84" w:rsidRPr="00994A84" w:rsidRDefault="00994A84" w:rsidP="00994A84">
      <w:pPr>
        <w:numPr>
          <w:ilvl w:val="1"/>
          <w:numId w:val="5"/>
        </w:numPr>
      </w:pPr>
      <w:r w:rsidRPr="00994A84">
        <w:t>Vikram Singh (Delhi) – Safari, budget ₹20 lakh, Full Payment</w:t>
      </w:r>
    </w:p>
    <w:p w14:paraId="08202B10" w14:textId="77777777" w:rsidR="00994A84" w:rsidRPr="00994A84" w:rsidRDefault="00994A84" w:rsidP="00994A84">
      <w:pPr>
        <w:numPr>
          <w:ilvl w:val="1"/>
          <w:numId w:val="5"/>
        </w:numPr>
      </w:pPr>
      <w:r w:rsidRPr="00994A84">
        <w:t>Aarti Joshi (Surat) – Harrier, budget ₹22 lakh, Loan</w:t>
      </w:r>
    </w:p>
    <w:p w14:paraId="5520BB49" w14:textId="77777777" w:rsidR="00994A84" w:rsidRPr="00994A84" w:rsidRDefault="00994A84" w:rsidP="00994A84">
      <w:pPr>
        <w:numPr>
          <w:ilvl w:val="0"/>
          <w:numId w:val="5"/>
        </w:numPr>
        <w:rPr>
          <w:sz w:val="32"/>
          <w:szCs w:val="32"/>
        </w:rPr>
      </w:pPr>
      <w:r w:rsidRPr="00994A84">
        <w:rPr>
          <w:b/>
          <w:bCs/>
          <w:sz w:val="32"/>
          <w:szCs w:val="32"/>
        </w:rPr>
        <w:t>Key insights:</w:t>
      </w:r>
    </w:p>
    <w:p w14:paraId="63BDBB61" w14:textId="77777777" w:rsidR="00994A84" w:rsidRPr="00994A84" w:rsidRDefault="00994A84" w:rsidP="00994A84">
      <w:pPr>
        <w:numPr>
          <w:ilvl w:val="1"/>
          <w:numId w:val="5"/>
        </w:numPr>
      </w:pPr>
      <w:r w:rsidRPr="00994A84">
        <w:rPr>
          <w:b/>
          <w:bCs/>
        </w:rPr>
        <w:t xml:space="preserve">Nexon, Punch, Tiago, </w:t>
      </w:r>
      <w:proofErr w:type="spellStart"/>
      <w:r w:rsidRPr="00994A84">
        <w:rPr>
          <w:b/>
          <w:bCs/>
        </w:rPr>
        <w:t>Altroz</w:t>
      </w:r>
      <w:proofErr w:type="spellEnd"/>
      <w:r w:rsidRPr="00994A84">
        <w:t xml:space="preserve"> appeal to mid-range buyers (₹7–12 lakh).</w:t>
      </w:r>
    </w:p>
    <w:p w14:paraId="00CA6C9B" w14:textId="77777777" w:rsidR="00994A84" w:rsidRPr="00994A84" w:rsidRDefault="00994A84" w:rsidP="00994A84">
      <w:pPr>
        <w:numPr>
          <w:ilvl w:val="1"/>
          <w:numId w:val="5"/>
        </w:numPr>
      </w:pPr>
      <w:r w:rsidRPr="00994A84">
        <w:rPr>
          <w:b/>
          <w:bCs/>
        </w:rPr>
        <w:t>Safari and Harrier</w:t>
      </w:r>
      <w:r w:rsidRPr="00994A84">
        <w:t xml:space="preserve"> attract premium customers (₹20–22 lakh).</w:t>
      </w:r>
    </w:p>
    <w:p w14:paraId="70B52D27" w14:textId="77777777" w:rsidR="00994A84" w:rsidRPr="00994A84" w:rsidRDefault="00994A84" w:rsidP="00994A84">
      <w:pPr>
        <w:numPr>
          <w:ilvl w:val="1"/>
          <w:numId w:val="5"/>
        </w:numPr>
      </w:pPr>
      <w:r w:rsidRPr="00994A84">
        <w:t>Loan and EMI are common payment modes, showing reliance on financing.</w:t>
      </w:r>
    </w:p>
    <w:p w14:paraId="1A171AD2" w14:textId="77777777" w:rsidR="005A1953" w:rsidRDefault="005A1953"/>
    <w:sectPr w:rsidR="005A195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448D20" w14:textId="77777777" w:rsidR="00994A84" w:rsidRDefault="00994A84" w:rsidP="00994A84">
      <w:pPr>
        <w:spacing w:after="0" w:line="240" w:lineRule="auto"/>
      </w:pPr>
      <w:r>
        <w:separator/>
      </w:r>
    </w:p>
  </w:endnote>
  <w:endnote w:type="continuationSeparator" w:id="0">
    <w:p w14:paraId="0A44A6A3" w14:textId="77777777" w:rsidR="00994A84" w:rsidRDefault="00994A84" w:rsidP="00994A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D92E85" w14:textId="77777777" w:rsidR="00994A84" w:rsidRDefault="00994A84" w:rsidP="00994A84">
      <w:pPr>
        <w:spacing w:after="0" w:line="240" w:lineRule="auto"/>
      </w:pPr>
      <w:r>
        <w:separator/>
      </w:r>
    </w:p>
  </w:footnote>
  <w:footnote w:type="continuationSeparator" w:id="0">
    <w:p w14:paraId="70866455" w14:textId="77777777" w:rsidR="00994A84" w:rsidRDefault="00994A84" w:rsidP="00994A8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22187E"/>
    <w:multiLevelType w:val="multilevel"/>
    <w:tmpl w:val="7A709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6D33662"/>
    <w:multiLevelType w:val="multilevel"/>
    <w:tmpl w:val="3014E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BD67244"/>
    <w:multiLevelType w:val="multilevel"/>
    <w:tmpl w:val="D2BAD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7F95DE7"/>
    <w:multiLevelType w:val="multilevel"/>
    <w:tmpl w:val="400EA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B9F505F"/>
    <w:multiLevelType w:val="multilevel"/>
    <w:tmpl w:val="06542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6429062">
    <w:abstractNumId w:val="1"/>
  </w:num>
  <w:num w:numId="2" w16cid:durableId="1121651118">
    <w:abstractNumId w:val="4"/>
  </w:num>
  <w:num w:numId="3" w16cid:durableId="146361354">
    <w:abstractNumId w:val="0"/>
  </w:num>
  <w:num w:numId="4" w16cid:durableId="1432356136">
    <w:abstractNumId w:val="2"/>
  </w:num>
  <w:num w:numId="5" w16cid:durableId="15604456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4A84"/>
    <w:rsid w:val="00386A9F"/>
    <w:rsid w:val="005A1953"/>
    <w:rsid w:val="007A4270"/>
    <w:rsid w:val="00964A7F"/>
    <w:rsid w:val="00994A84"/>
    <w:rsid w:val="00B74C47"/>
    <w:rsid w:val="00CD3DA5"/>
    <w:rsid w:val="00DD3C2A"/>
    <w:rsid w:val="00F835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EC1353"/>
  <w15:chartTrackingRefBased/>
  <w15:docId w15:val="{957089D7-1AC9-4111-9F26-11465C535F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4A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4A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4A8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4A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4A8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4A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4A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4A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4A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4A8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4A8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4A8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4A8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4A8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4A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4A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4A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4A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4A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4A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4A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4A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4A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4A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4A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4A8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4A8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4A8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4A8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94A8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94A84"/>
  </w:style>
  <w:style w:type="paragraph" w:styleId="Footer">
    <w:name w:val="footer"/>
    <w:basedOn w:val="Normal"/>
    <w:link w:val="FooterChar"/>
    <w:uiPriority w:val="99"/>
    <w:unhideWhenUsed/>
    <w:rsid w:val="00994A8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94A8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263</Words>
  <Characters>1503</Characters>
  <Application>Microsoft Office Word</Application>
  <DocSecurity>0</DocSecurity>
  <Lines>12</Lines>
  <Paragraphs>3</Paragraphs>
  <ScaleCrop>false</ScaleCrop>
  <Company/>
  <LinksUpToDate>false</LinksUpToDate>
  <CharactersWithSpaces>1763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bhakti dalvi</dc:creator>
  <cp:keywords/>
  <dc:description/>
  <cp:lastModifiedBy>bhakti dalvi</cp:lastModifiedBy>
  <cp:revision>1</cp:revision>
  <dcterms:created xsi:type="dcterms:W3CDTF">2025-11-30T05:59:00Z</dcterms:created>
  <dcterms:modified xsi:type="dcterms:W3CDTF">2025-11-30T06:03:00Z</dcterms:modified>
</cp:coreProperties>
</file>