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3</w:t>
      </w:r>
      <w:r>
        <w:rPr/>
        <w:t>장 심사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58</w:t>
      </w:r>
      <w:r>
        <w:rPr/>
        <w:t>조</w:t>
      </w:r>
      <w:r>
        <w:rPr/>
        <w:t>(</w:t>
      </w:r>
      <w:r>
        <w:rPr/>
        <w:t>심사관에 의한 심사</w:t>
      </w:r>
      <w:r>
        <w:rPr/>
        <w:t xml:space="preserve">) ① </w:t>
      </w:r>
      <w:r>
        <w:rPr/>
        <w:t>특허청장은 심사관에게 디자인등록출원 및 디자인일부심사등록 이의신청을 심사하게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심사관의 자격에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59</w:t>
      </w:r>
      <w:r>
        <w:rPr/>
        <w:t>조</w:t>
      </w:r>
      <w:r>
        <w:rPr/>
        <w:t>(</w:t>
      </w:r>
      <w:r>
        <w:rPr/>
        <w:t>전문기관의 지정 등</w:t>
      </w:r>
      <w:r>
        <w:rPr/>
        <w:t xml:space="preserve">) ① </w:t>
      </w:r>
      <w:r>
        <w:rPr/>
        <w:t>특허청장은 디자인등록출원을 심사할 때에 필요하다고 인정하면 전문기관을 지정하여 선행디자인의 조사</w:t>
      </w:r>
      <w:r>
        <w:rPr/>
        <w:t xml:space="preserve">, </w:t>
      </w:r>
      <w:r>
        <w:rPr/>
        <w:t>그 밖에 대통령령으로 정하는 업무를 의뢰할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디자인등록출원의 심사에 필요하다고 인정하는 경우에는 관계 행정기관</w:t>
      </w:r>
      <w:r>
        <w:rPr/>
        <w:t xml:space="preserve">, </w:t>
      </w:r>
      <w:r>
        <w:rPr/>
        <w:t>해당 디자인 분야의 전문기관 또는 디자인에 관한 지식과 경험이 풍부한 사람에게 협조를 요청하거나 의견을 들을 수 있다</w:t>
      </w:r>
      <w:r>
        <w:rPr/>
        <w:t xml:space="preserve">. </w:t>
      </w:r>
      <w:r>
        <w:rPr/>
        <w:t>이 경우 특허청장은 예산의 범위에서 수당 또는 비용을 지급할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전문기관의 지정기준</w:t>
      </w:r>
      <w:r>
        <w:rPr/>
        <w:t xml:space="preserve">, </w:t>
      </w:r>
      <w:r>
        <w:rPr/>
        <w:t>선행디자인의 조사 등의 의뢰에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60</w:t>
      </w:r>
      <w:r>
        <w:rPr/>
        <w:t>조</w:t>
      </w:r>
      <w:r>
        <w:rPr/>
        <w:t>(</w:t>
      </w:r>
      <w:r>
        <w:rPr/>
        <w:t>전문기관 지정의 취소 등</w:t>
      </w:r>
      <w:r>
        <w:rPr/>
        <w:t xml:space="preserve">) ① </w:t>
      </w:r>
      <w:r>
        <w:rPr/>
        <w:t>특허청장은 제</w:t>
      </w:r>
      <w:r>
        <w:rPr/>
        <w:t>59</w:t>
      </w:r>
      <w:r>
        <w:rPr/>
        <w:t>조제</w:t>
      </w:r>
      <w:r>
        <w:rPr/>
        <w:t>1</w:t>
      </w:r>
      <w:r>
        <w:rPr/>
        <w:t>항에 따른 전문기관이 제</w:t>
      </w:r>
      <w:r>
        <w:rPr/>
        <w:t>1</w:t>
      </w:r>
      <w:r>
        <w:rPr/>
        <w:t>호에 해당하는 경우에는 그 지정을 취소하여야 하며</w:t>
      </w:r>
      <w:r>
        <w:rPr/>
        <w:t xml:space="preserve">, </w:t>
      </w:r>
      <w:r>
        <w:rPr/>
        <w:t>제</w:t>
      </w:r>
      <w:r>
        <w:rPr/>
        <w:t>2</w:t>
      </w:r>
      <w:r>
        <w:rPr/>
        <w:t xml:space="preserve">호에 해당하는 경우에는 그 지정을 취소하거나 </w:t>
      </w:r>
      <w:r>
        <w:rPr/>
        <w:t>6</w:t>
      </w:r>
      <w:r>
        <w:rPr/>
        <w:t>개월 이내의 기간을 정하여 업무의 전부 또는 일부의 정지를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거짓이나 그 밖의 부정한 방법으로 지정을 받은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59</w:t>
      </w:r>
      <w:r>
        <w:rPr/>
        <w:t>조제</w:t>
      </w:r>
      <w:r>
        <w:rPr/>
        <w:t>3</w:t>
      </w:r>
      <w:r>
        <w:rPr/>
        <w:t>항에 따른 지정기준에 맞지 아니하게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따라 지정을 취소하거나 업무정지를 명하려면 청문을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처분의 세부 기준과 절차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61</w:t>
      </w:r>
      <w:r>
        <w:rPr/>
        <w:t>조</w:t>
      </w:r>
      <w:r>
        <w:rPr/>
        <w:t>(</w:t>
      </w:r>
      <w:r>
        <w:rPr/>
        <w:t>우선심사</w:t>
      </w:r>
      <w:r>
        <w:rPr/>
        <w:t xml:space="preserve">) ① </w:t>
      </w:r>
      <w:r>
        <w:rPr/>
        <w:t>특허청장은 다음 각 호의 어느 하나에 해당하는 디자인등록출원에 대하여는 심사관에게 다른 디자인등록출원에 우선하여 심사하게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52</w:t>
      </w:r>
      <w:r>
        <w:rPr/>
        <w:t>조에 따른 출원공개 후 디자인등록출원인이 아닌 자가 업으로서 디자인등록출원된 디자인을 실시하고 있다고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대통령령으로 정하는 디자인등록출원으로서 긴급하게 처리할 필요가 있다고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복수디자인등록출원에 대하여 제</w:t>
      </w:r>
      <w:r>
        <w:rPr/>
        <w:t>1</w:t>
      </w:r>
      <w:r>
        <w:rPr/>
        <w:t>항에 따라 우선심사를 하는 경우에는 제</w:t>
      </w:r>
      <w:r>
        <w:rPr/>
        <w:t>1</w:t>
      </w:r>
      <w:r>
        <w:rPr/>
        <w:t>항 각 호의 어느 하나에 해당하는 일부 디자인만 우선하여 심사하게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62</w:t>
      </w:r>
      <w:r>
        <w:rPr/>
        <w:t>조</w:t>
      </w:r>
      <w:r>
        <w:rPr/>
        <w:t>(</w:t>
      </w:r>
      <w:r>
        <w:rPr/>
        <w:t>디자인등록거절결정</w:t>
      </w:r>
      <w:r>
        <w:rPr/>
        <w:t xml:space="preserve">) ① </w:t>
      </w:r>
      <w:r>
        <w:rPr/>
        <w:t>심사관은 디자인심사등록출원이 다음 각 호의 어느 하나에 해당하는 경우에는 디자인등록거절결정을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</w:t>
      </w:r>
      <w:r>
        <w:rPr/>
        <w:t>조제</w:t>
      </w:r>
      <w:r>
        <w:rPr/>
        <w:t>1</w:t>
      </w:r>
      <w:r>
        <w:rPr/>
        <w:t>항 본문에 따른 디자인등록을 받을 수 있는 권리를 가지지 아니하거나 같은 항 단서에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조부터 제</w:t>
      </w:r>
      <w:r>
        <w:rPr/>
        <w:t>35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37</w:t>
      </w:r>
      <w:r>
        <w:rPr/>
        <w:t>조제</w:t>
      </w:r>
      <w:r>
        <w:rPr/>
        <w:t>4</w:t>
      </w:r>
      <w:r>
        <w:rPr/>
        <w:t>항</w:t>
      </w:r>
      <w:r>
        <w:rPr/>
        <w:t xml:space="preserve">, </w:t>
      </w:r>
      <w:r>
        <w:rPr/>
        <w:t>제</w:t>
      </w:r>
      <w:r>
        <w:rPr/>
        <w:t>39</w:t>
      </w:r>
      <w:r>
        <w:rPr/>
        <w:t>조부터 제</w:t>
      </w:r>
      <w:r>
        <w:rPr/>
        <w:t>42</w:t>
      </w:r>
      <w:r>
        <w:rPr/>
        <w:t>조까지 및 제</w:t>
      </w:r>
      <w:r>
        <w:rPr/>
        <w:t>46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디자인일부심사등록출원이 다음 각 호의 어느 하나에 해당하는 경우에는 디자인등록거절결정을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</w:t>
      </w:r>
      <w:r>
        <w:rPr/>
        <w:t>조제</w:t>
      </w:r>
      <w:r>
        <w:rPr/>
        <w:t>1</w:t>
      </w:r>
      <w:r>
        <w:rPr/>
        <w:t>항 본문에 따른 디자인등록을 받을 수 있는 권리를 가지지 아니하거나 같은 항 단서에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</w:t>
      </w:r>
      <w:r>
        <w:rPr/>
        <w:t>(</w:t>
      </w:r>
      <w:r>
        <w:rPr/>
        <w:t>제</w:t>
      </w:r>
      <w:r>
        <w:rPr/>
        <w:t>1</w:t>
      </w:r>
      <w:r>
        <w:rPr/>
        <w:t>항 각 호 외의 부분 및 제</w:t>
      </w:r>
      <w:r>
        <w:rPr/>
        <w:t>2</w:t>
      </w:r>
      <w:r>
        <w:rPr/>
        <w:t>항제</w:t>
      </w:r>
      <w:r>
        <w:rPr/>
        <w:t>2</w:t>
      </w:r>
      <w:r>
        <w:rPr/>
        <w:t>호만 해당한다</w:t>
      </w:r>
      <w:r>
        <w:rPr/>
        <w:t xml:space="preserve">), </w:t>
      </w:r>
      <w:r>
        <w:rPr/>
        <w:t>제</w:t>
      </w:r>
      <w:r>
        <w:rPr/>
        <w:t>34</w:t>
      </w:r>
      <w:r>
        <w:rPr/>
        <w:t>조</w:t>
      </w:r>
      <w:r>
        <w:rPr/>
        <w:t xml:space="preserve">, </w:t>
      </w:r>
      <w:r>
        <w:rPr/>
        <w:t>제</w:t>
      </w:r>
      <w:r>
        <w:rPr/>
        <w:t>37</w:t>
      </w:r>
      <w:r>
        <w:rPr/>
        <w:t>조제</w:t>
      </w:r>
      <w:r>
        <w:rPr/>
        <w:t>4</w:t>
      </w:r>
      <w:r>
        <w:rPr/>
        <w:t>항 및 제</w:t>
      </w:r>
      <w:r>
        <w:rPr/>
        <w:t>39</w:t>
      </w:r>
      <w:r>
        <w:rPr/>
        <w:t>조부터 제</w:t>
      </w:r>
      <w:r>
        <w:rPr/>
        <w:t>42</w:t>
      </w:r>
      <w:r>
        <w:rPr/>
        <w:t>조까지의 규정에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심사관은 디자인일부심사등록출원으로서 제</w:t>
      </w:r>
      <w:r>
        <w:rPr/>
        <w:t>35</w:t>
      </w:r>
      <w:r>
        <w:rPr/>
        <w:t>조에 따른 관련디자인등록출원이 제</w:t>
      </w:r>
      <w:r>
        <w:rPr/>
        <w:t>2</w:t>
      </w:r>
      <w:r>
        <w:rPr/>
        <w:t>항 각 호의 어느 하나 또는 다음 각 호의 어느 하나에 해당하는 경우에는 디자인등록거절결정을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디자인등록을 받은 관련디자인 또는 디자인등록출원된 관련디자인을 기본디자인으로 표시한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기본디자인의 디자인권이 소멸된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기본디자인의 디자인등록출원이 무효ㆍ취하ㆍ포기되거나 디자인등록거절결정이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관련디자인의 디자인등록출원인이 기본디자인의 디자인권자 또는 기본디자인의 디자인등록출원인과 다른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기본디자인과 유사하지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 xml:space="preserve">기본디자인의 디자인등록출원일부터 </w:t>
      </w:r>
      <w:r>
        <w:rPr/>
        <w:t>1</w:t>
      </w:r>
      <w:r>
        <w:rPr/>
        <w:t>년이 지난 후에 디자인등록출원된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35</w:t>
      </w:r>
      <w:r>
        <w:rPr/>
        <w:t>조제</w:t>
      </w:r>
      <w:r>
        <w:rPr/>
        <w:t>3</w:t>
      </w:r>
      <w:r>
        <w:rPr/>
        <w:t>항에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심사관은 디자인일부심사등록출원에 관하여 제</w:t>
      </w:r>
      <w:r>
        <w:rPr/>
        <w:t>55</w:t>
      </w:r>
      <w:r>
        <w:rPr/>
        <w:t>조에 따른 정보 및 증거가 제공된 경우에는 제</w:t>
      </w:r>
      <w:r>
        <w:rPr/>
        <w:t>2</w:t>
      </w:r>
      <w:r>
        <w:rPr/>
        <w:t>항에도 불구하고 그 정보 및 증거에 근거하여 디자인등록거절결정을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복수디자인등록출원에 대하여 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규정에 따라 디자인등록거절결정을 할 경우 일부 디자인에만 거절이유가 있으면 그 일부 디자인에 대하여만 디자인등록거절결정을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63</w:t>
      </w:r>
      <w:r>
        <w:rPr/>
        <w:t>조</w:t>
      </w:r>
      <w:r>
        <w:rPr/>
        <w:t>(</w:t>
      </w:r>
      <w:r>
        <w:rPr/>
        <w:t>거절이유통지</w:t>
      </w:r>
      <w:r>
        <w:rPr/>
        <w:t xml:space="preserve">) ① </w:t>
      </w:r>
      <w:r>
        <w:rPr/>
        <w:t>심사관은 제</w:t>
      </w:r>
      <w:r>
        <w:rPr/>
        <w:t>62</w:t>
      </w:r>
      <w:r>
        <w:rPr/>
        <w:t>조에 따라 디자인등록거절결정을 하려는 경우에는 디자인등록출원인에게 미리 거절이유</w:t>
      </w:r>
      <w:r>
        <w:rPr/>
        <w:t>(</w:t>
      </w:r>
      <w:r>
        <w:rPr/>
        <w:t>제</w:t>
      </w:r>
      <w:r>
        <w:rPr/>
        <w:t>62</w:t>
      </w:r>
      <w:r>
        <w:rPr/>
        <w:t>조제</w:t>
      </w:r>
      <w:r>
        <w:rPr/>
        <w:t>1</w:t>
      </w:r>
      <w:r>
        <w:rPr/>
        <w:t>항부터 제</w:t>
      </w:r>
      <w:r>
        <w:rPr/>
        <w:t>3</w:t>
      </w:r>
      <w:r>
        <w:rPr/>
        <w:t>항까지에 해당하는 이유를 말하며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거절이유</w:t>
      </w:r>
      <w:r>
        <w:rPr/>
        <w:t>"</w:t>
      </w:r>
      <w:r>
        <w:rPr/>
        <w:t>라 한다</w:t>
      </w:r>
      <w:r>
        <w:rPr/>
        <w:t>)</w:t>
      </w:r>
      <w:r>
        <w:rPr/>
        <w:t>를 통지하고 기간을 정하여 의견서를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복수디자인등록출원된 디자인 중 일부 디자인에 대하여 거절이유가 있는 경우에는 그 디자인의 일련번호</w:t>
      </w:r>
      <w:r>
        <w:rPr/>
        <w:t xml:space="preserve">, </w:t>
      </w:r>
      <w:r>
        <w:rPr/>
        <w:t>디자인의 대상이 되는 물품 및 거절이유를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64</w:t>
      </w:r>
      <w:r>
        <w:rPr/>
        <w:t>조</w:t>
      </w:r>
      <w:r>
        <w:rPr/>
        <w:t>(</w:t>
      </w:r>
      <w:r>
        <w:rPr/>
        <w:t>재심사의 청구</w:t>
      </w:r>
      <w:r>
        <w:rPr/>
        <w:t xml:space="preserve">) ① </w:t>
      </w:r>
      <w:r>
        <w:rPr/>
        <w:t>디자인등록출원인은 그 디자인등록출원에 관하여 디자인등록거절결정</w:t>
      </w:r>
      <w:r>
        <w:rPr/>
        <w:t>(</w:t>
      </w:r>
      <w:r>
        <w:rPr/>
        <w:t>재심사에 따른 디자인등록거절결정은 제외한다</w:t>
      </w:r>
      <w:r>
        <w:rPr/>
        <w:t xml:space="preserve">) </w:t>
      </w:r>
      <w:r>
        <w:rPr/>
        <w:t xml:space="preserve">등본을 송달받은 날부터 </w:t>
      </w:r>
      <w:r>
        <w:rPr/>
        <w:t>30</w:t>
      </w:r>
      <w:r>
        <w:rPr/>
        <w:t>일</w:t>
      </w:r>
      <w:r>
        <w:rPr/>
        <w:t>(</w:t>
      </w:r>
      <w:r>
        <w:rPr/>
        <w:t>제</w:t>
      </w:r>
      <w:r>
        <w:rPr/>
        <w:t>17</w:t>
      </w:r>
      <w:r>
        <w:rPr/>
        <w:t>조제</w:t>
      </w:r>
      <w:r>
        <w:rPr/>
        <w:t>1</w:t>
      </w:r>
      <w:r>
        <w:rPr/>
        <w:t>항에 따라 제</w:t>
      </w:r>
      <w:r>
        <w:rPr/>
        <w:t>120</w:t>
      </w:r>
      <w:r>
        <w:rPr/>
        <w:t>조에 따른 기간이 연장된 경우에는 그 연장된 기간을 말한다</w:t>
      </w:r>
      <w:r>
        <w:rPr/>
        <w:t xml:space="preserve">) </w:t>
      </w:r>
      <w:r>
        <w:rPr/>
        <w:t>이내에 제</w:t>
      </w:r>
      <w:r>
        <w:rPr/>
        <w:t>48</w:t>
      </w:r>
      <w:r>
        <w:rPr/>
        <w:t>조제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규정에 따른 보정을 하여 디자인등록출원에 대하여 재심사를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120</w:t>
      </w:r>
      <w:r>
        <w:rPr/>
        <w:t>조에 따른 심판청구가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디자인등록출원인은 제</w:t>
      </w:r>
      <w:r>
        <w:rPr/>
        <w:t>1</w:t>
      </w:r>
      <w:r>
        <w:rPr/>
        <w:t>항에 따른 재심사의 청구와 함께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본문에 따른 요건을 갖추어 재심사가 청구된 경우 그 디자인등록출원에 대하여 종전에 이루어진 디자인등록거절결정은 취소된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재심사의 청구는 취하할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65</w:t>
      </w:r>
      <w:r>
        <w:rPr/>
        <w:t>조</w:t>
      </w:r>
      <w:r>
        <w:rPr/>
        <w:t>(</w:t>
      </w:r>
      <w:r>
        <w:rPr/>
        <w:t>디자인등록결정</w:t>
      </w:r>
      <w:r>
        <w:rPr/>
        <w:t xml:space="preserve">) </w:t>
      </w:r>
      <w:r>
        <w:rPr/>
        <w:t>심사관은 디자인등록출원에 대하여 거절이유를 발견할 수 없을 때에는 디자인등록결정을 하여야 한다</w:t>
      </w:r>
      <w:r>
        <w:rPr/>
        <w:t xml:space="preserve">. </w:t>
      </w:r>
      <w:r>
        <w:rPr/>
        <w:t>이 경우 복수디자인등록출원된 디자인 중 일부 디자인에 대하여 거절이유를 발견할 수 없을 때에는 그 일부 디자인에 대하여 디자인등록결정을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66</w:t>
      </w:r>
      <w:r>
        <w:rPr/>
        <w:t>조</w:t>
      </w:r>
      <w:r>
        <w:rPr/>
        <w:t>(</w:t>
      </w:r>
      <w:r>
        <w:rPr/>
        <w:t>직권보정</w:t>
      </w:r>
      <w:r>
        <w:rPr/>
        <w:t xml:space="preserve">) ① </w:t>
      </w:r>
      <w:r>
        <w:rPr/>
        <w:t>심사관은 제</w:t>
      </w:r>
      <w:r>
        <w:rPr/>
        <w:t>65</w:t>
      </w:r>
      <w:r>
        <w:rPr/>
        <w:t>조에 따른 디자인등록결정을 할 때에 디자인등록출원서 또는 도면에 적힌 사항이 명백히 잘못된 경우에는 직권으로 보정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직권보정</w:t>
      </w:r>
      <w:r>
        <w:rPr/>
        <w:t>"</w:t>
      </w:r>
      <w:r>
        <w:rPr/>
        <w:t>이라 한다</w:t>
      </w:r>
      <w:r>
        <w:rPr/>
        <w:t>)</w:t>
      </w:r>
      <w:r>
        <w:rPr/>
        <w:t>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심사관이 직권보정을 한 경우에는 제</w:t>
      </w:r>
      <w:r>
        <w:rPr/>
        <w:t>67</w:t>
      </w:r>
      <w:r>
        <w:rPr/>
        <w:t>조제</w:t>
      </w:r>
      <w:r>
        <w:rPr/>
        <w:t>2</w:t>
      </w:r>
      <w:r>
        <w:rPr/>
        <w:t>항에 따른 디자인등록결정 등본의 송달과 함께 그 직권보정 사항을 디자인등록출원인에게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디자인등록출원인은 직권보정 사항의 전부 또는 일부를 받아들일 수 없는 경우에는 제</w:t>
      </w:r>
      <w:r>
        <w:rPr/>
        <w:t>79</w:t>
      </w:r>
      <w:r>
        <w:rPr/>
        <w:t>조제</w:t>
      </w:r>
      <w:r>
        <w:rPr/>
        <w:t>1</w:t>
      </w:r>
      <w:r>
        <w:rPr/>
        <w:t>항에 따라 디자인등록료를 낼 때까지 그 직권보정 사항에 대한 의견서를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디자인등록출원인이 제</w:t>
      </w:r>
      <w:r>
        <w:rPr/>
        <w:t>3</w:t>
      </w:r>
      <w:r>
        <w:rPr/>
        <w:t>항에 따라 의견서를 제출한 경우 해당 직권보정 사항의 전부 또는 일부는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직권보정의 전부 또는 일부가 처음부터 없었던 것으로 보는 경우 심사관은 그 디자인등록결정을 취소하고 처음부터 다시 심사하여야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67</w:t>
      </w:r>
      <w:r>
        <w:rPr/>
        <w:t>조</w:t>
      </w:r>
      <w:r>
        <w:rPr/>
        <w:t>(</w:t>
      </w:r>
      <w:r>
        <w:rPr/>
        <w:t>디자인등록여부결정의 방식</w:t>
      </w:r>
      <w:r>
        <w:rPr/>
        <w:t xml:space="preserve">) ① </w:t>
      </w:r>
      <w:r>
        <w:rPr/>
        <w:t>디자인등록여부결정은 서면으로 하여야 하며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디자인등록여부결정을 한 경우에는 그 결정의 등본을 디자인등록출원인에게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68</w:t>
      </w:r>
      <w:r>
        <w:rPr/>
        <w:t>조</w:t>
      </w:r>
      <w:r>
        <w:rPr/>
        <w:t>(</w:t>
      </w:r>
      <w:r>
        <w:rPr/>
        <w:t>디자인일부심사등록 이의신청</w:t>
      </w:r>
      <w:r>
        <w:rPr/>
        <w:t xml:space="preserve">) ① </w:t>
      </w:r>
      <w:r>
        <w:rPr/>
        <w:t xml:space="preserve">누구든지 디자인일부심사등록출원에 따라 디자인권이 설정등록된 날부터 디자인일부심사등록 공고일 후 </w:t>
      </w:r>
      <w:r>
        <w:rPr/>
        <w:t>3</w:t>
      </w:r>
      <w:r>
        <w:rPr/>
        <w:t>개월이 되는 날까지 그 디자인일부심사등록이 다음 각 호의 어느 하나에 해당하는 것을 이유로 특허청장에게 디자인일부심사등록 이의신청을 할 수 있다</w:t>
      </w:r>
      <w:r>
        <w:rPr/>
        <w:t xml:space="preserve">. </w:t>
      </w:r>
      <w:r>
        <w:rPr/>
        <w:t>이 경우 복수디자인등록출원된 디자인등록에 대하여는 각 디자인마다 디자인일부심사등록 이의신청을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</w:t>
      </w:r>
      <w:r>
        <w:rPr/>
        <w:t>조제</w:t>
      </w:r>
      <w:r>
        <w:rPr/>
        <w:t>1</w:t>
      </w:r>
      <w:r>
        <w:rPr/>
        <w:t>항 본문에 따른 디자인등록을 받을 수 있는 권리를 가지지 아니하거나 같은 항 단서에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</w:t>
      </w:r>
      <w:r>
        <w:rPr/>
        <w:t xml:space="preserve">, </w:t>
      </w:r>
      <w:r>
        <w:rPr/>
        <w:t>제</w:t>
      </w:r>
      <w:r>
        <w:rPr/>
        <w:t>34</w:t>
      </w:r>
      <w:r>
        <w:rPr/>
        <w:t>조</w:t>
      </w:r>
      <w:r>
        <w:rPr/>
        <w:t xml:space="preserve">, </w:t>
      </w:r>
      <w:r>
        <w:rPr/>
        <w:t>제</w:t>
      </w:r>
      <w:r>
        <w:rPr/>
        <w:t>35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39</w:t>
      </w:r>
      <w:r>
        <w:rPr/>
        <w:t>조 및 제</w:t>
      </w:r>
      <w:r>
        <w:rPr/>
        <w:t>46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디자인일부심사등록 이의신청을 하는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이의신청인</w:t>
      </w:r>
      <w:r>
        <w:rPr/>
        <w:t>"</w:t>
      </w:r>
      <w:r>
        <w:rPr/>
        <w:t>이라 한다</w:t>
      </w:r>
      <w:r>
        <w:rPr/>
        <w:t>)</w:t>
      </w:r>
      <w:r>
        <w:rPr/>
        <w:t>는 다음 각 호의 사항을 적은 디자인일부심사등록 이의신청서에 필요한 증거를 첨부하여 특허청장에게 제출하여야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이의신청인의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이의신청인의 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디자인일부심사등록 이의신청의 대상이 되는 등록디자인의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디자인일부심사등록 이의신청의 취지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디자인일부심사등록 이의신청의 이유 및 필요한 증거의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심사장은 디자인일부심사등록 이의신청이 있을 때에는 디자인일부심사등록 이의신청서 부본</w:t>
      </w:r>
      <w:r>
        <w:rPr/>
        <w:t>(</w:t>
      </w:r>
      <w:r>
        <w:rPr/>
        <w:t>副本</w:t>
      </w:r>
      <w:r>
        <w:rPr/>
        <w:t>)</w:t>
      </w:r>
      <w:r>
        <w:rPr/>
        <w:t>을 디자인일부심사등록 이의신청의 대상이 된 등록디자인의 디자인권자에게 송달하고 기간을 정하여 답변서를 제출할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디자인일부심사등록 이의신청에 관하여는 제</w:t>
      </w:r>
      <w:r>
        <w:rPr/>
        <w:t>121</w:t>
      </w:r>
      <w:r>
        <w:rPr/>
        <w:t>조제</w:t>
      </w:r>
      <w:r>
        <w:rPr/>
        <w:t>4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69</w:t>
      </w:r>
      <w:r>
        <w:rPr/>
        <w:t>조</w:t>
      </w:r>
      <w:r>
        <w:rPr/>
        <w:t>(</w:t>
      </w:r>
      <w:r>
        <w:rPr/>
        <w:t>디자인일부심사등록 이의신청 이유 등의 보정</w:t>
      </w:r>
      <w:r>
        <w:rPr/>
        <w:t xml:space="preserve">) </w:t>
      </w:r>
      <w:r>
        <w:rPr/>
        <w:t xml:space="preserve">이의신청인은 디자인일부심사등록 이의신청을 한 날부터 </w:t>
      </w:r>
      <w:r>
        <w:rPr/>
        <w:t>30</w:t>
      </w:r>
      <w:r>
        <w:rPr/>
        <w:t>일 이내에 디자인일부심사등록 이의신청서에 적은 이유 또는 증거를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70</w:t>
      </w:r>
      <w:r>
        <w:rPr/>
        <w:t>조</w:t>
      </w:r>
      <w:r>
        <w:rPr/>
        <w:t>(</w:t>
      </w:r>
      <w:r>
        <w:rPr/>
        <w:t>심사</w:t>
      </w:r>
      <w:r>
        <w:rPr/>
        <w:t>·</w:t>
      </w:r>
      <w:r>
        <w:rPr/>
        <w:t>결정의 합의체</w:t>
      </w:r>
      <w:r>
        <w:rPr/>
        <w:t xml:space="preserve">) ① </w:t>
      </w:r>
      <w:r>
        <w:rPr/>
        <w:t xml:space="preserve">디자인일부심사등록 이의신청은 심사관 </w:t>
      </w:r>
      <w:r>
        <w:rPr/>
        <w:t>3</w:t>
      </w:r>
      <w:r>
        <w:rPr/>
        <w:t>명으로 구성되는 심사관합의체에서 심사ㆍ결정한다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각 디자인일부심사등록 이의신청에 대하여 심사관합의체를 구성할 심사관을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 xml:space="preserve">항에 따라 지정된 심사관 중 </w:t>
      </w:r>
      <w:r>
        <w:rPr/>
        <w:t>1</w:t>
      </w:r>
      <w:r>
        <w:rPr/>
        <w:t>명을 심사장으로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심사관합의체 및 심사장에 관하여는 제</w:t>
      </w:r>
      <w:r>
        <w:rPr/>
        <w:t>131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132</w:t>
      </w:r>
      <w:r>
        <w:rPr/>
        <w:t>조제</w:t>
      </w:r>
      <w:r>
        <w:rPr/>
        <w:t>2</w:t>
      </w:r>
      <w:r>
        <w:rPr/>
        <w:t>항 및 제</w:t>
      </w:r>
      <w:r>
        <w:rPr/>
        <w:t>133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71</w:t>
      </w:r>
      <w:r>
        <w:rPr/>
        <w:t>조</w:t>
      </w:r>
      <w:r>
        <w:rPr/>
        <w:t>(</w:t>
      </w:r>
      <w:r>
        <w:rPr/>
        <w:t>디자인일부심사등록 이의신청 심사에서의 직권심사</w:t>
      </w:r>
      <w:r>
        <w:rPr/>
        <w:t xml:space="preserve">) ① </w:t>
      </w:r>
      <w:r>
        <w:rPr/>
        <w:t>디자인일부심사등록 이의신청에 관한 심사를 할 때에는 디자인권자나 이의신청인이 주장하지 아니한 이유에 대하여도 심사할 수 있다</w:t>
      </w:r>
      <w:r>
        <w:rPr/>
        <w:t xml:space="preserve">. </w:t>
      </w:r>
      <w:r>
        <w:rPr/>
        <w:t>이 경우 디자인권자나 이의신청인에게 기간을 정하여 그 이유에 관하여 의견을 진술할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디자인일부심사등록 이의신청에 관한 심사를 할 때에는 이의신청인이 신청하지 아니한 등록디자인에 관하여는 심사할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72</w:t>
      </w:r>
      <w:r>
        <w:rPr/>
        <w:t>조</w:t>
      </w:r>
      <w:r>
        <w:rPr/>
        <w:t>(</w:t>
      </w:r>
      <w:r>
        <w:rPr/>
        <w:t>디자인일부심사등록 이의신청의 병합 또는 분리</w:t>
      </w:r>
      <w:r>
        <w:rPr/>
        <w:t xml:space="preserve">) </w:t>
      </w:r>
      <w:r>
        <w:rPr/>
        <w:t xml:space="preserve">심사관합의체는 </w:t>
      </w:r>
      <w:r>
        <w:rPr/>
        <w:t xml:space="preserve">2 </w:t>
      </w:r>
      <w:r>
        <w:rPr/>
        <w:t>이상의 디자인일부심사등록 이의신청을 병합하거나 분리하여 심사ㆍ결정할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73</w:t>
      </w:r>
      <w:r>
        <w:rPr/>
        <w:t>조</w:t>
      </w:r>
      <w:r>
        <w:rPr/>
        <w:t>(</w:t>
      </w:r>
      <w:r>
        <w:rPr/>
        <w:t>디자인일부심사등록 이의신청에 대한 결정</w:t>
      </w:r>
      <w:r>
        <w:rPr/>
        <w:t xml:space="preserve">) ① </w:t>
      </w:r>
      <w:r>
        <w:rPr/>
        <w:t>심사관합의체는 제</w:t>
      </w:r>
      <w:r>
        <w:rPr/>
        <w:t>68</w:t>
      </w:r>
      <w:r>
        <w:rPr/>
        <w:t>조제</w:t>
      </w:r>
      <w:r>
        <w:rPr/>
        <w:t>3</w:t>
      </w:r>
      <w:r>
        <w:rPr/>
        <w:t>항 및 제</w:t>
      </w:r>
      <w:r>
        <w:rPr/>
        <w:t>69</w:t>
      </w:r>
      <w:r>
        <w:rPr/>
        <w:t>조에 따른 기간이 지난 후에 디자인일부심사등록 이의신청에 대한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심사장은 이의신청인이 그 이유 및 증거를 제출하지 아니한 경우에는 제</w:t>
      </w:r>
      <w:r>
        <w:rPr/>
        <w:t>68</w:t>
      </w:r>
      <w:r>
        <w:rPr/>
        <w:t>조제</w:t>
      </w:r>
      <w:r>
        <w:rPr/>
        <w:t>3</w:t>
      </w:r>
      <w:r>
        <w:rPr/>
        <w:t>항에도 불구하고 제</w:t>
      </w:r>
      <w:r>
        <w:rPr/>
        <w:t>69</w:t>
      </w:r>
      <w:r>
        <w:rPr/>
        <w:t>조에 따른 기간이 지난 후에 결정으로 디자인일부심사등록 이의신청을 각하할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심사관합의체는 디자인일부심사등록 이의신청이 이유 있다고 인정될 때에는 그 등록디자인을 취소한다는 취지의 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디자인등록취소결정</w:t>
      </w:r>
      <w:r>
        <w:rPr/>
        <w:t>"</w:t>
      </w:r>
      <w:r>
        <w:rPr/>
        <w:t>이라 한다</w:t>
      </w:r>
      <w:r>
        <w:rPr/>
        <w:t>)</w:t>
      </w:r>
      <w:r>
        <w:rPr/>
        <w:t>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디자인등록취소결정이 확정된 때에는 그 디자인권은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심사관합의체는 디자인일부심사등록 이의신청이 이유 없다고 인정될 때에는 그 이의신청을 기각한다는 취지의 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이의신청기각결정</w:t>
      </w:r>
      <w:r>
        <w:rPr/>
        <w:t>"</w:t>
      </w:r>
      <w:r>
        <w:rPr/>
        <w:t>이라 한다</w:t>
      </w:r>
      <w:r>
        <w:rPr/>
        <w:t>)</w:t>
      </w:r>
      <w:r>
        <w:rPr/>
        <w:t>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디자인일부심사등록 이의신청에 대한 각하결정 및 이의신청기각결정에 대하여는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74</w:t>
      </w:r>
      <w:r>
        <w:rPr/>
        <w:t>조</w:t>
      </w:r>
      <w:r>
        <w:rPr/>
        <w:t>(</w:t>
      </w:r>
      <w:r>
        <w:rPr/>
        <w:t>디자인일부심사등록 이의신청에 대한 결정방식</w:t>
      </w:r>
      <w:r>
        <w:rPr/>
        <w:t xml:space="preserve">) ① </w:t>
      </w:r>
      <w:r>
        <w:rPr/>
        <w:t>디자인일부심사등록 이의신청에 대한 결정은 다음 각 호의 사항을 적은 서면으로 하여야 하며</w:t>
      </w:r>
      <w:r>
        <w:rPr/>
        <w:t xml:space="preserve">, </w:t>
      </w:r>
      <w:r>
        <w:rPr/>
        <w:t>결정을 한 심사관은 그 서면에 기명날인하여야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디자인일부심사등록 이의신청 사건의 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디자인권자와 이의신청인의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디자인권자와 이의신청인의 대리인이 있는 경우에는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결정과 관련된 디자인의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결정의 결론 및 이유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결정연월일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심사장은 디자인일부심사등록 이의신청에 대한 결정을 한 경우에는 결정등본을 이의신청인과 디자인권자에게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75</w:t>
      </w:r>
      <w:r>
        <w:rPr/>
        <w:t>조</w:t>
      </w:r>
      <w:r>
        <w:rPr/>
        <w:t>(</w:t>
      </w:r>
      <w:r>
        <w:rPr/>
        <w:t>디자인일부심사등록 이의신청의 취하</w:t>
      </w:r>
      <w:r>
        <w:rPr/>
        <w:t xml:space="preserve">) ① </w:t>
      </w:r>
      <w:r>
        <w:rPr/>
        <w:t>디자인일부심사등록 이의신청은 제</w:t>
      </w:r>
      <w:r>
        <w:rPr/>
        <w:t>71</w:t>
      </w:r>
      <w:r>
        <w:rPr/>
        <w:t>조제</w:t>
      </w:r>
      <w:r>
        <w:rPr/>
        <w:t>1</w:t>
      </w:r>
      <w:r>
        <w:rPr/>
        <w:t>항 후단에 따른 의견진술의 통지 또는 제</w:t>
      </w:r>
      <w:r>
        <w:rPr/>
        <w:t>74</w:t>
      </w:r>
      <w:r>
        <w:rPr/>
        <w:t>조제</w:t>
      </w:r>
      <w:r>
        <w:rPr/>
        <w:t>2</w:t>
      </w:r>
      <w:r>
        <w:rPr/>
        <w:t>항에 따른 결정등본이 송달된 후에는 취하할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디자인일부심사등록 이의신청을 취하하면 그 이의신청은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76</w:t>
      </w:r>
      <w:r>
        <w:rPr/>
        <w:t>조</w:t>
      </w:r>
      <w:r>
        <w:rPr/>
        <w:t>(</w:t>
      </w:r>
      <w:r>
        <w:rPr/>
        <w:t>심판규정의 심사에의 준용</w:t>
      </w:r>
      <w:r>
        <w:rPr/>
        <w:t xml:space="preserve">) </w:t>
      </w:r>
      <w:r>
        <w:rPr/>
        <w:t>디자인등록출원의 심사에 관하여는 제</w:t>
      </w:r>
      <w:r>
        <w:rPr/>
        <w:t>135</w:t>
      </w:r>
      <w:r>
        <w:rPr/>
        <w:t>조</w:t>
      </w:r>
      <w:r>
        <w:rPr/>
        <w:t>(</w:t>
      </w:r>
      <w:r>
        <w:rPr/>
        <w:t>제</w:t>
      </w:r>
      <w:r>
        <w:rPr/>
        <w:t>6</w:t>
      </w:r>
      <w:r>
        <w:rPr/>
        <w:t>호는 제외한다</w:t>
      </w:r>
      <w:r>
        <w:rPr/>
        <w:t>)</w:t>
      </w:r>
      <w:r>
        <w:rPr/>
        <w:t>를 준용한다</w:t>
      </w:r>
      <w:r>
        <w:rPr/>
        <w:t xml:space="preserve">. </w:t>
      </w:r>
      <w:r>
        <w:rPr/>
        <w:t xml:space="preserve">이 경우 </w:t>
      </w:r>
      <w:r>
        <w:rPr/>
        <w:t>"</w:t>
      </w:r>
      <w:r>
        <w:rPr/>
        <w:t>심판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</w:t>
      </w:r>
      <w:r>
        <w:rPr/>
        <w:t>"</w:t>
      </w:r>
      <w:r>
        <w:rPr/>
        <w:t>로</w:t>
      </w:r>
      <w:r>
        <w:rPr/>
        <w:t>, "</w:t>
      </w:r>
      <w:r>
        <w:rPr/>
        <w:t>심판관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심사관</w:t>
      </w:r>
      <w:r>
        <w:rPr/>
        <w:t>"</w:t>
      </w:r>
      <w:r>
        <w:rPr/>
        <w:t>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77</w:t>
      </w:r>
      <w:r>
        <w:rPr/>
        <w:t>조</w:t>
      </w:r>
      <w:r>
        <w:rPr/>
        <w:t>(</w:t>
      </w:r>
      <w:r>
        <w:rPr/>
        <w:t>심사 또는 소송절차의 중지</w:t>
      </w:r>
      <w:r>
        <w:rPr/>
        <w:t xml:space="preserve">) ① </w:t>
      </w:r>
      <w:r>
        <w:rPr/>
        <w:t>심사관은 디자인등록출원의 심사에 필요한 경우에는 심결이 확정될 때까지 또는 소송절차가 완결될 때까지 그 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필요한 경우에는 디자인등록출원에 대한 결정이 확정될 때까지 그 소송절차를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중지에 대하여는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78</w:t>
      </w:r>
      <w:r>
        <w:rPr/>
        <w:t>조</w:t>
      </w:r>
      <w:r>
        <w:rPr/>
        <w:t>(</w:t>
      </w:r>
      <w:r>
        <w:rPr/>
        <w:t>준용규정</w:t>
      </w:r>
      <w:r>
        <w:rPr/>
        <w:t xml:space="preserve">) </w:t>
      </w:r>
      <w:r>
        <w:rPr/>
        <w:t>디자인일부심사등록 이의신청에 대한 심사ㆍ결정에 관하여는 제</w:t>
      </w:r>
      <w:r>
        <w:rPr/>
        <w:t>77</w:t>
      </w:r>
      <w:r>
        <w:rPr/>
        <w:t>조</w:t>
      </w:r>
      <w:r>
        <w:rPr/>
        <w:t xml:space="preserve">, </w:t>
      </w:r>
      <w:r>
        <w:rPr/>
        <w:t>제</w:t>
      </w:r>
      <w:r>
        <w:rPr/>
        <w:t>129</w:t>
      </w:r>
      <w:r>
        <w:rPr/>
        <w:t>조</w:t>
      </w:r>
      <w:r>
        <w:rPr/>
        <w:t xml:space="preserve">, </w:t>
      </w:r>
      <w:r>
        <w:rPr/>
        <w:t>제</w:t>
      </w:r>
      <w:r>
        <w:rPr/>
        <w:t>135</w:t>
      </w:r>
      <w:r>
        <w:rPr/>
        <w:t>조</w:t>
      </w:r>
      <w:r>
        <w:rPr/>
        <w:t>(</w:t>
      </w:r>
      <w:r>
        <w:rPr/>
        <w:t>제</w:t>
      </w:r>
      <w:r>
        <w:rPr/>
        <w:t>6</w:t>
      </w:r>
      <w:r>
        <w:rPr/>
        <w:t>호는 제외한다</w:t>
      </w:r>
      <w:r>
        <w:rPr/>
        <w:t xml:space="preserve">), </w:t>
      </w:r>
      <w:r>
        <w:rPr/>
        <w:t>제</w:t>
      </w:r>
      <w:r>
        <w:rPr/>
        <w:t>142</w:t>
      </w:r>
      <w:r>
        <w:rPr/>
        <w:t>조제</w:t>
      </w:r>
      <w:r>
        <w:rPr/>
        <w:t>7</w:t>
      </w:r>
      <w:r>
        <w:rPr/>
        <w:t>항</w:t>
      </w:r>
      <w:r>
        <w:rPr/>
        <w:t xml:space="preserve">, </w:t>
      </w:r>
      <w:r>
        <w:rPr/>
        <w:t>제</w:t>
      </w:r>
      <w:r>
        <w:rPr/>
        <w:t>145</w:t>
      </w:r>
      <w:r>
        <w:rPr/>
        <w:t>조</w:t>
      </w:r>
      <w:r>
        <w:rPr/>
        <w:t xml:space="preserve">, </w:t>
      </w:r>
      <w:r>
        <w:rPr/>
        <w:t>제</w:t>
      </w:r>
      <w:r>
        <w:rPr/>
        <w:t>153</w:t>
      </w:r>
      <w:r>
        <w:rPr/>
        <w:t>조제</w:t>
      </w:r>
      <w:r>
        <w:rPr/>
        <w:t>3</w:t>
      </w:r>
      <w:r>
        <w:rPr/>
        <w:t>항부터 제</w:t>
      </w:r>
      <w:r>
        <w:rPr/>
        <w:t>6</w:t>
      </w:r>
      <w:r>
        <w:rPr/>
        <w:t>항까지 및 제</w:t>
      </w:r>
      <w:r>
        <w:rPr/>
        <w:t>154</w:t>
      </w:r>
      <w:r>
        <w:rPr/>
        <w:t>조를 준용한다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5045</Words>
  <Characters>5182</Characters>
  <CharactersWithSpaces>6513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2020-07-21T15:25:30Z</dcterms:created>
  <dc:creator/>
  <dc:description/>
  <dc:language>en-US</dc:language>
  <cp:lastModifiedBy/>
  <dcterms:modified xsi:type="dcterms:W3CDTF">2020-07-21T15:25:48Z</dcterms:modified>
  <cp:revision>1</cp:revision>
  <dc:subject/>
  <dc:title/>
</cp:coreProperties>
</file>