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제</w:t>
      </w:r>
      <w:r>
        <w:rPr/>
        <w:t>6</w:t>
      </w:r>
      <w:r>
        <w:rPr/>
        <w:t xml:space="preserve">장 특허권자의 보호  </w:t>
      </w:r>
      <w:r>
        <w:rPr/>
        <w:t>&lt;</w:t>
      </w:r>
      <w:r>
        <w:rPr/>
        <w:t xml:space="preserve">개정 </w:t>
      </w:r>
      <w:r>
        <w:rPr/>
        <w:t>2014. 6. 11.&gt;</w:t>
      </w:r>
    </w:p>
    <w:p>
      <w:pPr>
        <w:pStyle w:val="Normal"/>
        <w:rPr/>
      </w:pPr>
      <w:r>
        <w:rPr/>
      </w:r>
    </w:p>
    <w:p>
      <w:pPr>
        <w:pStyle w:val="Normal"/>
        <w:rPr/>
      </w:pPr>
      <w:r>
        <w:rPr/>
      </w:r>
    </w:p>
    <w:p>
      <w:pPr>
        <w:pStyle w:val="Normal"/>
        <w:rPr/>
      </w:pPr>
      <w:r>
        <w:rPr/>
        <w:t xml:space="preserve"> </w:t>
      </w:r>
      <w:r>
        <w:rPr/>
        <w:t>제</w:t>
      </w:r>
      <w:r>
        <w:rPr/>
        <w:t>126</w:t>
      </w:r>
      <w:r>
        <w:rPr/>
        <w:t>조</w:t>
      </w:r>
      <w:r>
        <w:rPr/>
        <w:t>(</w:t>
      </w:r>
      <w:r>
        <w:rPr/>
        <w:t>권리침해에 대한 금지청구권 등</w:t>
      </w:r>
      <w:r>
        <w:rPr/>
        <w:t xml:space="preserve">) ① </w:t>
      </w:r>
      <w:r>
        <w:rPr/>
        <w:t>특허권자 또는 전용실시권자는 자기의 권리를 침해한 자 또는 침해할 우려가 있는 자에 대하여 그 침해의 금지 또는 예방을 청구할 수 있다</w:t>
      </w:r>
      <w:r>
        <w:rPr/>
        <w:t>.</w:t>
      </w:r>
    </w:p>
    <w:p>
      <w:pPr>
        <w:pStyle w:val="Normal"/>
        <w:rPr/>
      </w:pPr>
      <w:r>
        <w:rPr/>
      </w:r>
    </w:p>
    <w:p>
      <w:pPr>
        <w:pStyle w:val="Normal"/>
        <w:rPr/>
      </w:pPr>
      <w:r>
        <w:rPr/>
        <w:t xml:space="preserve">② </w:t>
      </w:r>
      <w:r>
        <w:rPr/>
        <w:t>특허권자 또는 전용실시권자가 제</w:t>
      </w:r>
      <w:r>
        <w:rPr/>
        <w:t>1</w:t>
      </w:r>
      <w:r>
        <w:rPr/>
        <w:t>항에 따른 청구를 할 때에는 침해행위를 조성한 물건</w:t>
      </w:r>
      <w:r>
        <w:rPr/>
        <w:t>(</w:t>
      </w:r>
      <w:r>
        <w:rPr/>
        <w:t>물건을 생산하는 방법의 발명인 경우에는 침해행위로 생긴 물건을 포함한다</w:t>
      </w:r>
      <w:r>
        <w:rPr/>
        <w:t>)</w:t>
      </w:r>
      <w:r>
        <w:rPr/>
        <w:t>의 폐기</w:t>
      </w:r>
      <w:r>
        <w:rPr/>
        <w:t xml:space="preserve">, </w:t>
      </w:r>
      <w:r>
        <w:rPr/>
        <w:t>침해행위에 제공된 설비의 제거</w:t>
      </w:r>
      <w:r>
        <w:rPr/>
        <w:t xml:space="preserve">, </w:t>
      </w:r>
      <w:r>
        <w:rPr/>
        <w:t>그 밖에 침해의 예방에 필요한 행위를 청구할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126</w:t>
      </w:r>
      <w:r>
        <w:rPr/>
        <w:t>조의</w:t>
      </w:r>
      <w:r>
        <w:rPr/>
        <w:t>2(</w:t>
      </w:r>
      <w:r>
        <w:rPr/>
        <w:t>구체적 행위태양 제시 의무</w:t>
      </w:r>
      <w:r>
        <w:rPr/>
        <w:t xml:space="preserve">) ① </w:t>
      </w:r>
      <w:r>
        <w:rPr/>
        <w:t>특허권 또는 전용실시권 침해소송에서 특허권자 또는 전용실시권자가 주장하는 침해행위의 구체적 행위태양을 부인하는 당사자는 자기의 구체적 행위태양을 제시하여야 한다</w:t>
      </w:r>
      <w:r>
        <w:rPr/>
        <w:t>.</w:t>
      </w:r>
    </w:p>
    <w:p>
      <w:pPr>
        <w:pStyle w:val="Normal"/>
        <w:rPr/>
      </w:pPr>
      <w:r>
        <w:rPr/>
      </w:r>
    </w:p>
    <w:p>
      <w:pPr>
        <w:pStyle w:val="Normal"/>
        <w:rPr/>
      </w:pPr>
      <w:r>
        <w:rPr/>
        <w:t xml:space="preserve">② </w:t>
      </w:r>
      <w:r>
        <w:rPr/>
        <w:t>법원은 당사자가 제</w:t>
      </w:r>
      <w:r>
        <w:rPr/>
        <w:t>1</w:t>
      </w:r>
      <w:r>
        <w:rPr/>
        <w:t>항에도 불구하고 자기의 구체적 행위태양을 제시할 수 없는 정당한 이유가 있다고 주장하는 경우에는 그 주장의 당부를 판단하기 위하여 그 당사자에게 자료의 제출을 명할 수 있다</w:t>
      </w:r>
      <w:r>
        <w:rPr/>
        <w:t xml:space="preserve">. </w:t>
      </w:r>
      <w:r>
        <w:rPr/>
        <w:t>다만</w:t>
      </w:r>
      <w:r>
        <w:rPr/>
        <w:t xml:space="preserve">, </w:t>
      </w:r>
      <w:r>
        <w:rPr/>
        <w:t>그 자료의 소지자가 그 자료의 제출을 거절할 정당한 이유가 있으면 그러하지 아니하다</w:t>
      </w:r>
      <w:r>
        <w:rPr/>
        <w:t>.</w:t>
      </w:r>
    </w:p>
    <w:p>
      <w:pPr>
        <w:pStyle w:val="Normal"/>
        <w:rPr/>
      </w:pPr>
      <w:r>
        <w:rPr/>
      </w:r>
    </w:p>
    <w:p>
      <w:pPr>
        <w:pStyle w:val="Normal"/>
        <w:rPr/>
      </w:pPr>
      <w:r>
        <w:rPr/>
        <w:t xml:space="preserve">③ </w:t>
      </w:r>
      <w:r>
        <w:rPr/>
        <w:t>제</w:t>
      </w:r>
      <w:r>
        <w:rPr/>
        <w:t>2</w:t>
      </w:r>
      <w:r>
        <w:rPr/>
        <w:t>항에 따른 자료제출명령에 관하여는 제</w:t>
      </w:r>
      <w:r>
        <w:rPr/>
        <w:t>132</w:t>
      </w:r>
      <w:r>
        <w:rPr/>
        <w:t>조제</w:t>
      </w:r>
      <w:r>
        <w:rPr/>
        <w:t>2</w:t>
      </w:r>
      <w:r>
        <w:rPr/>
        <w:t>항 및 제</w:t>
      </w:r>
      <w:r>
        <w:rPr/>
        <w:t>3</w:t>
      </w:r>
      <w:r>
        <w:rPr/>
        <w:t>항을 준용한다</w:t>
      </w:r>
      <w:r>
        <w:rPr/>
        <w:t xml:space="preserve">. </w:t>
      </w:r>
      <w:r>
        <w:rPr/>
        <w:t>이 경우 제</w:t>
      </w:r>
      <w:r>
        <w:rPr/>
        <w:t>132</w:t>
      </w:r>
      <w:r>
        <w:rPr/>
        <w:t>조제</w:t>
      </w:r>
      <w:r>
        <w:rPr/>
        <w:t>3</w:t>
      </w:r>
      <w:r>
        <w:rPr/>
        <w:t xml:space="preserve">항 중 </w:t>
      </w:r>
      <w:r>
        <w:rPr/>
        <w:t>"</w:t>
      </w:r>
      <w:r>
        <w:rPr/>
        <w:t>침해의 증명 또는 손해액의 산정에 반드시 필요한 때</w:t>
      </w:r>
      <w:r>
        <w:rPr/>
        <w:t>"</w:t>
      </w:r>
      <w:r>
        <w:rPr/>
        <w:t xml:space="preserve">를 </w:t>
      </w:r>
      <w:r>
        <w:rPr/>
        <w:t>"</w:t>
      </w:r>
      <w:r>
        <w:rPr/>
        <w:t>구체적 행위태양을 제시할 수 없는 정당한 이유의 유무 판단에 반드시 필요한 때</w:t>
      </w:r>
      <w:r>
        <w:rPr/>
        <w:t>"</w:t>
      </w:r>
      <w:r>
        <w:rPr/>
        <w:t>로 한다</w:t>
      </w:r>
      <w:r>
        <w:rPr/>
        <w:t>.</w:t>
      </w:r>
    </w:p>
    <w:p>
      <w:pPr>
        <w:pStyle w:val="Normal"/>
        <w:rPr/>
      </w:pPr>
      <w:r>
        <w:rPr/>
      </w:r>
    </w:p>
    <w:p>
      <w:pPr>
        <w:pStyle w:val="Normal"/>
        <w:rPr/>
      </w:pPr>
      <w:r>
        <w:rPr/>
        <w:t xml:space="preserve">④ </w:t>
      </w:r>
      <w:r>
        <w:rPr/>
        <w:t>당사자가 정당한 이유 없이 자기의 구체적 행위태양을 제시하지 않는 경우에는 법원은 특허권자 또는 전용실시권자가 주장하는 침해행위의 구체적 행위태양을 진실한 것으로 인정할 수 있다</w:t>
      </w:r>
      <w:r>
        <w:rPr/>
        <w:t>.</w:t>
      </w:r>
    </w:p>
    <w:p>
      <w:pPr>
        <w:pStyle w:val="Normal"/>
        <w:rPr/>
      </w:pPr>
      <w:r>
        <w:rPr/>
      </w:r>
    </w:p>
    <w:p>
      <w:pPr>
        <w:pStyle w:val="Normal"/>
        <w:rPr/>
      </w:pPr>
      <w:r>
        <w:rPr/>
        <w:t>[</w:t>
      </w:r>
      <w:r>
        <w:rPr/>
        <w:t xml:space="preserve">본조신설 </w:t>
      </w:r>
      <w:r>
        <w:rPr/>
        <w:t>2019. 1. 8.]</w:t>
      </w:r>
    </w:p>
    <w:p>
      <w:pPr>
        <w:pStyle w:val="Normal"/>
        <w:rPr/>
      </w:pPr>
      <w:r>
        <w:rPr/>
      </w:r>
    </w:p>
    <w:p>
      <w:pPr>
        <w:pStyle w:val="Normal"/>
        <w:rPr/>
      </w:pPr>
      <w:r>
        <w:rPr/>
      </w:r>
    </w:p>
    <w:p>
      <w:pPr>
        <w:pStyle w:val="Normal"/>
        <w:rPr/>
      </w:pPr>
      <w:r>
        <w:rPr/>
        <w:t xml:space="preserve"> </w:t>
      </w:r>
      <w:r>
        <w:rPr/>
        <w:t>제</w:t>
      </w:r>
      <w:r>
        <w:rPr/>
        <w:t>127</w:t>
      </w:r>
      <w:r>
        <w:rPr/>
        <w:t>조</w:t>
      </w:r>
      <w:r>
        <w:rPr/>
        <w:t>(</w:t>
      </w:r>
      <w:r>
        <w:rPr/>
        <w:t>침해로 보는 행위</w:t>
      </w:r>
      <w:r>
        <w:rPr/>
        <w:t xml:space="preserve">) </w:t>
      </w:r>
      <w:r>
        <w:rPr/>
        <w:t>다음 각 호의 구분에 따른 행위를 업으로서 하는 경우에는 특허권 또는 전용실시권을 침해한 것으로 본다</w:t>
      </w:r>
      <w:r>
        <w:rPr/>
        <w:t>.</w:t>
      </w:r>
    </w:p>
    <w:p>
      <w:pPr>
        <w:pStyle w:val="Normal"/>
        <w:rPr/>
      </w:pPr>
      <w:r>
        <w:rPr/>
      </w:r>
    </w:p>
    <w:p>
      <w:pPr>
        <w:pStyle w:val="Normal"/>
        <w:rPr/>
      </w:pPr>
      <w:r>
        <w:rPr/>
        <w:t xml:space="preserve">1. </w:t>
      </w:r>
      <w:r>
        <w:rPr/>
        <w:t>특허가 물건의 발명인 경우</w:t>
      </w:r>
      <w:r>
        <w:rPr/>
        <w:t xml:space="preserve">: </w:t>
      </w:r>
      <w:r>
        <w:rPr/>
        <w:t>그 물건의 생산에만 사용하는 물건을 생산ㆍ양도ㆍ대여 또는 수입하거나 그 물건의 양도 또는 대여의 청약을 하는 행위</w:t>
      </w:r>
    </w:p>
    <w:p>
      <w:pPr>
        <w:pStyle w:val="Normal"/>
        <w:rPr/>
      </w:pPr>
      <w:r>
        <w:rPr/>
      </w:r>
    </w:p>
    <w:p>
      <w:pPr>
        <w:pStyle w:val="Normal"/>
        <w:rPr/>
      </w:pPr>
      <w:r>
        <w:rPr/>
        <w:t xml:space="preserve">2. </w:t>
      </w:r>
      <w:r>
        <w:rPr/>
        <w:t>특허가 방법의 발명인 경우</w:t>
      </w:r>
      <w:r>
        <w:rPr/>
        <w:t xml:space="preserve">: </w:t>
      </w:r>
      <w:r>
        <w:rPr/>
        <w:t>그 방법의 실시에만 사용하는 물건을 생산ㆍ양도ㆍ대여 또는 수입하거나 그 물건의 양도 또는 대여의 청약을 하는 행위</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128</w:t>
      </w:r>
      <w:r>
        <w:rPr/>
        <w:t>조</w:t>
      </w:r>
      <w:r>
        <w:rPr/>
        <w:t>(</w:t>
      </w:r>
      <w:r>
        <w:rPr/>
        <w:t>손해배상청구권 등</w:t>
      </w:r>
      <w:r>
        <w:rPr/>
        <w:t xml:space="preserve">) ① </w:t>
      </w:r>
      <w:r>
        <w:rPr/>
        <w:t>특허권자 또는 전용실시권자는 고의 또는 과실로 자기의 특허권 또는 전용실시권을 침해한 자에 대하여 침해로 인하여 입은 손해의 배상을 청구할 수 있다</w:t>
      </w:r>
      <w:r>
        <w:rPr/>
        <w:t>.  &lt;</w:t>
      </w:r>
      <w:r>
        <w:rPr/>
        <w:t xml:space="preserve">신설 </w:t>
      </w:r>
      <w:r>
        <w:rPr/>
        <w:t>2016. 3. 29.&gt;</w:t>
      </w:r>
    </w:p>
    <w:p>
      <w:pPr>
        <w:pStyle w:val="Normal"/>
        <w:rPr/>
      </w:pPr>
      <w:r>
        <w:rPr/>
      </w:r>
    </w:p>
    <w:p>
      <w:pPr>
        <w:pStyle w:val="Normal"/>
        <w:rPr/>
      </w:pPr>
      <w:r>
        <w:rPr/>
        <w:t xml:space="preserve">② </w:t>
      </w:r>
      <w:r>
        <w:rPr/>
        <w:t>제</w:t>
      </w:r>
      <w:r>
        <w:rPr/>
        <w:t>1</w:t>
      </w:r>
      <w:r>
        <w:rPr/>
        <w:t>항에 따라 손해배상을 청구하는 경우 그 권리를 침해한 자가 그 침해행위를 하게 한 물건을 양도하였을 때에는 그 물건의 양도수량에 특허권자 또는 전용실시권자가 그 침해행위가 없었다면 판매할 수 있었던 물건의 단위수량당 이익액을 곱한 금액을 특허권자 또는 전용실시권자가 입은 손해액으로 할 수 있다</w:t>
      </w:r>
      <w:r>
        <w:rPr/>
        <w:t>.  &lt;</w:t>
      </w:r>
      <w:r>
        <w:rPr/>
        <w:t xml:space="preserve">개정 </w:t>
      </w:r>
      <w:r>
        <w:rPr/>
        <w:t>2016. 3. 29.&gt;</w:t>
      </w:r>
    </w:p>
    <w:p>
      <w:pPr>
        <w:pStyle w:val="Normal"/>
        <w:rPr/>
      </w:pPr>
      <w:r>
        <w:rPr/>
      </w:r>
    </w:p>
    <w:p>
      <w:pPr>
        <w:pStyle w:val="Normal"/>
        <w:rPr/>
      </w:pPr>
      <w:r>
        <w:rPr/>
        <w:t xml:space="preserve">③ </w:t>
      </w:r>
      <w:r>
        <w:rPr/>
        <w:t>제</w:t>
      </w:r>
      <w:r>
        <w:rPr/>
        <w:t>2</w:t>
      </w:r>
      <w:r>
        <w:rPr/>
        <w:t>항에 따라 손해액을 산정하는 경우 손해액은 특허권자 또는 전용실시권자가 생산할 수 있었던 물건의 수량에서 실제 판매한 물건의 수량을 뺀 수량에 단위수량당 이익액을 곱한 금액을 한도로 한다</w:t>
      </w:r>
      <w:r>
        <w:rPr/>
        <w:t xml:space="preserve">. </w:t>
      </w:r>
      <w:r>
        <w:rPr/>
        <w:t>다만</w:t>
      </w:r>
      <w:r>
        <w:rPr/>
        <w:t xml:space="preserve">, </w:t>
      </w:r>
      <w:r>
        <w:rPr/>
        <w:t>특허권자 또는 전용실시권자가 침해행위 외의 사유로 판매할 수 없었던 사정이 있으면 그 침해행위 외의 사유로 판매할 수 없었던 수량에 따른 금액을 빼야 한다</w:t>
      </w:r>
      <w:r>
        <w:rPr/>
        <w:t>.  &lt;</w:t>
      </w:r>
      <w:r>
        <w:rPr/>
        <w:t xml:space="preserve">개정 </w:t>
      </w:r>
      <w:r>
        <w:rPr/>
        <w:t>2016. 3. 29.&gt;</w:t>
      </w:r>
    </w:p>
    <w:p>
      <w:pPr>
        <w:pStyle w:val="Normal"/>
        <w:rPr/>
      </w:pPr>
      <w:r>
        <w:rPr/>
      </w:r>
    </w:p>
    <w:p>
      <w:pPr>
        <w:pStyle w:val="Normal"/>
        <w:rPr/>
      </w:pPr>
      <w:r>
        <w:rPr/>
        <w:t xml:space="preserve">④ </w:t>
      </w:r>
      <w:r>
        <w:rPr/>
        <w:t>제</w:t>
      </w:r>
      <w:r>
        <w:rPr/>
        <w:t>1</w:t>
      </w:r>
      <w:r>
        <w:rPr/>
        <w:t>항에 따라 손해배상을 청구하는 경우 특허권 또는 전용실시권을 침해한 자가 그 침해행위로 인하여 얻은 이익액을 특허권자 또는 전용실시권자가 입은 손해액으로 추정한다</w:t>
      </w:r>
      <w:r>
        <w:rPr/>
        <w:t>.  &lt;</w:t>
      </w:r>
      <w:r>
        <w:rPr/>
        <w:t xml:space="preserve">개정 </w:t>
      </w:r>
      <w:r>
        <w:rPr/>
        <w:t>2016. 3. 29.&gt;</w:t>
      </w:r>
    </w:p>
    <w:p>
      <w:pPr>
        <w:pStyle w:val="Normal"/>
        <w:rPr/>
      </w:pPr>
      <w:r>
        <w:rPr/>
      </w:r>
    </w:p>
    <w:p>
      <w:pPr>
        <w:pStyle w:val="Normal"/>
        <w:rPr/>
      </w:pPr>
      <w:r>
        <w:rPr/>
        <w:t xml:space="preserve">⑤ </w:t>
      </w:r>
      <w:r>
        <w:rPr/>
        <w:t>제</w:t>
      </w:r>
      <w:r>
        <w:rPr/>
        <w:t>1</w:t>
      </w:r>
      <w:r>
        <w:rPr/>
        <w:t>항에 따라 손해배상을 청구하는 경우 그 특허발명의 실시에 대하여 합리적으로 받을 수 있는 금액을 특허권자 또는 전용실시권자가 입은 손해액으로 하여 손해배상을 청구할 수 있다</w:t>
      </w:r>
      <w:r>
        <w:rPr/>
        <w:t>.  &lt;</w:t>
      </w:r>
      <w:r>
        <w:rPr/>
        <w:t xml:space="preserve">개정 </w:t>
      </w:r>
      <w:r>
        <w:rPr/>
        <w:t>2016. 3. 29., 2019. 1. 8.&gt;</w:t>
      </w:r>
    </w:p>
    <w:p>
      <w:pPr>
        <w:pStyle w:val="Normal"/>
        <w:rPr/>
      </w:pPr>
      <w:r>
        <w:rPr/>
      </w:r>
    </w:p>
    <w:p>
      <w:pPr>
        <w:pStyle w:val="Normal"/>
        <w:rPr/>
      </w:pPr>
      <w:r>
        <w:rPr/>
        <w:t xml:space="preserve">⑥ </w:t>
      </w:r>
      <w:r>
        <w:rPr/>
        <w:t>제</w:t>
      </w:r>
      <w:r>
        <w:rPr/>
        <w:t>5</w:t>
      </w:r>
      <w:r>
        <w:rPr/>
        <w:t>항에도 불구하고 손해액이 같은 항에 따른 금액을 초과하는 경우에는 그 초과액에 대해서도 손해배상을 청구할 수 있다</w:t>
      </w:r>
      <w:r>
        <w:rPr/>
        <w:t xml:space="preserve">. </w:t>
      </w:r>
      <w:r>
        <w:rPr/>
        <w:t>이 경우 특허권 또는 전용실시권을 침해한 자에게 고의 또는 중대한 과실이 없을 때에는 법원은 손해배상액을 산정할 때 그 사실을 고려할 수 있다</w:t>
      </w:r>
      <w:r>
        <w:rPr/>
        <w:t>.  &lt;</w:t>
      </w:r>
      <w:r>
        <w:rPr/>
        <w:t xml:space="preserve">개정 </w:t>
      </w:r>
      <w:r>
        <w:rPr/>
        <w:t>2016. 3. 29.&gt;</w:t>
      </w:r>
    </w:p>
    <w:p>
      <w:pPr>
        <w:pStyle w:val="Normal"/>
        <w:rPr/>
      </w:pPr>
      <w:r>
        <w:rPr/>
      </w:r>
    </w:p>
    <w:p>
      <w:pPr>
        <w:pStyle w:val="Normal"/>
        <w:rPr/>
      </w:pPr>
      <w:r>
        <w:rPr/>
        <w:t xml:space="preserve">⑦ </w:t>
      </w:r>
      <w:r>
        <w:rPr/>
        <w:t>법원은 특허권 또는 전용실시권의 침해에 관한 소송에서 손해가 발생된 것은 인정되나 그 손해액을 증명하기 위하여 필요한 사실을 증명하는 것이 해당 사실의 성질상 극히 곤란한 경우에는 제</w:t>
      </w:r>
      <w:r>
        <w:rPr/>
        <w:t>2</w:t>
      </w:r>
      <w:r>
        <w:rPr/>
        <w:t>항부터 제</w:t>
      </w:r>
      <w:r>
        <w:rPr/>
        <w:t>6</w:t>
      </w:r>
      <w:r>
        <w:rPr/>
        <w:t>항까지의 규정에도 불구하고 변론 전체의 취지와 증거조사의 결과에 기초하여 상당한 손해액을 인정할 수 있다</w:t>
      </w:r>
      <w:r>
        <w:rPr/>
        <w:t>.  &lt;</w:t>
      </w:r>
      <w:r>
        <w:rPr/>
        <w:t xml:space="preserve">개정 </w:t>
      </w:r>
      <w:r>
        <w:rPr/>
        <w:t>2016. 3. 29.&gt;</w:t>
      </w:r>
    </w:p>
    <w:p>
      <w:pPr>
        <w:pStyle w:val="Normal"/>
        <w:rPr/>
      </w:pPr>
      <w:r>
        <w:rPr/>
      </w:r>
    </w:p>
    <w:p>
      <w:pPr>
        <w:pStyle w:val="Normal"/>
        <w:rPr/>
      </w:pPr>
      <w:r>
        <w:rPr/>
        <w:t xml:space="preserve">⑧ </w:t>
      </w:r>
      <w:r>
        <w:rPr/>
        <w:t>법원은 타인의 특허권 또는 전용실시권을 침해한 행위가 고의적인 것으로 인정되는 경우에는 제</w:t>
      </w:r>
      <w:r>
        <w:rPr/>
        <w:t>1</w:t>
      </w:r>
      <w:r>
        <w:rPr/>
        <w:t>항에도 불구하고 제</w:t>
      </w:r>
      <w:r>
        <w:rPr/>
        <w:t>2</w:t>
      </w:r>
      <w:r>
        <w:rPr/>
        <w:t>항부터 제</w:t>
      </w:r>
      <w:r>
        <w:rPr/>
        <w:t>7</w:t>
      </w:r>
      <w:r>
        <w:rPr/>
        <w:t xml:space="preserve">항까지의 규정에 따라 손해로 인정된 금액의 </w:t>
      </w:r>
      <w:r>
        <w:rPr/>
        <w:t>3</w:t>
      </w:r>
      <w:r>
        <w:rPr/>
        <w:t>배를 넘지 아니하는 범위에서 배상액을 정할 수 있다</w:t>
      </w:r>
      <w:r>
        <w:rPr/>
        <w:t>.  &lt;</w:t>
      </w:r>
      <w:r>
        <w:rPr/>
        <w:t xml:space="preserve">신설 </w:t>
      </w:r>
      <w:r>
        <w:rPr/>
        <w:t>2019. 1. 8.&gt;</w:t>
      </w:r>
    </w:p>
    <w:p>
      <w:pPr>
        <w:pStyle w:val="Normal"/>
        <w:rPr/>
      </w:pPr>
      <w:r>
        <w:rPr/>
      </w:r>
    </w:p>
    <w:p>
      <w:pPr>
        <w:pStyle w:val="Normal"/>
        <w:rPr/>
      </w:pPr>
      <w:r>
        <w:rPr/>
        <w:t xml:space="preserve">⑨ </w:t>
      </w:r>
      <w:r>
        <w:rPr/>
        <w:t>제</w:t>
      </w:r>
      <w:r>
        <w:rPr/>
        <w:t>8</w:t>
      </w:r>
      <w:r>
        <w:rPr/>
        <w:t>항에 따른 배상액을 판단할 때에는 다음 각 호의 사항을 고려하여야 한다</w:t>
      </w:r>
      <w:r>
        <w:rPr/>
        <w:t>.  &lt;</w:t>
      </w:r>
      <w:r>
        <w:rPr/>
        <w:t xml:space="preserve">신설 </w:t>
      </w:r>
      <w:r>
        <w:rPr/>
        <w:t>2019. 1. 8.&gt;</w:t>
      </w:r>
    </w:p>
    <w:p>
      <w:pPr>
        <w:pStyle w:val="Normal"/>
        <w:rPr/>
      </w:pPr>
      <w:r>
        <w:rPr/>
      </w:r>
    </w:p>
    <w:p>
      <w:pPr>
        <w:pStyle w:val="Normal"/>
        <w:rPr/>
      </w:pPr>
      <w:r>
        <w:rPr/>
        <w:t xml:space="preserve">1. </w:t>
      </w:r>
      <w:r>
        <w:rPr/>
        <w:t>침해행위를 한 자의 우월적 지위 여부</w:t>
      </w:r>
    </w:p>
    <w:p>
      <w:pPr>
        <w:pStyle w:val="Normal"/>
        <w:rPr/>
      </w:pPr>
      <w:r>
        <w:rPr/>
      </w:r>
    </w:p>
    <w:p>
      <w:pPr>
        <w:pStyle w:val="Normal"/>
        <w:rPr/>
      </w:pPr>
      <w:r>
        <w:rPr/>
        <w:t xml:space="preserve">2. </w:t>
      </w:r>
      <w:r>
        <w:rPr/>
        <w:t>고의 또는 손해 발생의 우려를 인식한 정도</w:t>
      </w:r>
    </w:p>
    <w:p>
      <w:pPr>
        <w:pStyle w:val="Normal"/>
        <w:rPr/>
      </w:pPr>
      <w:r>
        <w:rPr/>
      </w:r>
    </w:p>
    <w:p>
      <w:pPr>
        <w:pStyle w:val="Normal"/>
        <w:rPr/>
      </w:pPr>
      <w:r>
        <w:rPr/>
        <w:t xml:space="preserve">3. </w:t>
      </w:r>
      <w:r>
        <w:rPr/>
        <w:t>침해행위로 인하여 특허권자 및 전용실시권자가 입은 피해규모</w:t>
      </w:r>
    </w:p>
    <w:p>
      <w:pPr>
        <w:pStyle w:val="Normal"/>
        <w:rPr/>
      </w:pPr>
      <w:r>
        <w:rPr/>
      </w:r>
    </w:p>
    <w:p>
      <w:pPr>
        <w:pStyle w:val="Normal"/>
        <w:rPr/>
      </w:pPr>
      <w:r>
        <w:rPr/>
        <w:t xml:space="preserve">4. </w:t>
      </w:r>
      <w:r>
        <w:rPr/>
        <w:t>침해행위로 인하여 침해한 자가 얻은 경제적 이익</w:t>
      </w:r>
    </w:p>
    <w:p>
      <w:pPr>
        <w:pStyle w:val="Normal"/>
        <w:rPr/>
      </w:pPr>
      <w:r>
        <w:rPr/>
      </w:r>
    </w:p>
    <w:p>
      <w:pPr>
        <w:pStyle w:val="Normal"/>
        <w:rPr/>
      </w:pPr>
      <w:r>
        <w:rPr/>
        <w:t xml:space="preserve">5. </w:t>
      </w:r>
      <w:r>
        <w:rPr/>
        <w:t>침해행위의 기간ㆍ횟수 등</w:t>
      </w:r>
    </w:p>
    <w:p>
      <w:pPr>
        <w:pStyle w:val="Normal"/>
        <w:rPr/>
      </w:pPr>
      <w:r>
        <w:rPr/>
      </w:r>
    </w:p>
    <w:p>
      <w:pPr>
        <w:pStyle w:val="Normal"/>
        <w:rPr/>
      </w:pPr>
      <w:r>
        <w:rPr/>
        <w:t xml:space="preserve">6. </w:t>
      </w:r>
      <w:r>
        <w:rPr/>
        <w:t>침해행위에 따른 벌금</w:t>
      </w:r>
    </w:p>
    <w:p>
      <w:pPr>
        <w:pStyle w:val="Normal"/>
        <w:rPr/>
      </w:pPr>
      <w:r>
        <w:rPr/>
      </w:r>
    </w:p>
    <w:p>
      <w:pPr>
        <w:pStyle w:val="Normal"/>
        <w:rPr/>
      </w:pPr>
      <w:r>
        <w:rPr/>
        <w:t xml:space="preserve">7. </w:t>
      </w:r>
      <w:r>
        <w:rPr/>
        <w:t>침해행위를 한 자의 재산상태</w:t>
      </w:r>
    </w:p>
    <w:p>
      <w:pPr>
        <w:pStyle w:val="Normal"/>
        <w:rPr/>
      </w:pPr>
      <w:r>
        <w:rPr/>
      </w:r>
    </w:p>
    <w:p>
      <w:pPr>
        <w:pStyle w:val="Normal"/>
        <w:rPr/>
      </w:pPr>
      <w:r>
        <w:rPr/>
        <w:t xml:space="preserve">8. </w:t>
      </w:r>
      <w:r>
        <w:rPr/>
        <w:t>침해행위를 한 자의 피해구제 노력의 정도</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t>[</w:t>
      </w:r>
      <w:r>
        <w:rPr/>
        <w:t xml:space="preserve">제목개정 </w:t>
      </w:r>
      <w:r>
        <w:rPr/>
        <w:t>2016. 3. 29.]</w:t>
      </w:r>
    </w:p>
    <w:p>
      <w:pPr>
        <w:pStyle w:val="Normal"/>
        <w:rPr/>
      </w:pPr>
      <w:r>
        <w:rPr/>
      </w:r>
    </w:p>
    <w:p>
      <w:pPr>
        <w:pStyle w:val="Normal"/>
        <w:rPr/>
      </w:pPr>
      <w:r>
        <w:rPr/>
        <w:t>제</w:t>
      </w:r>
      <w:r>
        <w:rPr/>
        <w:t>128</w:t>
      </w:r>
      <w:r>
        <w:rPr/>
        <w:t>조</w:t>
      </w:r>
      <w:r>
        <w:rPr/>
        <w:t>(</w:t>
      </w:r>
      <w:r>
        <w:rPr/>
        <w:t>손해배상청구권 등</w:t>
      </w:r>
      <w:r>
        <w:rPr/>
        <w:t xml:space="preserve">) ① </w:t>
      </w:r>
      <w:r>
        <w:rPr/>
        <w:t>특허권자 또는 전용실시권자는 고의 또는 과실로 자기의 특허권 또는 전용실시권을 침해한 자에 대하여 침해로 인하여 입은 손해의 배상을 청구할 수 있다</w:t>
      </w:r>
      <w:r>
        <w:rPr/>
        <w:t>.  &lt;</w:t>
      </w:r>
      <w:r>
        <w:rPr/>
        <w:t xml:space="preserve">신설 </w:t>
      </w:r>
      <w:r>
        <w:rPr/>
        <w:t>2016. 3. 29.&gt;</w:t>
      </w:r>
    </w:p>
    <w:p>
      <w:pPr>
        <w:pStyle w:val="Normal"/>
        <w:rPr/>
      </w:pPr>
      <w:r>
        <w:rPr/>
      </w:r>
    </w:p>
    <w:p>
      <w:pPr>
        <w:pStyle w:val="Normal"/>
        <w:rPr/>
      </w:pPr>
      <w:r>
        <w:rPr/>
        <w:t xml:space="preserve">② </w:t>
      </w:r>
      <w:r>
        <w:rPr/>
        <w:t>제</w:t>
      </w:r>
      <w:r>
        <w:rPr/>
        <w:t>1</w:t>
      </w:r>
      <w:r>
        <w:rPr/>
        <w:t>항에 따라 손해배상을 청구하는 경우 그 권리를 침해한 자가 그 침해행위를 하게 한 물건을 양도하였을 때에는 다음 각 호에 해당하는 금액의 합계액을 특허권자 또는 전용실시권자가 입은 손해액으로 할 수 있다</w:t>
      </w:r>
      <w:r>
        <w:rPr/>
        <w:t>.  &lt;</w:t>
      </w:r>
      <w:r>
        <w:rPr/>
        <w:t xml:space="preserve">개정 </w:t>
      </w:r>
      <w:r>
        <w:rPr/>
        <w:t>2020. 6. 9.&gt;</w:t>
      </w:r>
    </w:p>
    <w:p>
      <w:pPr>
        <w:pStyle w:val="Normal"/>
        <w:rPr/>
      </w:pPr>
      <w:r>
        <w:rPr/>
      </w:r>
    </w:p>
    <w:p>
      <w:pPr>
        <w:pStyle w:val="Normal"/>
        <w:rPr/>
      </w:pPr>
      <w:r>
        <w:rPr/>
        <w:t xml:space="preserve">1. </w:t>
      </w:r>
      <w:r>
        <w:rPr/>
        <w:t>그 물건의 양도수량</w:t>
      </w:r>
      <w:r>
        <w:rPr/>
        <w:t>(</w:t>
      </w:r>
      <w:r>
        <w:rPr/>
        <w:t>특허권자 또는 전용실시권자가 그 침해행위 외의 사유로 판매할 수 없었던 사정이 있는 경우에는 그 침해행위 외의 사유로 판매할 수 없었던 수량을 뺀 수량</w:t>
      </w:r>
      <w:r>
        <w:rPr/>
        <w:t xml:space="preserve">) </w:t>
      </w:r>
      <w:r>
        <w:rPr/>
        <w:t>중 특허권자 또는 전용실시권자가 생산할 수 있었던 물건의 수량에서 실제 판매한 물건의 수량을 뺀 수량을 넘지 않는 수량에 특허권자 또는 전용실시권자가 그 침해행위가 없었다면 판매할 수 있었던 물건의 단위수량당 이익액을 곱한 금액</w:t>
      </w:r>
    </w:p>
    <w:p>
      <w:pPr>
        <w:pStyle w:val="Normal"/>
        <w:rPr/>
      </w:pPr>
      <w:r>
        <w:rPr/>
      </w:r>
    </w:p>
    <w:p>
      <w:pPr>
        <w:pStyle w:val="Normal"/>
        <w:rPr/>
      </w:pPr>
      <w:r>
        <w:rPr/>
        <w:t xml:space="preserve">2. </w:t>
      </w:r>
      <w:r>
        <w:rPr/>
        <w:t>그 물건의 양도수량 중 특허권자 또는 전용실시권자가 생산할 수 있었던 물건의 수량에서 실제 판매한 물건의 수량을 뺀 수량을 넘는 수량 또는 그 침해행위 외의 사유로 판매할 수 없었던 수량이 있는 경우 이들 수량</w:t>
      </w:r>
      <w:r>
        <w:rPr/>
        <w:t>(</w:t>
      </w:r>
      <w:r>
        <w:rPr/>
        <w:t>특허권자 또는 전용실시권자가 그 특허권자의 특허권에 대한 전용실시권의 설정</w:t>
      </w:r>
      <w:r>
        <w:rPr/>
        <w:t xml:space="preserve">, </w:t>
      </w:r>
      <w:r>
        <w:rPr/>
        <w:t>통상실시권의 허락 또는 그 전용실시권자의 전용실시권에 대한 통상실시권의 허락을 할 수 있었다고 인정되지 않는 경우에는 해당 수량을 뺀 수량</w:t>
      </w:r>
      <w:r>
        <w:rPr/>
        <w:t>)</w:t>
      </w:r>
      <w:r>
        <w:rPr/>
        <w:t>에 대해서는 특허발명의 실시에 대하여 합리적으로 받을 수 있는 금액</w:t>
      </w:r>
    </w:p>
    <w:p>
      <w:pPr>
        <w:pStyle w:val="Normal"/>
        <w:rPr/>
      </w:pPr>
      <w:r>
        <w:rPr/>
      </w:r>
    </w:p>
    <w:p>
      <w:pPr>
        <w:pStyle w:val="Normal"/>
        <w:rPr/>
      </w:pPr>
      <w:r>
        <w:rPr/>
        <w:t xml:space="preserve">③ </w:t>
      </w:r>
      <w:r>
        <w:rPr/>
        <w:t xml:space="preserve">삭제  </w:t>
      </w:r>
      <w:r>
        <w:rPr/>
        <w:t>&lt;2020. 6. 9.&gt;</w:t>
      </w:r>
    </w:p>
    <w:p>
      <w:pPr>
        <w:pStyle w:val="Normal"/>
        <w:rPr/>
      </w:pPr>
      <w:r>
        <w:rPr/>
      </w:r>
    </w:p>
    <w:p>
      <w:pPr>
        <w:pStyle w:val="Normal"/>
        <w:rPr/>
      </w:pPr>
      <w:r>
        <w:rPr/>
        <w:t xml:space="preserve">④ </w:t>
      </w:r>
      <w:r>
        <w:rPr/>
        <w:t>제</w:t>
      </w:r>
      <w:r>
        <w:rPr/>
        <w:t>1</w:t>
      </w:r>
      <w:r>
        <w:rPr/>
        <w:t>항에 따라 손해배상을 청구하는 경우 특허권 또는 전용실시권을 침해한 자가 그 침해행위로 인하여 얻은 이익액을 특허권자 또는 전용실시권자가 입은 손해액으로 추정한다</w:t>
      </w:r>
      <w:r>
        <w:rPr/>
        <w:t>.  &lt;</w:t>
      </w:r>
      <w:r>
        <w:rPr/>
        <w:t xml:space="preserve">개정 </w:t>
      </w:r>
      <w:r>
        <w:rPr/>
        <w:t>2016. 3. 29.&gt;</w:t>
      </w:r>
    </w:p>
    <w:p>
      <w:pPr>
        <w:pStyle w:val="Normal"/>
        <w:rPr/>
      </w:pPr>
      <w:r>
        <w:rPr/>
      </w:r>
    </w:p>
    <w:p>
      <w:pPr>
        <w:pStyle w:val="Normal"/>
        <w:rPr/>
      </w:pPr>
      <w:r>
        <w:rPr/>
        <w:t xml:space="preserve">⑤ </w:t>
      </w:r>
      <w:r>
        <w:rPr/>
        <w:t>제</w:t>
      </w:r>
      <w:r>
        <w:rPr/>
        <w:t>1</w:t>
      </w:r>
      <w:r>
        <w:rPr/>
        <w:t>항에 따라 손해배상을 청구하는 경우 그 특허발명의 실시에 대하여 합리적으로 받을 수 있는 금액을 특허권자 또는 전용실시권자가 입은 손해액으로 하여 손해배상을 청구할 수 있다</w:t>
      </w:r>
      <w:r>
        <w:rPr/>
        <w:t>.  &lt;</w:t>
      </w:r>
      <w:r>
        <w:rPr/>
        <w:t xml:space="preserve">개정 </w:t>
      </w:r>
      <w:r>
        <w:rPr/>
        <w:t>2016. 3. 29., 2019. 1. 8.&gt;</w:t>
      </w:r>
    </w:p>
    <w:p>
      <w:pPr>
        <w:pStyle w:val="Normal"/>
        <w:rPr/>
      </w:pPr>
      <w:r>
        <w:rPr/>
      </w:r>
    </w:p>
    <w:p>
      <w:pPr>
        <w:pStyle w:val="Normal"/>
        <w:rPr/>
      </w:pPr>
      <w:r>
        <w:rPr/>
        <w:t xml:space="preserve">⑥ </w:t>
      </w:r>
      <w:r>
        <w:rPr/>
        <w:t>제</w:t>
      </w:r>
      <w:r>
        <w:rPr/>
        <w:t>5</w:t>
      </w:r>
      <w:r>
        <w:rPr/>
        <w:t>항에도 불구하고 손해액이 같은 항에 따른 금액을 초과하는 경우에는 그 초과액에 대해서도 손해배상을 청구할 수 있다</w:t>
      </w:r>
      <w:r>
        <w:rPr/>
        <w:t xml:space="preserve">. </w:t>
      </w:r>
      <w:r>
        <w:rPr/>
        <w:t>이 경우 특허권 또는 전용실시권을 침해한 자에게 고의 또는 중대한 과실이 없을 때에는 법원은 손해배상액을 산정할 때 그 사실을 고려할 수 있다</w:t>
      </w:r>
      <w:r>
        <w:rPr/>
        <w:t>.  &lt;</w:t>
      </w:r>
      <w:r>
        <w:rPr/>
        <w:t xml:space="preserve">개정 </w:t>
      </w:r>
      <w:r>
        <w:rPr/>
        <w:t>2016. 3. 29.&gt;</w:t>
      </w:r>
    </w:p>
    <w:p>
      <w:pPr>
        <w:pStyle w:val="Normal"/>
        <w:rPr/>
      </w:pPr>
      <w:r>
        <w:rPr/>
      </w:r>
    </w:p>
    <w:p>
      <w:pPr>
        <w:pStyle w:val="Normal"/>
        <w:rPr/>
      </w:pPr>
      <w:r>
        <w:rPr/>
        <w:t xml:space="preserve">⑦ </w:t>
      </w:r>
      <w:r>
        <w:rPr/>
        <w:t>법원은 특허권 또는 전용실시권의 침해에 관한 소송에서 손해가 발생된 것은 인정되나 그 손해액을 증명하기 위하여 필요한 사실을 증명하는 것이 해당 사실의 성질상 극히 곤란한 경우에는 제</w:t>
      </w:r>
      <w:r>
        <w:rPr/>
        <w:t>2</w:t>
      </w:r>
      <w:r>
        <w:rPr/>
        <w:t>항부터 제</w:t>
      </w:r>
      <w:r>
        <w:rPr/>
        <w:t>6</w:t>
      </w:r>
      <w:r>
        <w:rPr/>
        <w:t>항까지의 규정에도 불구하고 변론 전체의 취지와 증거조사의 결과에 기초하여 상당한 손해액을 인정할 수 있다</w:t>
      </w:r>
      <w:r>
        <w:rPr/>
        <w:t>.  &lt;</w:t>
      </w:r>
      <w:r>
        <w:rPr/>
        <w:t xml:space="preserve">개정 </w:t>
      </w:r>
      <w:r>
        <w:rPr/>
        <w:t>2016. 3. 29.&gt;</w:t>
      </w:r>
    </w:p>
    <w:p>
      <w:pPr>
        <w:pStyle w:val="Normal"/>
        <w:rPr/>
      </w:pPr>
      <w:r>
        <w:rPr/>
      </w:r>
    </w:p>
    <w:p>
      <w:pPr>
        <w:pStyle w:val="Normal"/>
        <w:rPr/>
      </w:pPr>
      <w:r>
        <w:rPr/>
        <w:t xml:space="preserve">⑧ </w:t>
      </w:r>
      <w:r>
        <w:rPr/>
        <w:t>법원은 타인의 특허권 또는 전용실시권을 침해한 행위가 고의적인 것으로 인정되는 경우에는 제</w:t>
      </w:r>
      <w:r>
        <w:rPr/>
        <w:t>1</w:t>
      </w:r>
      <w:r>
        <w:rPr/>
        <w:t>항에도 불구하고 제</w:t>
      </w:r>
      <w:r>
        <w:rPr/>
        <w:t>2</w:t>
      </w:r>
      <w:r>
        <w:rPr/>
        <w:t>항부터 제</w:t>
      </w:r>
      <w:r>
        <w:rPr/>
        <w:t>7</w:t>
      </w:r>
      <w:r>
        <w:rPr/>
        <w:t xml:space="preserve">항까지의 규정에 따라 손해로 인정된 금액의 </w:t>
      </w:r>
      <w:r>
        <w:rPr/>
        <w:t>3</w:t>
      </w:r>
      <w:r>
        <w:rPr/>
        <w:t>배를 넘지 아니하는 범위에서 배상액을 정할 수 있다</w:t>
      </w:r>
      <w:r>
        <w:rPr/>
        <w:t>.  &lt;</w:t>
      </w:r>
      <w:r>
        <w:rPr/>
        <w:t xml:space="preserve">신설 </w:t>
      </w:r>
      <w:r>
        <w:rPr/>
        <w:t>2019. 1. 8.&gt;</w:t>
      </w:r>
    </w:p>
    <w:p>
      <w:pPr>
        <w:pStyle w:val="Normal"/>
        <w:rPr/>
      </w:pPr>
      <w:r>
        <w:rPr/>
      </w:r>
    </w:p>
    <w:p>
      <w:pPr>
        <w:pStyle w:val="Normal"/>
        <w:rPr/>
      </w:pPr>
      <w:r>
        <w:rPr/>
        <w:t xml:space="preserve">⑨ </w:t>
      </w:r>
      <w:r>
        <w:rPr/>
        <w:t>제</w:t>
      </w:r>
      <w:r>
        <w:rPr/>
        <w:t>8</w:t>
      </w:r>
      <w:r>
        <w:rPr/>
        <w:t>항에 따른 배상액을 판단할 때에는 다음 각 호의 사항을 고려하여야 한다</w:t>
      </w:r>
      <w:r>
        <w:rPr/>
        <w:t>.  &lt;</w:t>
      </w:r>
      <w:r>
        <w:rPr/>
        <w:t xml:space="preserve">신설 </w:t>
      </w:r>
      <w:r>
        <w:rPr/>
        <w:t>2019. 1. 8.&gt;</w:t>
      </w:r>
    </w:p>
    <w:p>
      <w:pPr>
        <w:pStyle w:val="Normal"/>
        <w:rPr/>
      </w:pPr>
      <w:r>
        <w:rPr/>
      </w:r>
    </w:p>
    <w:p>
      <w:pPr>
        <w:pStyle w:val="Normal"/>
        <w:rPr/>
      </w:pPr>
      <w:r>
        <w:rPr/>
        <w:t xml:space="preserve">1. </w:t>
      </w:r>
      <w:r>
        <w:rPr/>
        <w:t>침해행위를 한 자의 우월적 지위 여부</w:t>
      </w:r>
    </w:p>
    <w:p>
      <w:pPr>
        <w:pStyle w:val="Normal"/>
        <w:rPr/>
      </w:pPr>
      <w:r>
        <w:rPr/>
      </w:r>
    </w:p>
    <w:p>
      <w:pPr>
        <w:pStyle w:val="Normal"/>
        <w:rPr/>
      </w:pPr>
      <w:r>
        <w:rPr/>
        <w:t xml:space="preserve">2. </w:t>
      </w:r>
      <w:r>
        <w:rPr/>
        <w:t>고의 또는 손해 발생의 우려를 인식한 정도</w:t>
      </w:r>
    </w:p>
    <w:p>
      <w:pPr>
        <w:pStyle w:val="Normal"/>
        <w:rPr/>
      </w:pPr>
      <w:r>
        <w:rPr/>
      </w:r>
    </w:p>
    <w:p>
      <w:pPr>
        <w:pStyle w:val="Normal"/>
        <w:rPr/>
      </w:pPr>
      <w:r>
        <w:rPr/>
        <w:t xml:space="preserve">3. </w:t>
      </w:r>
      <w:r>
        <w:rPr/>
        <w:t>침해행위로 인하여 특허권자 및 전용실시권자가 입은 피해규모</w:t>
      </w:r>
    </w:p>
    <w:p>
      <w:pPr>
        <w:pStyle w:val="Normal"/>
        <w:rPr/>
      </w:pPr>
      <w:r>
        <w:rPr/>
      </w:r>
    </w:p>
    <w:p>
      <w:pPr>
        <w:pStyle w:val="Normal"/>
        <w:rPr/>
      </w:pPr>
      <w:r>
        <w:rPr/>
        <w:t xml:space="preserve">4. </w:t>
      </w:r>
      <w:r>
        <w:rPr/>
        <w:t>침해행위로 인하여 침해한 자가 얻은 경제적 이익</w:t>
      </w:r>
    </w:p>
    <w:p>
      <w:pPr>
        <w:pStyle w:val="Normal"/>
        <w:rPr/>
      </w:pPr>
      <w:r>
        <w:rPr/>
      </w:r>
    </w:p>
    <w:p>
      <w:pPr>
        <w:pStyle w:val="Normal"/>
        <w:rPr/>
      </w:pPr>
      <w:r>
        <w:rPr/>
        <w:t xml:space="preserve">5. </w:t>
      </w:r>
      <w:r>
        <w:rPr/>
        <w:t>침해행위의 기간ㆍ횟수 등</w:t>
      </w:r>
    </w:p>
    <w:p>
      <w:pPr>
        <w:pStyle w:val="Normal"/>
        <w:rPr/>
      </w:pPr>
      <w:r>
        <w:rPr/>
      </w:r>
    </w:p>
    <w:p>
      <w:pPr>
        <w:pStyle w:val="Normal"/>
        <w:rPr/>
      </w:pPr>
      <w:r>
        <w:rPr/>
        <w:t xml:space="preserve">6. </w:t>
      </w:r>
      <w:r>
        <w:rPr/>
        <w:t>침해행위에 따른 벌금</w:t>
      </w:r>
    </w:p>
    <w:p>
      <w:pPr>
        <w:pStyle w:val="Normal"/>
        <w:rPr/>
      </w:pPr>
      <w:r>
        <w:rPr/>
      </w:r>
    </w:p>
    <w:p>
      <w:pPr>
        <w:pStyle w:val="Normal"/>
        <w:rPr/>
      </w:pPr>
      <w:r>
        <w:rPr/>
        <w:t xml:space="preserve">7. </w:t>
      </w:r>
      <w:r>
        <w:rPr/>
        <w:t>침해행위를 한 자의 재산상태</w:t>
      </w:r>
    </w:p>
    <w:p>
      <w:pPr>
        <w:pStyle w:val="Normal"/>
        <w:rPr/>
      </w:pPr>
      <w:r>
        <w:rPr/>
      </w:r>
    </w:p>
    <w:p>
      <w:pPr>
        <w:pStyle w:val="Normal"/>
        <w:rPr/>
      </w:pPr>
      <w:r>
        <w:rPr/>
        <w:t xml:space="preserve">8. </w:t>
      </w:r>
      <w:r>
        <w:rPr/>
        <w:t>침해행위를 한 자의 피해구제 노력의 정도</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t>[</w:t>
      </w:r>
      <w:r>
        <w:rPr/>
        <w:t xml:space="preserve">제목개정 </w:t>
      </w:r>
      <w:r>
        <w:rPr/>
        <w:t>2016. 3. 29.]</w:t>
      </w:r>
    </w:p>
    <w:p>
      <w:pPr>
        <w:pStyle w:val="Normal"/>
        <w:rPr/>
      </w:pPr>
      <w:r>
        <w:rPr/>
        <w:t>[</w:t>
      </w:r>
      <w:r>
        <w:rPr/>
        <w:t xml:space="preserve">시행일 </w:t>
      </w:r>
      <w:r>
        <w:rPr/>
        <w:t xml:space="preserve">: 2020. 12. 10.] </w:t>
      </w:r>
      <w:r>
        <w:rPr/>
        <w:t>제</w:t>
      </w:r>
      <w:r>
        <w:rPr/>
        <w:t>128</w:t>
      </w:r>
      <w:r>
        <w:rPr/>
        <w:t>조</w:t>
      </w:r>
    </w:p>
    <w:p>
      <w:pPr>
        <w:pStyle w:val="Normal"/>
        <w:rPr/>
      </w:pPr>
      <w:r>
        <w:rPr/>
      </w:r>
    </w:p>
    <w:p>
      <w:pPr>
        <w:pStyle w:val="Normal"/>
        <w:rPr/>
      </w:pPr>
      <w:r>
        <w:rPr/>
      </w:r>
    </w:p>
    <w:p>
      <w:pPr>
        <w:pStyle w:val="Normal"/>
        <w:rPr/>
      </w:pPr>
      <w:r>
        <w:rPr/>
      </w:r>
    </w:p>
    <w:p>
      <w:pPr>
        <w:pStyle w:val="Normal"/>
        <w:rPr/>
      </w:pPr>
      <w:r>
        <w:rPr/>
        <w:t xml:space="preserve"> </w:t>
      </w:r>
      <w:r>
        <w:rPr/>
        <w:t>제</w:t>
      </w:r>
      <w:r>
        <w:rPr/>
        <w:t>128</w:t>
      </w:r>
      <w:r>
        <w:rPr/>
        <w:t>조의</w:t>
      </w:r>
      <w:r>
        <w:rPr/>
        <w:t>2(</w:t>
      </w:r>
      <w:r>
        <w:rPr/>
        <w:t>감정사항 설명의무</w:t>
      </w:r>
      <w:r>
        <w:rPr/>
        <w:t xml:space="preserve">) </w:t>
      </w:r>
      <w:r>
        <w:rPr/>
        <w:t>특허권 또는 전용실시권 침해소송에서 법원이 침해로 인한 손해액의 산정을 위하여 감정을 명한 때에는 당사자는 감정인에게 감정에 필요한 사항을 설명하여야 한다</w:t>
      </w:r>
      <w:r>
        <w:rPr/>
        <w:t>.</w:t>
      </w:r>
    </w:p>
    <w:p>
      <w:pPr>
        <w:pStyle w:val="Normal"/>
        <w:rPr/>
      </w:pPr>
      <w:r>
        <w:rPr/>
      </w:r>
    </w:p>
    <w:p>
      <w:pPr>
        <w:pStyle w:val="Normal"/>
        <w:rPr/>
      </w:pPr>
      <w:r>
        <w:rPr/>
        <w:t>[</w:t>
      </w:r>
      <w:r>
        <w:rPr/>
        <w:t xml:space="preserve">본조신설 </w:t>
      </w:r>
      <w:r>
        <w:rPr/>
        <w:t>2016. 3. 29.]</w:t>
      </w:r>
    </w:p>
    <w:p>
      <w:pPr>
        <w:pStyle w:val="Normal"/>
        <w:rPr/>
      </w:pPr>
      <w:r>
        <w:rPr/>
      </w:r>
    </w:p>
    <w:p>
      <w:pPr>
        <w:pStyle w:val="Normal"/>
        <w:rPr/>
      </w:pPr>
      <w:r>
        <w:rPr/>
      </w:r>
    </w:p>
    <w:p>
      <w:pPr>
        <w:pStyle w:val="Normal"/>
        <w:rPr/>
      </w:pPr>
      <w:r>
        <w:rPr/>
        <w:t xml:space="preserve"> </w:t>
      </w:r>
      <w:r>
        <w:rPr/>
        <w:t>제</w:t>
      </w:r>
      <w:r>
        <w:rPr/>
        <w:t>129</w:t>
      </w:r>
      <w:r>
        <w:rPr/>
        <w:t>조</w:t>
      </w:r>
      <w:r>
        <w:rPr/>
        <w:t>(</w:t>
      </w:r>
      <w:r>
        <w:rPr/>
        <w:t>생산방법의 추정</w:t>
      </w:r>
      <w:r>
        <w:rPr/>
        <w:t xml:space="preserve">) </w:t>
      </w:r>
      <w:r>
        <w:rPr/>
        <w:t>물건을 생산하는 방법의 발명에 관하여 특허가 된 경우에 그 물건과 동일한 물건은 그 특허된 방법에 의하여 생산된 것으로 추정한다</w:t>
      </w:r>
      <w:r>
        <w:rPr/>
        <w:t xml:space="preserve">. </w:t>
      </w:r>
      <w:r>
        <w:rPr/>
        <w:t>다만</w:t>
      </w:r>
      <w:r>
        <w:rPr/>
        <w:t xml:space="preserve">, </w:t>
      </w:r>
      <w:r>
        <w:rPr/>
        <w:t>그 물건이 다음 각 호의 어느 하나에 해당하는 경우에는 그러하지 아니하다</w:t>
      </w:r>
      <w:r>
        <w:rPr/>
        <w:t>.</w:t>
      </w:r>
    </w:p>
    <w:p>
      <w:pPr>
        <w:pStyle w:val="Normal"/>
        <w:rPr/>
      </w:pPr>
      <w:r>
        <w:rPr/>
      </w:r>
    </w:p>
    <w:p>
      <w:pPr>
        <w:pStyle w:val="Normal"/>
        <w:rPr/>
      </w:pPr>
      <w:r>
        <w:rPr/>
        <w:t xml:space="preserve">1. </w:t>
      </w:r>
      <w:r>
        <w:rPr/>
        <w:t>특허출원 전에 국내에서 공지되었거나 공연히 실시된 물건</w:t>
      </w:r>
    </w:p>
    <w:p>
      <w:pPr>
        <w:pStyle w:val="Normal"/>
        <w:rPr/>
      </w:pPr>
      <w:r>
        <w:rPr/>
      </w:r>
    </w:p>
    <w:p>
      <w:pPr>
        <w:pStyle w:val="Normal"/>
        <w:rPr/>
      </w:pPr>
      <w:r>
        <w:rPr/>
        <w:t xml:space="preserve">2. </w:t>
      </w:r>
      <w:r>
        <w:rPr/>
        <w:t>특허출원 전에 국내 또는 국외에서 반포된 간행물에 게재되었거나 전기통신회선을 통하여 공중이 이용할 수 있는 물건</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130</w:t>
      </w:r>
      <w:r>
        <w:rPr/>
        <w:t>조</w:t>
      </w:r>
      <w:r>
        <w:rPr/>
        <w:t>(</w:t>
      </w:r>
      <w:r>
        <w:rPr/>
        <w:t>과실의 추정</w:t>
      </w:r>
      <w:r>
        <w:rPr/>
        <w:t xml:space="preserve">) </w:t>
      </w:r>
      <w:r>
        <w:rPr/>
        <w:t>타인의 특허권 또는 전용실시권을 침해한 자는 그 침해행위에 대하여 과실이 있는 것으로 추정한다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131</w:t>
      </w:r>
      <w:r>
        <w:rPr/>
        <w:t>조</w:t>
      </w:r>
      <w:r>
        <w:rPr/>
        <w:t>(</w:t>
      </w:r>
      <w:r>
        <w:rPr/>
        <w:t>특허권자 등의 신용회복</w:t>
      </w:r>
      <w:r>
        <w:rPr/>
        <w:t xml:space="preserve">) </w:t>
      </w:r>
      <w:r>
        <w:rPr/>
        <w:t>법원은 고의나 과실로 특허권 또는 전용실시권을 침해함으로써 특허권자 또는 전용실시권자의 업무상 신용을 떨어뜨린 자에 대해서는 특허권자 또는 전용실시권자의 청구에 의하여 손해배상을 갈음하여 또는 손해배상과 함께 특허권자 또는 전용실시권자의 업무상 신용회복을 위하여 필요한 조치를 명할 수 있다</w:t>
      </w:r>
      <w:r>
        <w:rPr/>
        <w: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p>
      <w:pPr>
        <w:pStyle w:val="Normal"/>
        <w:rPr/>
      </w:pPr>
      <w:r>
        <w:rPr/>
        <w:t xml:space="preserve"> </w:t>
      </w:r>
      <w:r>
        <w:rPr/>
        <w:t>제</w:t>
      </w:r>
      <w:r>
        <w:rPr/>
        <w:t>132</w:t>
      </w:r>
      <w:r>
        <w:rPr/>
        <w:t>조</w:t>
      </w:r>
      <w:r>
        <w:rPr/>
        <w:t>(</w:t>
      </w:r>
      <w:r>
        <w:rPr/>
        <w:t>자료의 제출</w:t>
      </w:r>
      <w:r>
        <w:rPr/>
        <w:t>) ①</w:t>
      </w:r>
      <w:r>
        <w:rPr/>
        <w:t>법원은 특허권 또는 전용실시권 침해소송에서 당사자의 신청에 의하여 상대방 당사자에게 해당 침해의 증명 또는 침해로 인한 손해액의 산정에 필요한 자료의 제출을 명할 수 있다</w:t>
      </w:r>
      <w:r>
        <w:rPr/>
        <w:t xml:space="preserve">. </w:t>
      </w:r>
      <w:r>
        <w:rPr/>
        <w:t>다만</w:t>
      </w:r>
      <w:r>
        <w:rPr/>
        <w:t xml:space="preserve">, </w:t>
      </w:r>
      <w:r>
        <w:rPr/>
        <w:t>그 자료의 소지자가 그 자료의 제출을 거절할 정당한 이유가 있으면 그러하지 아니하다</w:t>
      </w:r>
      <w:r>
        <w:rPr/>
        <w:t>.  &lt;</w:t>
      </w:r>
      <w:r>
        <w:rPr/>
        <w:t xml:space="preserve">개정 </w:t>
      </w:r>
      <w:r>
        <w:rPr/>
        <w:t>2016. 3. 29.&gt;</w:t>
      </w:r>
    </w:p>
    <w:p>
      <w:pPr>
        <w:pStyle w:val="Normal"/>
        <w:rPr/>
      </w:pPr>
      <w:r>
        <w:rPr/>
      </w:r>
    </w:p>
    <w:p>
      <w:pPr>
        <w:pStyle w:val="Normal"/>
        <w:rPr/>
      </w:pPr>
      <w:r>
        <w:rPr/>
        <w:t xml:space="preserve">② </w:t>
      </w:r>
      <w:r>
        <w:rPr/>
        <w:t>법원은 자료의 소지자가 제</w:t>
      </w:r>
      <w:r>
        <w:rPr/>
        <w:t>1</w:t>
      </w:r>
      <w:r>
        <w:rPr/>
        <w:t>항에 따른 제출을 거부할 정당한 이유가 있다고 주장하는 경우에는 그 주장의 당부를 판단하기 위하여 자료의 제시를 명할 수 있다</w:t>
      </w:r>
      <w:r>
        <w:rPr/>
        <w:t xml:space="preserve">. </w:t>
      </w:r>
      <w:r>
        <w:rPr/>
        <w:t>이 경우 법원은 그 자료를 다른 사람이 보게 하여서는 아니 된다</w:t>
      </w:r>
      <w:r>
        <w:rPr/>
        <w:t>.  &lt;</w:t>
      </w:r>
      <w:r>
        <w:rPr/>
        <w:t xml:space="preserve">신설 </w:t>
      </w:r>
      <w:r>
        <w:rPr/>
        <w:t>2016. 3. 29.&gt;</w:t>
      </w:r>
    </w:p>
    <w:p>
      <w:pPr>
        <w:pStyle w:val="Normal"/>
        <w:rPr/>
      </w:pPr>
      <w:r>
        <w:rPr/>
      </w:r>
    </w:p>
    <w:p>
      <w:pPr>
        <w:pStyle w:val="Normal"/>
        <w:rPr/>
      </w:pPr>
      <w:r>
        <w:rPr/>
        <w:t xml:space="preserve">③ </w:t>
      </w:r>
      <w:r>
        <w:rPr/>
        <w:t>제</w:t>
      </w:r>
      <w:r>
        <w:rPr/>
        <w:t>1</w:t>
      </w:r>
      <w:r>
        <w:rPr/>
        <w:t>항에 따라 제출되어야 할 자료가 영업비밀</w:t>
      </w:r>
      <w:r>
        <w:rPr/>
        <w:t>(</w:t>
      </w:r>
      <w:r>
        <w:rPr/>
        <w:t>「부정경쟁방지 및 영업비밀보호에 관한 법률」 제</w:t>
      </w:r>
      <w:r>
        <w:rPr/>
        <w:t>2</w:t>
      </w:r>
      <w:r>
        <w:rPr/>
        <w:t>조제</w:t>
      </w:r>
      <w:r>
        <w:rPr/>
        <w:t>2</w:t>
      </w:r>
      <w:r>
        <w:rPr/>
        <w:t>호에 따른 영업비밀을 말한다</w:t>
      </w:r>
      <w:r>
        <w:rPr/>
        <w:t xml:space="preserve">. </w:t>
      </w:r>
      <w:r>
        <w:rPr/>
        <w:t>이하 같다</w:t>
      </w:r>
      <w:r>
        <w:rPr/>
        <w:t>)</w:t>
      </w:r>
      <w:r>
        <w:rPr/>
        <w:t>에 해당하나 침해의 증명 또는 손해액의 산정에 반드시 필요한 때에는 제</w:t>
      </w:r>
      <w:r>
        <w:rPr/>
        <w:t>1</w:t>
      </w:r>
      <w:r>
        <w:rPr/>
        <w:t>항 단서에 따른 정당한 이유로 보지 아니한다</w:t>
      </w:r>
      <w:r>
        <w:rPr/>
        <w:t xml:space="preserve">. </w:t>
      </w:r>
      <w:r>
        <w:rPr/>
        <w:t>이 경우 법원은 제출명령의 목적 내에서 열람할 수 있는 범위 또는 열람할 수 있는 사람을 지정하여야 한다</w:t>
      </w:r>
      <w:r>
        <w:rPr/>
        <w:t>.  &lt;</w:t>
      </w:r>
      <w:r>
        <w:rPr/>
        <w:t xml:space="preserve">신설 </w:t>
      </w:r>
      <w:r>
        <w:rPr/>
        <w:t>2016. 3. 29.&gt;</w:t>
      </w:r>
    </w:p>
    <w:p>
      <w:pPr>
        <w:pStyle w:val="Normal"/>
        <w:rPr/>
      </w:pPr>
      <w:r>
        <w:rPr/>
      </w:r>
    </w:p>
    <w:p>
      <w:pPr>
        <w:pStyle w:val="Normal"/>
        <w:rPr/>
      </w:pPr>
      <w:r>
        <w:rPr/>
        <w:t xml:space="preserve">④ </w:t>
      </w:r>
      <w:r>
        <w:rPr/>
        <w:t>당사자가 정당한 이유 없이 자료제출명령에 따르지 아니한 때에는 법원은 자료의 기재에 대한 상대방의 주장을 진실한 것으로 인정할 수 있다</w:t>
      </w:r>
      <w:r>
        <w:rPr/>
        <w:t>.  &lt;</w:t>
      </w:r>
      <w:r>
        <w:rPr/>
        <w:t xml:space="preserve">신설 </w:t>
      </w:r>
      <w:r>
        <w:rPr/>
        <w:t>2016. 3. 29.&gt;</w:t>
      </w:r>
    </w:p>
    <w:p>
      <w:pPr>
        <w:pStyle w:val="Normal"/>
        <w:rPr/>
      </w:pPr>
      <w:r>
        <w:rPr/>
      </w:r>
    </w:p>
    <w:p>
      <w:pPr>
        <w:pStyle w:val="Normal"/>
        <w:rPr/>
      </w:pPr>
      <w:r>
        <w:rPr/>
        <w:t xml:space="preserve">⑤ </w:t>
      </w:r>
      <w:r>
        <w:rPr/>
        <w:t>제</w:t>
      </w:r>
      <w:r>
        <w:rPr/>
        <w:t>4</w:t>
      </w:r>
      <w:r>
        <w:rPr/>
        <w:t>항에 해당하는 경우 자료의 제출을 신청한 당사자가 자료의 기재에 관하여 구체적으로 주장하기에 현저히 곤란한 사정이 있고 자료로 증명할 사실을 다른 증거로 증명하는 것을 기대하기도 어려운 때에는 법원은 그 당사자가 자료의 기재에 의하여 증명하고자 하는 사실에 관한 주장을 진실한 것으로 인정할 수 있다</w:t>
      </w:r>
      <w:r>
        <w:rPr/>
        <w:t>.  &lt;</w:t>
      </w:r>
      <w:r>
        <w:rPr/>
        <w:t xml:space="preserve">신설 </w:t>
      </w:r>
      <w:r>
        <w:rPr/>
        <w:t>2016. 3. 29.&gt;</w:t>
      </w:r>
    </w:p>
    <w:p>
      <w:pPr>
        <w:pStyle w:val="Normal"/>
        <w:rPr/>
      </w:pPr>
      <w:r>
        <w:rPr/>
      </w:r>
    </w:p>
    <w:p>
      <w:pPr>
        <w:pStyle w:val="Normal"/>
        <w:rPr/>
      </w:pPr>
      <w:r>
        <w:rPr/>
        <w:t>[</w:t>
      </w:r>
      <w:r>
        <w:rPr/>
        <w:t xml:space="preserve">전문개정 </w:t>
      </w:r>
      <w:r>
        <w:rPr/>
        <w:t>2014. 6. 11.]</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6</Pages>
  <Words>4248</Words>
  <Characters>4603</Characters>
  <CharactersWithSpaces>6032</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2020-07-19T21:10:15Z</dcterms:created>
  <dc:creator/>
  <dc:description/>
  <dc:language>en-US</dc:language>
  <cp:lastModifiedBy/>
  <dcterms:modified xsi:type="dcterms:W3CDTF">2020-07-19T21:13:28Z</dcterms:modified>
  <cp:revision>2</cp:revision>
  <dc:subject/>
  <dc:title/>
</cp:coreProperties>
</file>