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AEC54" w14:textId="14EE60F1" w:rsidR="00225873" w:rsidRPr="00A32C81" w:rsidRDefault="003D32AB">
      <w:pPr>
        <w:rPr>
          <w:rFonts w:ascii="빙그레 메로나체" w:eastAsia="빙그레 메로나체" w:hAnsi="빙그레 메로나체"/>
        </w:rPr>
      </w:pPr>
      <w:r w:rsidRPr="00A32C81">
        <w:rPr>
          <w:rFonts w:ascii="빙그레 메로나체" w:eastAsia="빙그레 메로나체" w:hAnsi="빙그레 메로나체" w:hint="eastAsia"/>
        </w:rPr>
        <w:t>&lt;</w:t>
      </w:r>
      <w:r w:rsidR="00326E65" w:rsidRPr="00A32C81">
        <w:rPr>
          <w:rFonts w:ascii="빙그레 메로나체" w:eastAsia="빙그레 메로나체" w:hAnsi="빙그레 메로나체" w:hint="eastAsia"/>
        </w:rPr>
        <w:t>특허심판원,심판편람,제1</w:t>
      </w:r>
      <w:r w:rsidR="00326E65" w:rsidRPr="00A32C81">
        <w:rPr>
          <w:rFonts w:ascii="빙그레 메로나체" w:eastAsia="빙그레 메로나체" w:hAnsi="빙그레 메로나체"/>
        </w:rPr>
        <w:t>2</w:t>
      </w:r>
      <w:r w:rsidR="00326E65" w:rsidRPr="00A32C81">
        <w:rPr>
          <w:rFonts w:ascii="빙그레 메로나체" w:eastAsia="빙그레 메로나체" w:hAnsi="빙그레 메로나체" w:hint="eastAsia"/>
        </w:rPr>
        <w:t>판,</w:t>
      </w:r>
      <w:r w:rsidR="00326E65" w:rsidRPr="00A32C81">
        <w:rPr>
          <w:rFonts w:ascii="빙그레 메로나체" w:eastAsia="빙그레 메로나체" w:hAnsi="빙그레 메로나체"/>
        </w:rPr>
        <w:t>2017,166</w:t>
      </w:r>
      <w:r w:rsidR="00326E65" w:rsidRPr="00A32C81">
        <w:rPr>
          <w:rFonts w:ascii="빙그레 메로나체" w:eastAsia="빙그레 메로나체" w:hAnsi="빙그레 메로나체" w:hint="eastAsia"/>
        </w:rPr>
        <w:t>면</w:t>
      </w:r>
      <w:r w:rsidRPr="00A32C81">
        <w:rPr>
          <w:rFonts w:ascii="빙그레 메로나체" w:eastAsia="빙그레 메로나체" w:hAnsi="빙그레 메로나체"/>
        </w:rPr>
        <w:t>&gt;</w:t>
      </w:r>
    </w:p>
    <w:p w14:paraId="5A844F38" w14:textId="5A8378AE" w:rsidR="008D1108" w:rsidRPr="00A32C81" w:rsidRDefault="003D32AB" w:rsidP="003D32AB">
      <w:pPr>
        <w:rPr>
          <w:rFonts w:ascii="빙그레 메로나체" w:eastAsia="빙그레 메로나체" w:hAnsi="빙그레 메로나체"/>
        </w:rPr>
      </w:pPr>
      <w:r w:rsidRPr="00A32C81">
        <w:rPr>
          <w:rFonts w:ascii="빙그레 메로나체" w:eastAsia="빙그레 메로나체" w:hAnsi="빙그레 메로나체" w:hint="eastAsia"/>
        </w:rPr>
        <w:t>결정계</w:t>
      </w:r>
      <w:r w:rsidRPr="00A32C81">
        <w:rPr>
          <w:rFonts w:ascii="빙그레 메로나체" w:eastAsia="빙그레 메로나체" w:hAnsi="빙그레 메로나체"/>
        </w:rPr>
        <w:t xml:space="preserve"> 심판은 거절결정(취소결정) 후에도 심판절차를 통하여 등록이 가능한 것이므로 심판</w:t>
      </w:r>
      <w:r w:rsidRPr="00A32C81">
        <w:rPr>
          <w:rFonts w:ascii="빙그레 메로나체" w:eastAsia="빙그레 메로나체" w:hAnsi="빙그레 메로나체" w:hint="eastAsia"/>
        </w:rPr>
        <w:t>중에도</w:t>
      </w:r>
      <w:r w:rsidRPr="00A32C81">
        <w:rPr>
          <w:rFonts w:ascii="빙그레 메로나체" w:eastAsia="빙그레 메로나체" w:hAnsi="빙그레 메로나체"/>
        </w:rPr>
        <w:t xml:space="preserve"> 이해관계인이 아니더라도 특허법 제63조의2 규정에 따라 정보제공을 할 수 있으나,</w:t>
      </w:r>
      <w:r w:rsidR="008D1108" w:rsidRPr="00A32C81">
        <w:rPr>
          <w:rFonts w:ascii="빙그레 메로나체" w:eastAsia="빙그레 메로나체" w:hAnsi="빙그레 메로나체" w:hint="eastAsia"/>
        </w:rPr>
        <w:t xml:space="preserve"> </w:t>
      </w:r>
      <w:r w:rsidRPr="00A32C81">
        <w:rPr>
          <w:rFonts w:ascii="빙그레 메로나체" w:eastAsia="빙그레 메로나체" w:hAnsi="빙그레 메로나체" w:hint="eastAsia"/>
        </w:rPr>
        <w:t>무효</w:t>
      </w:r>
      <w:r w:rsidRPr="00A32C81">
        <w:rPr>
          <w:rFonts w:ascii="빙그레 메로나체" w:eastAsia="빙그레 메로나체" w:hAnsi="빙그레 메로나체"/>
        </w:rPr>
        <w:t>, 권리범위확인심판 등의 당사자계 심판은 이해관계인이라면 참가신청에 의하여 증거 및</w:t>
      </w:r>
      <w:r w:rsidR="008D1108" w:rsidRPr="00A32C81">
        <w:rPr>
          <w:rFonts w:ascii="빙그레 메로나체" w:eastAsia="빙그레 메로나체" w:hAnsi="빙그레 메로나체" w:hint="eastAsia"/>
        </w:rPr>
        <w:t xml:space="preserve"> </w:t>
      </w:r>
      <w:r w:rsidRPr="00A32C81">
        <w:rPr>
          <w:rFonts w:ascii="빙그레 메로나체" w:eastAsia="빙그레 메로나체" w:hAnsi="빙그레 메로나체" w:hint="eastAsia"/>
        </w:rPr>
        <w:t>의견</w:t>
      </w:r>
      <w:r w:rsidRPr="00A32C81">
        <w:rPr>
          <w:rFonts w:ascii="빙그레 메로나체" w:eastAsia="빙그레 메로나체" w:hAnsi="빙그레 메로나체"/>
        </w:rPr>
        <w:t xml:space="preserve"> 제출이 가능하므로 정보제공을 할 수 없는 것으로 한다.</w:t>
      </w:r>
    </w:p>
    <w:p w14:paraId="43ACAF2D" w14:textId="6E1EB797" w:rsidR="008D1108" w:rsidRPr="00A32C81" w:rsidRDefault="003D32AB" w:rsidP="003D32AB">
      <w:pPr>
        <w:rPr>
          <w:rFonts w:ascii="빙그레 메로나체" w:eastAsia="빙그레 메로나체" w:hAnsi="빙그레 메로나체"/>
        </w:rPr>
      </w:pPr>
      <w:r w:rsidRPr="00A32C81">
        <w:rPr>
          <w:rFonts w:ascii="빙그레 메로나체" w:eastAsia="빙그레 메로나체" w:hAnsi="빙그레 메로나체" w:hint="eastAsia"/>
        </w:rPr>
        <w:t>정정심판에서는</w:t>
      </w:r>
      <w:r w:rsidRPr="00A32C81">
        <w:rPr>
          <w:rFonts w:ascii="빙그레 메로나체" w:eastAsia="빙그레 메로나체" w:hAnsi="빙그레 메로나체"/>
        </w:rPr>
        <w:t xml:space="preserve"> 제3자가 정보제공을 할 수 있다는 근거 규정이 명확하지 아니하나, 정정불</w:t>
      </w:r>
      <w:r w:rsidRPr="00A32C81">
        <w:rPr>
          <w:rFonts w:ascii="빙그레 메로나체" w:eastAsia="빙그레 메로나체" w:hAnsi="빙그레 메로나체" w:hint="eastAsia"/>
        </w:rPr>
        <w:t>인정이유가</w:t>
      </w:r>
      <w:r w:rsidRPr="00A32C81">
        <w:rPr>
          <w:rFonts w:ascii="빙그레 메로나체" w:eastAsia="빙그레 메로나체" w:hAnsi="빙그레 메로나체"/>
        </w:rPr>
        <w:t xml:space="preserve"> 있는 증거가 제출되어 직권심리가 가능함에도 불구하고 이를 살피지 아니한다면</w:t>
      </w:r>
      <w:r w:rsidR="008D1108" w:rsidRPr="00A32C81">
        <w:rPr>
          <w:rFonts w:ascii="빙그레 메로나체" w:eastAsia="빙그레 메로나체" w:hAnsi="빙그레 메로나체" w:hint="eastAsia"/>
        </w:rPr>
        <w:t xml:space="preserve"> </w:t>
      </w:r>
      <w:r w:rsidRPr="00A32C81">
        <w:rPr>
          <w:rFonts w:ascii="빙그레 메로나체" w:eastAsia="빙그레 메로나체" w:hAnsi="빙그레 메로나체" w:hint="eastAsia"/>
        </w:rPr>
        <w:t>공익에</w:t>
      </w:r>
      <w:r w:rsidRPr="00A32C81">
        <w:rPr>
          <w:rFonts w:ascii="빙그레 메로나체" w:eastAsia="빙그레 메로나체" w:hAnsi="빙그레 메로나체"/>
        </w:rPr>
        <w:t xml:space="preserve"> 반하는 결과를 초래하므로, 정정심판에 있어서도 정보제공을 할 수 있는 것으로 하여</w:t>
      </w:r>
      <w:r w:rsidR="008D1108" w:rsidRPr="00A32C81">
        <w:rPr>
          <w:rFonts w:ascii="빙그레 메로나체" w:eastAsia="빙그레 메로나체" w:hAnsi="빙그레 메로나체" w:hint="eastAsia"/>
        </w:rPr>
        <w:t xml:space="preserve"> </w:t>
      </w:r>
      <w:r w:rsidRPr="00A32C81">
        <w:rPr>
          <w:rFonts w:ascii="빙그레 메로나체" w:eastAsia="빙그레 메로나체" w:hAnsi="빙그레 메로나체" w:hint="eastAsia"/>
        </w:rPr>
        <w:t>독립특허요건</w:t>
      </w:r>
      <w:r w:rsidRPr="00A32C81">
        <w:rPr>
          <w:rFonts w:ascii="빙그레 메로나체" w:eastAsia="빙그레 메로나체" w:hAnsi="빙그레 메로나체"/>
        </w:rPr>
        <w:t xml:space="preserve"> 등의 정정요건에 대해서 심리를 한다.</w:t>
      </w:r>
    </w:p>
    <w:p w14:paraId="00A98CEF" w14:textId="7882EEC0" w:rsidR="003D32AB" w:rsidRDefault="003D32AB" w:rsidP="003D32AB">
      <w:pPr>
        <w:rPr>
          <w:rFonts w:ascii="빙그레 메로나체" w:eastAsia="빙그레 메로나체" w:hAnsi="빙그레 메로나체"/>
        </w:rPr>
      </w:pPr>
      <w:r w:rsidRPr="00A32C81">
        <w:rPr>
          <w:rFonts w:ascii="빙그레 메로나체" w:eastAsia="빙그레 메로나체" w:hAnsi="빙그레 메로나체" w:hint="eastAsia"/>
        </w:rPr>
        <w:t>또한</w:t>
      </w:r>
      <w:r w:rsidRPr="00A32C81">
        <w:rPr>
          <w:rFonts w:ascii="빙그레 메로나체" w:eastAsia="빙그레 메로나체" w:hAnsi="빙그레 메로나체"/>
        </w:rPr>
        <w:t xml:space="preserve"> 정정심판의 대상이 되는 권리에 대하여 무효심판의 심결취소소송이 특허법원에 계속되고</w:t>
      </w:r>
      <w:r w:rsidR="008D1108" w:rsidRPr="00A32C81">
        <w:rPr>
          <w:rFonts w:ascii="빙그레 메로나체" w:eastAsia="빙그레 메로나체" w:hAnsi="빙그레 메로나체" w:hint="eastAsia"/>
        </w:rPr>
        <w:t xml:space="preserve"> </w:t>
      </w:r>
      <w:r w:rsidRPr="00A32C81">
        <w:rPr>
          <w:rFonts w:ascii="빙그레 메로나체" w:eastAsia="빙그레 메로나체" w:hAnsi="빙그레 메로나체" w:hint="eastAsia"/>
        </w:rPr>
        <w:t>있는</w:t>
      </w:r>
      <w:r w:rsidRPr="00A32C81">
        <w:rPr>
          <w:rFonts w:ascii="빙그레 메로나체" w:eastAsia="빙그레 메로나체" w:hAnsi="빙그레 메로나체"/>
        </w:rPr>
        <w:t xml:space="preserve"> 경우, 심판장은 무효심판청구인에게 정정심판 청구사실을 통지하여, 무효심판청구인이 소송</w:t>
      </w:r>
      <w:r w:rsidRPr="00A32C81">
        <w:rPr>
          <w:rFonts w:ascii="빙그레 메로나체" w:eastAsia="빙그레 메로나체" w:hAnsi="빙그레 메로나체" w:hint="eastAsia"/>
        </w:rPr>
        <w:t>단계에서</w:t>
      </w:r>
      <w:r w:rsidRPr="00A32C81">
        <w:rPr>
          <w:rFonts w:ascii="빙그레 메로나체" w:eastAsia="빙그레 메로나체" w:hAnsi="빙그레 메로나체"/>
        </w:rPr>
        <w:t xml:space="preserve"> 새로 제출한 무효 증거를 특허심판원에 정보 제공할 수 있도록 안내할 수 있다.</w:t>
      </w:r>
    </w:p>
    <w:p w14:paraId="520E2E2A" w14:textId="3ECA1303" w:rsidR="00C31AE4" w:rsidRDefault="00C31AE4" w:rsidP="003D32AB">
      <w:pPr>
        <w:rPr>
          <w:rFonts w:ascii="빙그레 메로나체" w:eastAsia="빙그레 메로나체" w:hAnsi="빙그레 메로나체"/>
        </w:rPr>
      </w:pPr>
    </w:p>
    <w:p w14:paraId="69483A5F" w14:textId="21CF61BA" w:rsidR="0067415F" w:rsidRDefault="0067415F" w:rsidP="003D32AB">
      <w:pPr>
        <w:rPr>
          <w:rFonts w:ascii="빙그레 메로나체" w:eastAsia="빙그레 메로나체" w:hAnsi="빙그레 메로나체"/>
        </w:rPr>
      </w:pPr>
      <w:r>
        <w:rPr>
          <w:rFonts w:ascii="빙그레 메로나체" w:eastAsia="빙그레 메로나체" w:hAnsi="빙그레 메로나체"/>
        </w:rPr>
        <w:t>&lt;</w:t>
      </w:r>
      <w:r>
        <w:rPr>
          <w:rFonts w:ascii="빙그레 메로나체" w:eastAsia="빙그레 메로나체" w:hAnsi="빙그레 메로나체" w:hint="eastAsia"/>
        </w:rPr>
        <w:t>특허심판원,심판편람,제1</w:t>
      </w:r>
      <w:r>
        <w:rPr>
          <w:rFonts w:ascii="빙그레 메로나체" w:eastAsia="빙그레 메로나체" w:hAnsi="빙그레 메로나체"/>
        </w:rPr>
        <w:t>2</w:t>
      </w:r>
      <w:r>
        <w:rPr>
          <w:rFonts w:ascii="빙그레 메로나체" w:eastAsia="빙그레 메로나체" w:hAnsi="빙그레 메로나체" w:hint="eastAsia"/>
        </w:rPr>
        <w:t>판,</w:t>
      </w:r>
      <w:r>
        <w:rPr>
          <w:rFonts w:ascii="빙그레 메로나체" w:eastAsia="빙그레 메로나체" w:hAnsi="빙그레 메로나체"/>
        </w:rPr>
        <w:t>2017,77</w:t>
      </w:r>
      <w:r>
        <w:rPr>
          <w:rFonts w:ascii="빙그레 메로나체" w:eastAsia="빙그레 메로나체" w:hAnsi="빙그레 메로나체" w:hint="eastAsia"/>
        </w:rPr>
        <w:t>면</w:t>
      </w:r>
      <w:r>
        <w:rPr>
          <w:rFonts w:ascii="빙그레 메로나체" w:eastAsia="빙그레 메로나체" w:hAnsi="빙그레 메로나체"/>
        </w:rPr>
        <w:t>&gt;</w:t>
      </w:r>
    </w:p>
    <w:p w14:paraId="698D3F78" w14:textId="77777777" w:rsidR="0067415F" w:rsidRDefault="0067415F" w:rsidP="0067415F">
      <w:pPr>
        <w:rPr>
          <w:rFonts w:ascii="빙그레 메로나체" w:eastAsia="빙그레 메로나체" w:hAnsi="빙그레 메로나체"/>
        </w:rPr>
      </w:pPr>
      <w:r w:rsidRPr="0067415F">
        <w:rPr>
          <w:rFonts w:ascii="빙그레 메로나체" w:eastAsia="빙그레 메로나체" w:hAnsi="빙그레 메로나체" w:hint="eastAsia"/>
        </w:rPr>
        <w:t>당사자</w:t>
      </w:r>
      <w:r w:rsidRPr="0067415F">
        <w:rPr>
          <w:rFonts w:ascii="빙그레 메로나체" w:eastAsia="빙그레 메로나체" w:hAnsi="빙그레 메로나체"/>
        </w:rPr>
        <w:t xml:space="preserve"> 등으로부터 제척 또는 기피의 신청이 있을 것을 사전에 방지하고 또한 심판의 공정</w:t>
      </w:r>
      <w:r w:rsidRPr="0067415F">
        <w:rPr>
          <w:rFonts w:ascii="빙그레 메로나체" w:eastAsia="빙그레 메로나체" w:hAnsi="빙그레 메로나체" w:hint="eastAsia"/>
        </w:rPr>
        <w:t>을</w:t>
      </w:r>
      <w:r w:rsidRPr="0067415F">
        <w:rPr>
          <w:rFonts w:ascii="빙그레 메로나체" w:eastAsia="빙그레 메로나체" w:hAnsi="빙그레 메로나체"/>
        </w:rPr>
        <w:t xml:space="preserve"> 기하는 취지에서 필요하다고 인정될 경우에는 언제라도 회피의 신고를 심판관 스스로 하</w:t>
      </w:r>
      <w:r w:rsidRPr="0067415F">
        <w:rPr>
          <w:rFonts w:ascii="빙그레 메로나체" w:eastAsia="빙그레 메로나체" w:hAnsi="빙그레 메로나체" w:hint="eastAsia"/>
        </w:rPr>
        <w:t>여야</w:t>
      </w:r>
      <w:r w:rsidRPr="0067415F">
        <w:rPr>
          <w:rFonts w:ascii="빙그레 메로나체" w:eastAsia="빙그레 메로나체" w:hAnsi="빙그레 메로나체"/>
        </w:rPr>
        <w:t xml:space="preserve"> 할 것이다. 따라서 이 경우는 제척 및 기피의 원인은 물론, 이에 준하는 원인으로 타인</w:t>
      </w:r>
      <w:r w:rsidRPr="0067415F">
        <w:rPr>
          <w:rFonts w:ascii="빙그레 메로나체" w:eastAsia="빙그레 메로나체" w:hAnsi="빙그레 메로나체" w:hint="eastAsia"/>
        </w:rPr>
        <w:t>으로부터</w:t>
      </w:r>
      <w:r w:rsidRPr="0067415F">
        <w:rPr>
          <w:rFonts w:ascii="빙그레 메로나체" w:eastAsia="빙그레 메로나체" w:hAnsi="빙그레 메로나체"/>
        </w:rPr>
        <w:t xml:space="preserve"> 공정을 기대하기 어려운 사정이 있다는 말을 들을 우려가 있다고 생각하는 심판관</w:t>
      </w:r>
      <w:r w:rsidRPr="0067415F">
        <w:rPr>
          <w:rFonts w:ascii="빙그레 메로나체" w:eastAsia="빙그레 메로나체" w:hAnsi="빙그레 메로나체" w:hint="eastAsia"/>
        </w:rPr>
        <w:t>은</w:t>
      </w:r>
      <w:r w:rsidRPr="0067415F">
        <w:rPr>
          <w:rFonts w:ascii="빙그레 메로나체" w:eastAsia="빙그레 메로나체" w:hAnsi="빙그레 메로나체"/>
        </w:rPr>
        <w:t xml:space="preserve"> 심판원장에게 신고(별지 3-18 서식)하여 사건에 관여하지 말아야 할 것이다.</w:t>
      </w:r>
    </w:p>
    <w:p w14:paraId="2BE4E088" w14:textId="6AC8CB16" w:rsidR="0067415F" w:rsidRPr="0067415F" w:rsidRDefault="0067415F" w:rsidP="0067415F">
      <w:pPr>
        <w:rPr>
          <w:rFonts w:ascii="빙그레 메로나체" w:eastAsia="빙그레 메로나체" w:hAnsi="빙그레 메로나체"/>
        </w:rPr>
      </w:pPr>
      <w:r w:rsidRPr="0067415F">
        <w:rPr>
          <w:rFonts w:ascii="빙그레 메로나체" w:eastAsia="빙그레 메로나체" w:hAnsi="빙그레 메로나체" w:hint="eastAsia"/>
        </w:rPr>
        <w:t>심결시까지의</w:t>
      </w:r>
      <w:r w:rsidRPr="0067415F">
        <w:rPr>
          <w:rFonts w:ascii="빙그레 메로나체" w:eastAsia="빙그레 메로나체" w:hAnsi="빙그레 메로나체"/>
        </w:rPr>
        <w:t xml:space="preserve"> 회피신고에 대하여 그 신고가 이유 있다고 인정되는 경우에 심판원장은 심판</w:t>
      </w:r>
      <w:r w:rsidRPr="0067415F">
        <w:rPr>
          <w:rFonts w:ascii="빙그레 메로나체" w:eastAsia="빙그레 메로나체" w:hAnsi="빙그레 메로나체" w:hint="eastAsia"/>
        </w:rPr>
        <w:t>정책과장에게</w:t>
      </w:r>
      <w:r w:rsidRPr="0067415F">
        <w:rPr>
          <w:rFonts w:ascii="빙그레 메로나체" w:eastAsia="빙그레 메로나체" w:hAnsi="빙그레 메로나체"/>
        </w:rPr>
        <w:t xml:space="preserve"> 심판관의 지정변경을 지시한다.</w:t>
      </w:r>
    </w:p>
    <w:p w14:paraId="01B78772" w14:textId="19D59BAD" w:rsidR="00C31AE4" w:rsidRDefault="00C31AE4" w:rsidP="003D32AB">
      <w:pPr>
        <w:rPr>
          <w:rFonts w:ascii="빙그레 메로나체" w:eastAsia="빙그레 메로나체" w:hAnsi="빙그레 메로나체"/>
        </w:rPr>
      </w:pPr>
    </w:p>
    <w:p w14:paraId="0DBC3917" w14:textId="4F2178C1" w:rsidR="00096B3D" w:rsidRDefault="00122907" w:rsidP="003D32AB">
      <w:pPr>
        <w:rPr>
          <w:rFonts w:ascii="빙그레 메로나체" w:eastAsia="빙그레 메로나체" w:hAnsi="빙그레 메로나체"/>
        </w:rPr>
      </w:pPr>
      <w:r>
        <w:rPr>
          <w:rFonts w:ascii="빙그레 메로나체" w:eastAsia="빙그레 메로나체" w:hAnsi="빙그레 메로나체" w:hint="eastAsia"/>
        </w:rPr>
        <w:t>&lt;</w:t>
      </w:r>
      <w:r w:rsidR="0063717E">
        <w:rPr>
          <w:rFonts w:ascii="빙그레 메로나체" w:eastAsia="빙그레 메로나체" w:hAnsi="빙그레 메로나체" w:hint="eastAsia"/>
        </w:rPr>
        <w:t>특허심판원,심판편람,제1</w:t>
      </w:r>
      <w:r w:rsidR="0063717E">
        <w:rPr>
          <w:rFonts w:ascii="빙그레 메로나체" w:eastAsia="빙그레 메로나체" w:hAnsi="빙그레 메로나체"/>
        </w:rPr>
        <w:t>2</w:t>
      </w:r>
      <w:r w:rsidR="0063717E">
        <w:rPr>
          <w:rFonts w:ascii="빙그레 메로나체" w:eastAsia="빙그레 메로나체" w:hAnsi="빙그레 메로나체" w:hint="eastAsia"/>
        </w:rPr>
        <w:t>판,</w:t>
      </w:r>
      <w:r w:rsidR="0063717E">
        <w:rPr>
          <w:rFonts w:ascii="빙그레 메로나체" w:eastAsia="빙그레 메로나체" w:hAnsi="빙그레 메로나체"/>
        </w:rPr>
        <w:t>2017,468</w:t>
      </w:r>
      <w:r w:rsidR="0063717E">
        <w:rPr>
          <w:rFonts w:ascii="빙그레 메로나체" w:eastAsia="빙그레 메로나체" w:hAnsi="빙그레 메로나체" w:hint="eastAsia"/>
        </w:rPr>
        <w:t>면</w:t>
      </w:r>
      <w:r>
        <w:rPr>
          <w:rFonts w:ascii="빙그레 메로나체" w:eastAsia="빙그레 메로나체" w:hAnsi="빙그레 메로나체"/>
        </w:rPr>
        <w:t>&gt;</w:t>
      </w:r>
    </w:p>
    <w:p w14:paraId="434A8E9F" w14:textId="4FCC2240" w:rsidR="00122907" w:rsidRDefault="00122907" w:rsidP="00122907">
      <w:pPr>
        <w:rPr>
          <w:rFonts w:ascii="빙그레 메로나체" w:eastAsia="빙그레 메로나체" w:hAnsi="빙그레 메로나체"/>
        </w:rPr>
      </w:pPr>
      <w:r w:rsidRPr="00122907">
        <w:rPr>
          <w:rFonts w:ascii="빙그레 메로나체" w:eastAsia="빙그레 메로나체" w:hAnsi="빙그레 메로나체" w:hint="eastAsia"/>
        </w:rPr>
        <w:t>청구인을</w:t>
      </w:r>
      <w:r w:rsidRPr="00122907">
        <w:rPr>
          <w:rFonts w:ascii="빙그레 메로나체" w:eastAsia="빙그레 메로나체" w:hAnsi="빙그레 메로나체"/>
        </w:rPr>
        <w:t xml:space="preserve"> 심판의 종류별로 구분하면, 적극적 권리범위 확인심판의 청구인은 특허권자 또는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122907">
        <w:rPr>
          <w:rFonts w:ascii="빙그레 메로나체" w:eastAsia="빙그레 메로나체" w:hAnsi="빙그레 메로나체" w:hint="eastAsia"/>
        </w:rPr>
        <w:t>전용실시권자이고</w:t>
      </w:r>
      <w:r w:rsidRPr="00122907">
        <w:rPr>
          <w:rFonts w:ascii="빙그레 메로나체" w:eastAsia="빙그레 메로나체" w:hAnsi="빙그레 메로나체"/>
        </w:rPr>
        <w:t>(통상실시권자는 청구인이 될 수 없다고 본다), 소극적 권리범위 확인심판의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122907">
        <w:rPr>
          <w:rFonts w:ascii="빙그레 메로나체" w:eastAsia="빙그레 메로나체" w:hAnsi="빙그레 메로나체" w:hint="eastAsia"/>
        </w:rPr>
        <w:t>청구인은</w:t>
      </w:r>
      <w:r w:rsidRPr="00122907">
        <w:rPr>
          <w:rFonts w:ascii="빙그레 메로나체" w:eastAsia="빙그레 메로나체" w:hAnsi="빙그레 메로나체"/>
        </w:rPr>
        <w:t xml:space="preserve"> 이해관계인이다. 이해관계인은 특허권자 또는 전용실시권자로부터 권리의 대항을 받</w:t>
      </w:r>
      <w:r w:rsidRPr="00122907">
        <w:rPr>
          <w:rFonts w:ascii="빙그레 메로나체" w:eastAsia="빙그레 메로나체" w:hAnsi="빙그레 메로나체" w:hint="eastAsia"/>
        </w:rPr>
        <w:t>거나</w:t>
      </w:r>
      <w:r w:rsidRPr="00122907">
        <w:rPr>
          <w:rFonts w:ascii="빙그레 메로나체" w:eastAsia="빙그레 메로나체" w:hAnsi="빙그레 메로나체"/>
        </w:rPr>
        <w:t xml:space="preserve"> 받을 염려가 있는 자로서 당해 특허발명을 실시하거나 실시를 준비 중인 자 등이 될 수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122907">
        <w:rPr>
          <w:rFonts w:ascii="빙그레 메로나체" w:eastAsia="빙그레 메로나체" w:hAnsi="빙그레 메로나체" w:hint="eastAsia"/>
        </w:rPr>
        <w:t>있다</w:t>
      </w:r>
      <w:r w:rsidRPr="00122907">
        <w:rPr>
          <w:rFonts w:ascii="빙그레 메로나체" w:eastAsia="빙그레 메로나체" w:hAnsi="빙그레 메로나체"/>
        </w:rPr>
        <w:t>.</w:t>
      </w:r>
    </w:p>
    <w:p w14:paraId="10116C92" w14:textId="077EE712" w:rsidR="00DC6D35" w:rsidRDefault="00DC6D35" w:rsidP="00122907">
      <w:pPr>
        <w:rPr>
          <w:rFonts w:ascii="빙그레 메로나체" w:eastAsia="빙그레 메로나체" w:hAnsi="빙그레 메로나체"/>
        </w:rPr>
      </w:pPr>
    </w:p>
    <w:p w14:paraId="2A7362B3" w14:textId="4EDA96C1" w:rsidR="00DC6D35" w:rsidRDefault="005E4CD8" w:rsidP="00122907">
      <w:pPr>
        <w:rPr>
          <w:rFonts w:ascii="빙그레 메로나체" w:eastAsia="빙그레 메로나체" w:hAnsi="빙그레 메로나체"/>
        </w:rPr>
      </w:pPr>
      <w:r>
        <w:rPr>
          <w:rFonts w:ascii="빙그레 메로나체" w:eastAsia="빙그레 메로나체" w:hAnsi="빙그레 메로나체" w:hint="eastAsia"/>
        </w:rPr>
        <w:t>&lt;</w:t>
      </w:r>
      <w:r w:rsidR="00544B2B" w:rsidRPr="00544B2B">
        <w:rPr>
          <w:rFonts w:ascii="빙그레 메로나체" w:eastAsia="빙그레 메로나체" w:hAnsi="빙그레 메로나체" w:hint="eastAsia"/>
        </w:rPr>
        <w:t xml:space="preserve"> </w:t>
      </w:r>
      <w:r w:rsidR="00544B2B">
        <w:rPr>
          <w:rFonts w:ascii="빙그레 메로나체" w:eastAsia="빙그레 메로나체" w:hAnsi="빙그레 메로나체" w:hint="eastAsia"/>
        </w:rPr>
        <w:t>특허심판원,심판편람,제1</w:t>
      </w:r>
      <w:r w:rsidR="00544B2B">
        <w:rPr>
          <w:rFonts w:ascii="빙그레 메로나체" w:eastAsia="빙그레 메로나체" w:hAnsi="빙그레 메로나체"/>
        </w:rPr>
        <w:t>2</w:t>
      </w:r>
      <w:r w:rsidR="00544B2B">
        <w:rPr>
          <w:rFonts w:ascii="빙그레 메로나체" w:eastAsia="빙그레 메로나체" w:hAnsi="빙그레 메로나체" w:hint="eastAsia"/>
        </w:rPr>
        <w:t>판,</w:t>
      </w:r>
      <w:r w:rsidR="00544B2B">
        <w:rPr>
          <w:rFonts w:ascii="빙그레 메로나체" w:eastAsia="빙그레 메로나체" w:hAnsi="빙그레 메로나체"/>
        </w:rPr>
        <w:t>2017,186</w:t>
      </w:r>
      <w:r w:rsidR="00544B2B">
        <w:rPr>
          <w:rFonts w:ascii="빙그레 메로나체" w:eastAsia="빙그레 메로나체" w:hAnsi="빙그레 메로나체" w:hint="eastAsia"/>
        </w:rPr>
        <w:t>면</w:t>
      </w:r>
      <w:r w:rsidR="00544B2B">
        <w:rPr>
          <w:rFonts w:ascii="빙그레 메로나체" w:eastAsia="빙그레 메로나체" w:hAnsi="빙그레 메로나체"/>
        </w:rPr>
        <w:t xml:space="preserve"> </w:t>
      </w:r>
      <w:r>
        <w:rPr>
          <w:rFonts w:ascii="빙그레 메로나체" w:eastAsia="빙그레 메로나체" w:hAnsi="빙그레 메로나체"/>
        </w:rPr>
        <w:t>&gt;</w:t>
      </w:r>
    </w:p>
    <w:p w14:paraId="5B420E41" w14:textId="76AFD3C0" w:rsidR="005E4CD8" w:rsidRDefault="005E4CD8" w:rsidP="005E4CD8">
      <w:pPr>
        <w:rPr>
          <w:rFonts w:ascii="빙그레 메로나체" w:eastAsia="빙그레 메로나체" w:hAnsi="빙그레 메로나체"/>
        </w:rPr>
      </w:pPr>
      <w:r w:rsidRPr="005E4CD8">
        <w:rPr>
          <w:rFonts w:ascii="빙그레 메로나체" w:eastAsia="빙그레 메로나체" w:hAnsi="빙그레 메로나체" w:hint="eastAsia"/>
        </w:rPr>
        <w:t>법인의</w:t>
      </w:r>
      <w:r w:rsidRPr="005E4CD8">
        <w:rPr>
          <w:rFonts w:ascii="빙그레 메로나체" w:eastAsia="빙그레 메로나체" w:hAnsi="빙그레 메로나체"/>
        </w:rPr>
        <w:t xml:space="preserve"> 대표자 개인이 개인명의로 특허(등록)의 무효심판을 청구하고 그 법인이 예컨데 특</w:t>
      </w:r>
      <w:r w:rsidRPr="005E4CD8">
        <w:rPr>
          <w:rFonts w:ascii="빙그레 메로나체" w:eastAsia="빙그레 메로나체" w:hAnsi="빙그레 메로나체" w:hint="eastAsia"/>
        </w:rPr>
        <w:t>허권과</w:t>
      </w:r>
      <w:r w:rsidRPr="005E4CD8">
        <w:rPr>
          <w:rFonts w:ascii="빙그레 메로나체" w:eastAsia="빙그레 메로나체" w:hAnsi="빙그레 메로나체"/>
        </w:rPr>
        <w:t xml:space="preserve"> 동종의 물품제조를 영업내용으로 하는 등을 이유로 하여 이해관계를 주장하는 경우,</w:t>
      </w:r>
      <w:r w:rsidRPr="005E4CD8">
        <w:rPr>
          <w:rFonts w:ascii="빙그레 메로나체" w:eastAsia="빙그레 메로나체" w:hAnsi="빙그레 메로나체" w:hint="eastAsia"/>
        </w:rPr>
        <w:t>법인으로서는</w:t>
      </w:r>
      <w:r w:rsidRPr="005E4CD8">
        <w:rPr>
          <w:rFonts w:ascii="빙그레 메로나체" w:eastAsia="빙그레 메로나체" w:hAnsi="빙그레 메로나체"/>
        </w:rPr>
        <w:t xml:space="preserve"> 그 영업내용상 이해관계가 있다고 하더라도 그 법인의 대표자는 대표자로서 그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5E4CD8">
        <w:rPr>
          <w:rFonts w:ascii="빙그레 메로나체" w:eastAsia="빙그레 메로나체" w:hAnsi="빙그레 메로나체" w:hint="eastAsia"/>
        </w:rPr>
        <w:t>법인의</w:t>
      </w:r>
      <w:r w:rsidRPr="005E4CD8">
        <w:rPr>
          <w:rFonts w:ascii="빙그레 메로나체" w:eastAsia="빙그레 메로나체" w:hAnsi="빙그레 메로나체"/>
        </w:rPr>
        <w:t xml:space="preserve"> 영업에 관여하고 있는 것이지 개인</w:t>
      </w:r>
      <w:r w:rsidRPr="005E4CD8">
        <w:rPr>
          <w:rFonts w:ascii="빙그레 메로나체" w:eastAsia="빙그레 메로나체" w:hAnsi="빙그레 메로나체"/>
        </w:rPr>
        <w:lastRenderedPageBreak/>
        <w:t>으로서 관여하는 것이 아니므로 그 대표자 개인은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5E4CD8">
        <w:rPr>
          <w:rFonts w:ascii="빙그레 메로나체" w:eastAsia="빙그레 메로나체" w:hAnsi="빙그레 메로나체" w:hint="eastAsia"/>
        </w:rPr>
        <w:t>당해</w:t>
      </w:r>
      <w:r w:rsidRPr="005E4CD8">
        <w:rPr>
          <w:rFonts w:ascii="빙그레 메로나체" w:eastAsia="빙그레 메로나체" w:hAnsi="빙그레 메로나체"/>
        </w:rPr>
        <w:t xml:space="preserve"> 심판사건에 관하여 이해관계가 없다. 다만 법인의 대표자 개인이 해당 특허발명과 같은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5E4CD8">
        <w:rPr>
          <w:rFonts w:ascii="빙그레 메로나체" w:eastAsia="빙그레 메로나체" w:hAnsi="빙그레 메로나체" w:hint="eastAsia"/>
        </w:rPr>
        <w:t>기술분야에</w:t>
      </w:r>
      <w:r w:rsidRPr="005E4CD8">
        <w:rPr>
          <w:rFonts w:ascii="빙그레 메로나체" w:eastAsia="빙그레 메로나체" w:hAnsi="빙그레 메로나체"/>
        </w:rPr>
        <w:t xml:space="preserve"> 속하는 권리의 보유자로서 이해관계가 인정될 수도 있으므로, 이에 대해서도 함께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5E4CD8">
        <w:rPr>
          <w:rFonts w:ascii="빙그레 메로나체" w:eastAsia="빙그레 메로나체" w:hAnsi="빙그레 메로나체" w:hint="eastAsia"/>
        </w:rPr>
        <w:t>살펴볼</w:t>
      </w:r>
      <w:r w:rsidRPr="005E4CD8">
        <w:rPr>
          <w:rFonts w:ascii="빙그레 메로나체" w:eastAsia="빙그레 메로나체" w:hAnsi="빙그레 메로나체"/>
        </w:rPr>
        <w:t xml:space="preserve"> 필요가 있다.</w:t>
      </w:r>
    </w:p>
    <w:p w14:paraId="525B7425" w14:textId="198391FA" w:rsidR="007111F7" w:rsidRDefault="007111F7" w:rsidP="005E4CD8">
      <w:pPr>
        <w:rPr>
          <w:rFonts w:ascii="빙그레 메로나체" w:eastAsia="빙그레 메로나체" w:hAnsi="빙그레 메로나체"/>
        </w:rPr>
      </w:pPr>
    </w:p>
    <w:p w14:paraId="6783D1D3" w14:textId="4DC1B52D" w:rsidR="007111F7" w:rsidRDefault="00380105" w:rsidP="005E4CD8">
      <w:pPr>
        <w:rPr>
          <w:rFonts w:ascii="빙그레 메로나체" w:eastAsia="빙그레 메로나체" w:hAnsi="빙그레 메로나체"/>
        </w:rPr>
      </w:pPr>
      <w:r>
        <w:rPr>
          <w:rFonts w:ascii="빙그레 메로나체" w:eastAsia="빙그레 메로나체" w:hAnsi="빙그레 메로나체" w:hint="eastAsia"/>
        </w:rPr>
        <w:t>&lt;</w:t>
      </w:r>
      <w:r w:rsidR="00A34165" w:rsidRPr="00A34165">
        <w:rPr>
          <w:rFonts w:ascii="빙그레 메로나체" w:eastAsia="빙그레 메로나체" w:hAnsi="빙그레 메로나체" w:hint="eastAsia"/>
        </w:rPr>
        <w:t xml:space="preserve"> </w:t>
      </w:r>
      <w:r w:rsidR="00A34165">
        <w:rPr>
          <w:rFonts w:ascii="빙그레 메로나체" w:eastAsia="빙그레 메로나체" w:hAnsi="빙그레 메로나체" w:hint="eastAsia"/>
        </w:rPr>
        <w:t>특허심판원,심판편람,제1</w:t>
      </w:r>
      <w:r w:rsidR="00A34165">
        <w:rPr>
          <w:rFonts w:ascii="빙그레 메로나체" w:eastAsia="빙그레 메로나체" w:hAnsi="빙그레 메로나체"/>
        </w:rPr>
        <w:t>2</w:t>
      </w:r>
      <w:r w:rsidR="00A34165">
        <w:rPr>
          <w:rFonts w:ascii="빙그레 메로나체" w:eastAsia="빙그레 메로나체" w:hAnsi="빙그레 메로나체" w:hint="eastAsia"/>
        </w:rPr>
        <w:t>판,</w:t>
      </w:r>
      <w:r w:rsidR="00A34165">
        <w:rPr>
          <w:rFonts w:ascii="빙그레 메로나체" w:eastAsia="빙그레 메로나체" w:hAnsi="빙그레 메로나체"/>
        </w:rPr>
        <w:t>2017,1035</w:t>
      </w:r>
      <w:r w:rsidR="00A34165">
        <w:rPr>
          <w:rFonts w:ascii="빙그레 메로나체" w:eastAsia="빙그레 메로나체" w:hAnsi="빙그레 메로나체" w:hint="eastAsia"/>
        </w:rPr>
        <w:t>면</w:t>
      </w:r>
      <w:r w:rsidR="00A34165">
        <w:rPr>
          <w:rFonts w:ascii="빙그레 메로나체" w:eastAsia="빙그레 메로나체" w:hAnsi="빙그레 메로나체"/>
        </w:rPr>
        <w:t xml:space="preserve"> </w:t>
      </w:r>
      <w:r>
        <w:rPr>
          <w:rFonts w:ascii="빙그레 메로나체" w:eastAsia="빙그레 메로나체" w:hAnsi="빙그레 메로나체"/>
        </w:rPr>
        <w:t>&gt;</w:t>
      </w:r>
    </w:p>
    <w:p w14:paraId="28575E28" w14:textId="77777777" w:rsidR="006A436E" w:rsidRDefault="00380105" w:rsidP="00380105">
      <w:pPr>
        <w:rPr>
          <w:rFonts w:ascii="빙그레 메로나체" w:eastAsia="빙그레 메로나체" w:hAnsi="빙그레 메로나체"/>
        </w:rPr>
      </w:pPr>
      <w:r w:rsidRPr="00380105">
        <w:rPr>
          <w:rFonts w:ascii="빙그레 메로나체" w:eastAsia="빙그레 메로나체" w:hAnsi="빙그레 메로나체" w:hint="eastAsia"/>
        </w:rPr>
        <w:t>결정계</w:t>
      </w:r>
      <w:r w:rsidRPr="00380105">
        <w:rPr>
          <w:rFonts w:ascii="빙그레 메로나체" w:eastAsia="빙그레 메로나체" w:hAnsi="빙그레 메로나체"/>
        </w:rPr>
        <w:t xml:space="preserve"> 심판은 거절결정(취소결정) 후에도 심판절차를 통하여 등록이 가능한 것이므로 심판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380105">
        <w:rPr>
          <w:rFonts w:ascii="빙그레 메로나체" w:eastAsia="빙그레 메로나체" w:hAnsi="빙그레 메로나체" w:hint="eastAsia"/>
        </w:rPr>
        <w:t>중에도</w:t>
      </w:r>
      <w:r w:rsidRPr="00380105">
        <w:rPr>
          <w:rFonts w:ascii="빙그레 메로나체" w:eastAsia="빙그레 메로나체" w:hAnsi="빙그레 메로나체"/>
        </w:rPr>
        <w:t xml:space="preserve"> 이해관계인이 아니더라도 특허법 제63조의2 규정에 따라 정보제공을 할 수 있으나,</w:t>
      </w:r>
      <w:r w:rsidRPr="00380105">
        <w:rPr>
          <w:rFonts w:ascii="빙그레 메로나체" w:eastAsia="빙그레 메로나체" w:hAnsi="빙그레 메로나체" w:hint="eastAsia"/>
        </w:rPr>
        <w:t>무효</w:t>
      </w:r>
      <w:r w:rsidRPr="00380105">
        <w:rPr>
          <w:rFonts w:ascii="빙그레 메로나체" w:eastAsia="빙그레 메로나체" w:hAnsi="빙그레 메로나체"/>
        </w:rPr>
        <w:t>, 권리범위확인심판 등의 당사자계 심판은 이해관계인이라면 참가신청에 의하여 증거 및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380105">
        <w:rPr>
          <w:rFonts w:ascii="빙그레 메로나체" w:eastAsia="빙그레 메로나체" w:hAnsi="빙그레 메로나체" w:hint="eastAsia"/>
        </w:rPr>
        <w:t>의견</w:t>
      </w:r>
      <w:r w:rsidRPr="00380105">
        <w:rPr>
          <w:rFonts w:ascii="빙그레 메로나체" w:eastAsia="빙그레 메로나체" w:hAnsi="빙그레 메로나체"/>
        </w:rPr>
        <w:t xml:space="preserve"> 제출이 가능하므로 정보제공을 할 수 없는 것으로 한다.</w:t>
      </w:r>
      <w:r>
        <w:rPr>
          <w:rFonts w:ascii="빙그레 메로나체" w:eastAsia="빙그레 메로나체" w:hAnsi="빙그레 메로나체" w:hint="eastAsia"/>
        </w:rPr>
        <w:t xml:space="preserve"> </w:t>
      </w:r>
    </w:p>
    <w:p w14:paraId="074B0A81" w14:textId="77777777" w:rsidR="006A436E" w:rsidRDefault="00380105" w:rsidP="00380105">
      <w:pPr>
        <w:rPr>
          <w:rFonts w:ascii="빙그레 메로나체" w:eastAsia="빙그레 메로나체" w:hAnsi="빙그레 메로나체"/>
        </w:rPr>
      </w:pPr>
      <w:r w:rsidRPr="00380105">
        <w:rPr>
          <w:rFonts w:ascii="빙그레 메로나체" w:eastAsia="빙그레 메로나체" w:hAnsi="빙그레 메로나체" w:hint="eastAsia"/>
        </w:rPr>
        <w:t>정정심판에서는</w:t>
      </w:r>
      <w:r w:rsidRPr="00380105">
        <w:rPr>
          <w:rFonts w:ascii="빙그레 메로나체" w:eastAsia="빙그레 메로나체" w:hAnsi="빙그레 메로나체"/>
        </w:rPr>
        <w:t xml:space="preserve"> 제3자가 정보제공을 할 수 있다는 근거 규정이 명확하지 아니하나, 정정불</w:t>
      </w:r>
      <w:r w:rsidRPr="00380105">
        <w:rPr>
          <w:rFonts w:ascii="빙그레 메로나체" w:eastAsia="빙그레 메로나체" w:hAnsi="빙그레 메로나체" w:hint="eastAsia"/>
        </w:rPr>
        <w:t>인정이유가</w:t>
      </w:r>
      <w:r w:rsidRPr="00380105">
        <w:rPr>
          <w:rFonts w:ascii="빙그레 메로나체" w:eastAsia="빙그레 메로나체" w:hAnsi="빙그레 메로나체"/>
        </w:rPr>
        <w:t xml:space="preserve"> 있는 증거가 제출되어 직권심리가 가능함에도 불구하고 이를 살피지 아니한다면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380105">
        <w:rPr>
          <w:rFonts w:ascii="빙그레 메로나체" w:eastAsia="빙그레 메로나체" w:hAnsi="빙그레 메로나체" w:hint="eastAsia"/>
        </w:rPr>
        <w:t>공익에</w:t>
      </w:r>
      <w:r w:rsidRPr="00380105">
        <w:rPr>
          <w:rFonts w:ascii="빙그레 메로나체" w:eastAsia="빙그레 메로나체" w:hAnsi="빙그레 메로나체"/>
        </w:rPr>
        <w:t xml:space="preserve"> 반하는 결과를 초래하므로, 정정심판에 있어서도 정보제공을 할 수 있는 것으로 하여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380105">
        <w:rPr>
          <w:rFonts w:ascii="빙그레 메로나체" w:eastAsia="빙그레 메로나체" w:hAnsi="빙그레 메로나체" w:hint="eastAsia"/>
        </w:rPr>
        <w:t>독립특허요건</w:t>
      </w:r>
      <w:r w:rsidRPr="00380105">
        <w:rPr>
          <w:rFonts w:ascii="빙그레 메로나체" w:eastAsia="빙그레 메로나체" w:hAnsi="빙그레 메로나체"/>
        </w:rPr>
        <w:t xml:space="preserve"> 등의 정정요건에 대해서 심리를 한다.</w:t>
      </w:r>
      <w:r>
        <w:rPr>
          <w:rFonts w:ascii="빙그레 메로나체" w:eastAsia="빙그레 메로나체" w:hAnsi="빙그레 메로나체" w:hint="eastAsia"/>
        </w:rPr>
        <w:t xml:space="preserve"> </w:t>
      </w:r>
    </w:p>
    <w:p w14:paraId="023F6576" w14:textId="06408E2B" w:rsidR="00380105" w:rsidRDefault="00380105" w:rsidP="00380105">
      <w:pPr>
        <w:rPr>
          <w:rFonts w:ascii="빙그레 메로나체" w:eastAsia="빙그레 메로나체" w:hAnsi="빙그레 메로나체"/>
        </w:rPr>
      </w:pPr>
      <w:r w:rsidRPr="00380105">
        <w:rPr>
          <w:rFonts w:ascii="빙그레 메로나체" w:eastAsia="빙그레 메로나체" w:hAnsi="빙그레 메로나체" w:hint="eastAsia"/>
        </w:rPr>
        <w:t>또한</w:t>
      </w:r>
      <w:r w:rsidRPr="00380105">
        <w:rPr>
          <w:rFonts w:ascii="빙그레 메로나체" w:eastAsia="빙그레 메로나체" w:hAnsi="빙그레 메로나체"/>
        </w:rPr>
        <w:t xml:space="preserve"> 정정심판의 대상이 되는 권리에 대하여 무효심판의 심결취소소송이 특허법원에 계속되고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380105">
        <w:rPr>
          <w:rFonts w:ascii="빙그레 메로나체" w:eastAsia="빙그레 메로나체" w:hAnsi="빙그레 메로나체" w:hint="eastAsia"/>
        </w:rPr>
        <w:t>있는</w:t>
      </w:r>
      <w:r w:rsidRPr="00380105">
        <w:rPr>
          <w:rFonts w:ascii="빙그레 메로나체" w:eastAsia="빙그레 메로나체" w:hAnsi="빙그레 메로나체"/>
        </w:rPr>
        <w:t xml:space="preserve"> 경우, 심판장은 무효심판청구인에게 정정심판 청구사실을 통지하여, 무효심판청구인이 소송</w:t>
      </w:r>
      <w:r w:rsidRPr="00380105">
        <w:rPr>
          <w:rFonts w:ascii="빙그레 메로나체" w:eastAsia="빙그레 메로나체" w:hAnsi="빙그레 메로나체" w:hint="eastAsia"/>
        </w:rPr>
        <w:t>단계에서</w:t>
      </w:r>
      <w:r w:rsidRPr="00380105">
        <w:rPr>
          <w:rFonts w:ascii="빙그레 메로나체" w:eastAsia="빙그레 메로나체" w:hAnsi="빙그레 메로나체"/>
        </w:rPr>
        <w:t xml:space="preserve"> 새로 제출한 무효 증거를 특허심판원에 정보 제공할 수 있도록 안내할 수 있다.</w:t>
      </w:r>
    </w:p>
    <w:p w14:paraId="759AB300" w14:textId="11FEC6C0" w:rsidR="00643886" w:rsidRDefault="00643886" w:rsidP="00380105">
      <w:pPr>
        <w:rPr>
          <w:rFonts w:ascii="빙그레 메로나체" w:eastAsia="빙그레 메로나체" w:hAnsi="빙그레 메로나체"/>
        </w:rPr>
      </w:pPr>
    </w:p>
    <w:p w14:paraId="761B6606" w14:textId="3C2ABE3C" w:rsidR="00643886" w:rsidRPr="00643886" w:rsidRDefault="00643886" w:rsidP="00380105">
      <w:pPr>
        <w:rPr>
          <w:rFonts w:ascii="빙그레 메로나체" w:eastAsia="빙그레 메로나체" w:hAnsi="빙그레 메로나체" w:hint="eastAsia"/>
        </w:rPr>
      </w:pPr>
      <w:r>
        <w:rPr>
          <w:rFonts w:ascii="빙그레 메로나체" w:eastAsia="빙그레 메로나체" w:hAnsi="빙그레 메로나체" w:hint="eastAsia"/>
        </w:rPr>
        <w:t>&lt;</w:t>
      </w:r>
      <w:r w:rsidRPr="00A34165">
        <w:rPr>
          <w:rFonts w:ascii="빙그레 메로나체" w:eastAsia="빙그레 메로나체" w:hAnsi="빙그레 메로나체" w:hint="eastAsia"/>
        </w:rPr>
        <w:t xml:space="preserve"> </w:t>
      </w:r>
      <w:r>
        <w:rPr>
          <w:rFonts w:ascii="빙그레 메로나체" w:eastAsia="빙그레 메로나체" w:hAnsi="빙그레 메로나체" w:hint="eastAsia"/>
        </w:rPr>
        <w:t>특허심판원,심판편람,제1</w:t>
      </w:r>
      <w:r>
        <w:rPr>
          <w:rFonts w:ascii="빙그레 메로나체" w:eastAsia="빙그레 메로나체" w:hAnsi="빙그레 메로나체"/>
        </w:rPr>
        <w:t>2</w:t>
      </w:r>
      <w:r>
        <w:rPr>
          <w:rFonts w:ascii="빙그레 메로나체" w:eastAsia="빙그레 메로나체" w:hAnsi="빙그레 메로나체" w:hint="eastAsia"/>
        </w:rPr>
        <w:t>판,</w:t>
      </w:r>
      <w:r>
        <w:rPr>
          <w:rFonts w:ascii="빙그레 메로나체" w:eastAsia="빙그레 메로나체" w:hAnsi="빙그레 메로나체"/>
        </w:rPr>
        <w:t>2017,</w:t>
      </w:r>
      <w:r>
        <w:rPr>
          <w:rFonts w:ascii="빙그레 메로나체" w:eastAsia="빙그레 메로나체" w:hAnsi="빙그레 메로나체"/>
        </w:rPr>
        <w:t>186</w:t>
      </w:r>
      <w:r>
        <w:rPr>
          <w:rFonts w:ascii="빙그레 메로나체" w:eastAsia="빙그레 메로나체" w:hAnsi="빙그레 메로나체" w:hint="eastAsia"/>
        </w:rPr>
        <w:t>면</w:t>
      </w:r>
      <w:r>
        <w:rPr>
          <w:rFonts w:ascii="빙그레 메로나체" w:eastAsia="빙그레 메로나체" w:hAnsi="빙그레 메로나체"/>
        </w:rPr>
        <w:t xml:space="preserve"> &gt;</w:t>
      </w:r>
    </w:p>
    <w:p w14:paraId="77653C75" w14:textId="6E8DE7CE" w:rsidR="00643886" w:rsidRPr="00643886" w:rsidRDefault="00643886" w:rsidP="00643886">
      <w:pPr>
        <w:rPr>
          <w:rFonts w:ascii="빙그레 메로나체" w:eastAsia="빙그레 메로나체" w:hAnsi="빙그레 메로나체"/>
        </w:rPr>
      </w:pPr>
      <w:r w:rsidRPr="00643886">
        <w:rPr>
          <w:rFonts w:ascii="빙그레 메로나체" w:eastAsia="빙그레 메로나체" w:hAnsi="빙그레 메로나체" w:hint="eastAsia"/>
        </w:rPr>
        <w:t>법인의</w:t>
      </w:r>
      <w:r w:rsidRPr="00643886">
        <w:rPr>
          <w:rFonts w:ascii="빙그레 메로나체" w:eastAsia="빙그레 메로나체" w:hAnsi="빙그레 메로나체"/>
        </w:rPr>
        <w:t xml:space="preserve"> 대표자 개인이 개인명의로 특허(등록)의 무효심판을 청구하고 그 법인이 예컨데 특</w:t>
      </w:r>
      <w:r w:rsidRPr="00643886">
        <w:rPr>
          <w:rFonts w:ascii="빙그레 메로나체" w:eastAsia="빙그레 메로나체" w:hAnsi="빙그레 메로나체" w:hint="eastAsia"/>
        </w:rPr>
        <w:t>허권과</w:t>
      </w:r>
      <w:r w:rsidRPr="00643886">
        <w:rPr>
          <w:rFonts w:ascii="빙그레 메로나체" w:eastAsia="빙그레 메로나체" w:hAnsi="빙그레 메로나체"/>
        </w:rPr>
        <w:t xml:space="preserve"> 동종의 물품제조를 영업내용으로 하는 등을 이유로 하여 이해관계를 주장하는 경우,</w:t>
      </w:r>
      <w:r>
        <w:rPr>
          <w:rFonts w:ascii="빙그레 메로나체" w:eastAsia="빙그레 메로나체" w:hAnsi="빙그레 메로나체"/>
        </w:rPr>
        <w:t xml:space="preserve"> </w:t>
      </w:r>
      <w:r w:rsidRPr="00643886">
        <w:rPr>
          <w:rFonts w:ascii="빙그레 메로나체" w:eastAsia="빙그레 메로나체" w:hAnsi="빙그레 메로나체" w:hint="eastAsia"/>
        </w:rPr>
        <w:t>법인으로서는</w:t>
      </w:r>
      <w:r w:rsidRPr="00643886">
        <w:rPr>
          <w:rFonts w:ascii="빙그레 메로나체" w:eastAsia="빙그레 메로나체" w:hAnsi="빙그레 메로나체"/>
        </w:rPr>
        <w:t xml:space="preserve"> 그 영업내용상 이해관계가 있다고 하더라도 그 법인의 대표자는 대표자로서 그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643886">
        <w:rPr>
          <w:rFonts w:ascii="빙그레 메로나체" w:eastAsia="빙그레 메로나체" w:hAnsi="빙그레 메로나체" w:hint="eastAsia"/>
        </w:rPr>
        <w:t>법인의</w:t>
      </w:r>
      <w:r w:rsidRPr="00643886">
        <w:rPr>
          <w:rFonts w:ascii="빙그레 메로나체" w:eastAsia="빙그레 메로나체" w:hAnsi="빙그레 메로나체"/>
        </w:rPr>
        <w:t xml:space="preserve"> 영업에 관여하고 있는 것이지 개인으로서 관여하는 것이 아니므로 그 대표자 개인은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643886">
        <w:rPr>
          <w:rFonts w:ascii="빙그레 메로나체" w:eastAsia="빙그레 메로나체" w:hAnsi="빙그레 메로나체" w:hint="eastAsia"/>
        </w:rPr>
        <w:t>당해</w:t>
      </w:r>
      <w:r w:rsidRPr="00643886">
        <w:rPr>
          <w:rFonts w:ascii="빙그레 메로나체" w:eastAsia="빙그레 메로나체" w:hAnsi="빙그레 메로나체"/>
        </w:rPr>
        <w:t xml:space="preserve"> 심판사건에 관하여 이해관계가 없다. 다만 법인의 대표자 개인이 해당 특허발명과 같은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643886">
        <w:rPr>
          <w:rFonts w:ascii="빙그레 메로나체" w:eastAsia="빙그레 메로나체" w:hAnsi="빙그레 메로나체" w:hint="eastAsia"/>
        </w:rPr>
        <w:t>기술분야에</w:t>
      </w:r>
      <w:r w:rsidRPr="00643886">
        <w:rPr>
          <w:rFonts w:ascii="빙그레 메로나체" w:eastAsia="빙그레 메로나체" w:hAnsi="빙그레 메로나체"/>
        </w:rPr>
        <w:t xml:space="preserve"> 속하는 권리의 보유자로서 이해관계가 인정될 수도 있으므로, 이에 대해서도 함께</w:t>
      </w:r>
      <w:r>
        <w:rPr>
          <w:rFonts w:ascii="빙그레 메로나체" w:eastAsia="빙그레 메로나체" w:hAnsi="빙그레 메로나체" w:hint="eastAsia"/>
        </w:rPr>
        <w:t xml:space="preserve"> </w:t>
      </w:r>
      <w:r w:rsidRPr="00643886">
        <w:rPr>
          <w:rFonts w:ascii="빙그레 메로나체" w:eastAsia="빙그레 메로나체" w:hAnsi="빙그레 메로나체" w:hint="eastAsia"/>
        </w:rPr>
        <w:t>살펴볼</w:t>
      </w:r>
      <w:r w:rsidRPr="00643886">
        <w:rPr>
          <w:rFonts w:ascii="빙그레 메로나체" w:eastAsia="빙그레 메로나체" w:hAnsi="빙그레 메로나체"/>
        </w:rPr>
        <w:t xml:space="preserve"> 필요가 있다.</w:t>
      </w:r>
    </w:p>
    <w:sectPr w:rsidR="00643886" w:rsidRPr="00643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D"/>
    <w:rsid w:val="00096B3D"/>
    <w:rsid w:val="00122907"/>
    <w:rsid w:val="00326E65"/>
    <w:rsid w:val="00380105"/>
    <w:rsid w:val="003D32AB"/>
    <w:rsid w:val="00544B2B"/>
    <w:rsid w:val="005E4CD8"/>
    <w:rsid w:val="0063717E"/>
    <w:rsid w:val="00643886"/>
    <w:rsid w:val="0067415F"/>
    <w:rsid w:val="006A436E"/>
    <w:rsid w:val="007111F7"/>
    <w:rsid w:val="00784BAD"/>
    <w:rsid w:val="00841F50"/>
    <w:rsid w:val="00891488"/>
    <w:rsid w:val="008D1108"/>
    <w:rsid w:val="00A32C81"/>
    <w:rsid w:val="00A34165"/>
    <w:rsid w:val="00C31AE4"/>
    <w:rsid w:val="00DC6D35"/>
    <w:rsid w:val="00E91E7F"/>
    <w:rsid w:val="00F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1BD4"/>
  <w15:chartTrackingRefBased/>
  <w15:docId w15:val="{BA1168D8-3785-4DA6-8960-3DFA3CF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Woo-sol</dc:creator>
  <cp:keywords/>
  <dc:description/>
  <cp:lastModifiedBy>Lee Woo-sol</cp:lastModifiedBy>
  <cp:revision>19</cp:revision>
  <dcterms:created xsi:type="dcterms:W3CDTF">2020-08-17T08:28:00Z</dcterms:created>
  <dcterms:modified xsi:type="dcterms:W3CDTF">2021-01-31T12:58:00Z</dcterms:modified>
</cp:coreProperties>
</file>