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AEFD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     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4</w:t>
      </w:r>
      <w:r w:rsidRPr="00587544">
        <w:rPr>
          <w:rFonts w:ascii="빙그레 메로나체" w:eastAsia="빙그레 메로나체" w:hAnsi="빙그레 메로나체"/>
        </w:rPr>
        <w:t>장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</w:t>
      </w:r>
    </w:p>
    <w:p w14:paraId="0BC03D97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90770BE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5D7D0D47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설정등록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받으려는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호에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때에는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회로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분할하여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217337FC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C377432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82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설정등록</w:t>
      </w:r>
    </w:p>
    <w:p w14:paraId="56717E1A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AFF806A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존속기간갱신등록</w:t>
      </w:r>
    </w:p>
    <w:p w14:paraId="16EE3B9A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C71354C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86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추가등록</w:t>
      </w:r>
    </w:p>
    <w:p w14:paraId="2E1680D9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3059CF50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이해관계인은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의사와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관계없이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0072F8AC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5BA925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납부방법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납부기간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분할납부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필요한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718CBB64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3EFDE1F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2CD1A2B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73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일부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부분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후단에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분할납부하는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회차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말한다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때에는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지정상품별로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015BD086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3A5B6532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이상의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대한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상표등록결정을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</w:t>
      </w:r>
    </w:p>
    <w:p w14:paraId="5F45F1B3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95650B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지정상품추가등록출원에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대한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추가등록결정을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</w:t>
      </w:r>
    </w:p>
    <w:p w14:paraId="1F6383E1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7C70AD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존속기간갱신등록신청을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</w:t>
      </w:r>
    </w:p>
    <w:p w14:paraId="39F75AC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162767B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필요한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96845FF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051FE0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748B742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74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연장</w:t>
      </w:r>
      <w:r w:rsidRPr="00587544">
        <w:rPr>
          <w:rFonts w:ascii="빙그레 메로나체" w:eastAsia="빙그레 메로나체" w:hAnsi="빙그레 메로나체"/>
        </w:rPr>
        <w:t xml:space="preserve">) </w:t>
      </w:r>
      <w:r w:rsidRPr="00587544">
        <w:rPr>
          <w:rFonts w:ascii="빙그레 메로나체" w:eastAsia="빙그레 메로나체" w:hAnsi="빙그레 메로나체"/>
        </w:rPr>
        <w:t>특허청장은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3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청구에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의하여</w:t>
      </w:r>
      <w:r w:rsidRPr="00587544">
        <w:rPr>
          <w:rFonts w:ascii="빙그레 메로나체" w:eastAsia="빙그레 메로나체" w:hAnsi="빙그레 메로나체"/>
        </w:rPr>
        <w:t xml:space="preserve"> 30</w:t>
      </w:r>
      <w:r w:rsidRPr="00587544">
        <w:rPr>
          <w:rFonts w:ascii="빙그레 메로나체" w:eastAsia="빙그레 메로나체" w:hAnsi="빙그레 메로나체"/>
        </w:rPr>
        <w:t>일을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범위에서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연장할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24F44162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97D031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lastRenderedPageBreak/>
        <w:t xml:space="preserve"> </w:t>
      </w:r>
    </w:p>
    <w:p w14:paraId="5BEBCBC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75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미납으로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인한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신청의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</w:t>
      </w:r>
      <w:r w:rsidRPr="00587544">
        <w:rPr>
          <w:rFonts w:ascii="빙그레 메로나체" w:eastAsia="빙그레 메로나체" w:hAnsi="빙그레 메로나체"/>
        </w:rPr>
        <w:t xml:space="preserve">)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지정상품추가등록출원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존속기간갱신등록신청을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것으로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본다</w:t>
      </w:r>
      <w:r w:rsidRPr="00587544">
        <w:rPr>
          <w:rFonts w:ascii="빙그레 메로나체" w:eastAsia="빙그레 메로나체" w:hAnsi="빙그레 메로나체"/>
        </w:rPr>
        <w:t>.</w:t>
      </w:r>
    </w:p>
    <w:p w14:paraId="7FF4EC33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216641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3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74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부분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후단에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분할납부하는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회차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말한다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이하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조에서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같다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</w:p>
    <w:p w14:paraId="600B11C9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23B62BDB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76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보전명령을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경우로서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</w:p>
    <w:p w14:paraId="1EBD3040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AF0C9DC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77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</w:t>
      </w:r>
      <w:r w:rsidRPr="00587544">
        <w:rPr>
          <w:rFonts w:ascii="빙그레 메로나체" w:eastAsia="빙그레 메로나체" w:hAnsi="빙그레 메로나체"/>
        </w:rPr>
        <w:t>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경우로서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아니하거나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</w:p>
    <w:p w14:paraId="627CE91E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D0808D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68477A3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76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특허청장은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설정등록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추가등록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존속기간갱신등록을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받으려는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상표권자가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3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74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일부를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맑은 고딕" w:eastAsia="맑은 고딕" w:hAnsi="맑은 고딕" w:cs="맑은 고딕" w:hint="eastAsia"/>
        </w:rPr>
        <w:t>補塡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명하여야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927873D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C7BF60B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보전명령을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보전명령을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날부터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개월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이내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이하</w:t>
      </w:r>
      <w:r w:rsidRPr="00587544">
        <w:rPr>
          <w:rFonts w:ascii="빙그레 메로나체" w:eastAsia="빙그레 메로나체" w:hAnsi="빙그레 메로나체"/>
        </w:rPr>
        <w:t xml:space="preserve"> "</w:t>
      </w:r>
      <w:r w:rsidRPr="00587544">
        <w:rPr>
          <w:rFonts w:ascii="빙그레 메로나체" w:eastAsia="빙그레 메로나체" w:hAnsi="빙그레 메로나체"/>
        </w:rPr>
        <w:t>보전기간</w:t>
      </w:r>
      <w:r w:rsidRPr="00587544">
        <w:rPr>
          <w:rFonts w:ascii="빙그레 메로나체" w:eastAsia="빙그레 메로나체" w:hAnsi="빙그레 메로나체"/>
        </w:rPr>
        <w:t>"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>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5A9AD764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145F78A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금액의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배의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범위에서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7436254C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C41CF57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63BC363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77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의한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회복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책임질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없는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사유로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3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74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아니하였거나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76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사유가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소멸한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날부터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개월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다만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납부기간의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만료일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보전기간의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만료일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늦은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날부터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년이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지났을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없다</w:t>
      </w:r>
      <w:r w:rsidRPr="00587544">
        <w:rPr>
          <w:rFonts w:ascii="빙그레 메로나체" w:eastAsia="빙그레 메로나체" w:hAnsi="빙그레 메로나체"/>
        </w:rPr>
        <w:t>.</w:t>
      </w:r>
    </w:p>
    <w:p w14:paraId="4678AE40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EC1B80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상표등록출원의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출원인</w:t>
      </w:r>
    </w:p>
    <w:p w14:paraId="08BD91CE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B8F3438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지정상품추가등록출원의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출원인</w:t>
      </w:r>
    </w:p>
    <w:p w14:paraId="6FD344DF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7061B0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존속기간갱신등록신청의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신청인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상표권자</w:t>
      </w:r>
    </w:p>
    <w:p w14:paraId="604759F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2C53600D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부분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후단에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분할하여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회차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내거</w:t>
      </w:r>
      <w:r w:rsidRPr="00587544">
        <w:rPr>
          <w:rFonts w:ascii="빙그레 메로나체" w:eastAsia="빙그레 메로나체" w:hAnsi="빙그레 메로나체"/>
        </w:rPr>
        <w:t>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보전한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말한다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75</w:t>
      </w:r>
      <w:r w:rsidRPr="00587544">
        <w:rPr>
          <w:rFonts w:ascii="빙그레 메로나체" w:eastAsia="빙그레 메로나체" w:hAnsi="빙그레 메로나체"/>
        </w:rPr>
        <w:t>조에도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불구하고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지정상품추가등록출원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존속기간갱신등록신청을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것으로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본다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598AE37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D601F24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지정상품추가등록출원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이하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조에서</w:t>
      </w:r>
      <w:r w:rsidRPr="00587544">
        <w:rPr>
          <w:rFonts w:ascii="빙그레 메로나체" w:eastAsia="빙그레 메로나체" w:hAnsi="빙그레 메로나체"/>
        </w:rPr>
        <w:t xml:space="preserve"> "</w:t>
      </w:r>
      <w:r w:rsidRPr="00587544">
        <w:rPr>
          <w:rFonts w:ascii="빙그레 메로나체" w:eastAsia="빙그레 메로나체" w:hAnsi="빙그레 메로나체"/>
        </w:rPr>
        <w:t>상표등록출원등</w:t>
      </w:r>
      <w:r w:rsidRPr="00587544">
        <w:rPr>
          <w:rFonts w:ascii="빙그레 메로나체" w:eastAsia="빙그레 메로나체" w:hAnsi="빙그레 메로나체"/>
        </w:rPr>
        <w:t>"</w:t>
      </w:r>
      <w:r w:rsidRPr="00587544">
        <w:rPr>
          <w:rFonts w:ascii="빙그레 메로나체" w:eastAsia="빙그레 메로나체" w:hAnsi="빙그레 메로나체"/>
        </w:rPr>
        <w:t>이라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회복된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상표등록출원등의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효력은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3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74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납부기간이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상표등록출원등이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회복되기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전에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동일ㆍ유사한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지정상품과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동일ㆍ유사한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상품에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사용한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행</w:t>
      </w:r>
      <w:r w:rsidRPr="00587544">
        <w:rPr>
          <w:rFonts w:ascii="빙그레 메로나체" w:eastAsia="빙그레 메로나체" w:hAnsi="빙그레 메로나체"/>
        </w:rPr>
        <w:t>위에는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미치지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0B977389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C37FEE0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1B39A26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78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상표에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관한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밟는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다만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117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118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심사관이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무효심판을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청구하는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면제한다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0D173643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E8965B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납부방법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납부기간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관하여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필요한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080FA18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AB48A8A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84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단서에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기간에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존속기간갱신등록신청을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하려는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더하여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내야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5B33A972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7F86808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3FBBF12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79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반환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납부된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구분에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청구에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의하여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반환한다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281EE40C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41F5E6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잘못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 xml:space="preserve">: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잘못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</w:p>
    <w:p w14:paraId="0275582F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AC4B07A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상표등록출원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후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개월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이내에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취하하거나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포기한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 xml:space="preserve">: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우선권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주장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신청료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다만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목의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제외한다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6B33B60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4F99070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>가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분할출원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변경출원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분할출원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변경출원의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기초가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</w:t>
      </w:r>
    </w:p>
    <w:p w14:paraId="25270C3B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660CEA8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>나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53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우선심사의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신청이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출원</w:t>
      </w:r>
    </w:p>
    <w:p w14:paraId="188D441D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E7AB990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>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180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법에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상표등록출원으로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국제상표등록출원</w:t>
      </w:r>
    </w:p>
    <w:p w14:paraId="452DCFE2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98CF3A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156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보정각하결정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거절결정이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취소된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161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준용되는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포함하되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심판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40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41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호에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보정이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</w:t>
      </w:r>
      <w:r w:rsidRPr="00587544">
        <w:rPr>
          <w:rFonts w:ascii="빙그레 메로나체" w:eastAsia="빙그레 메로나체" w:hAnsi="빙그레 메로나체"/>
        </w:rPr>
        <w:t>우는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제외한다</w:t>
      </w:r>
      <w:r w:rsidRPr="00587544">
        <w:rPr>
          <w:rFonts w:ascii="빙그레 메로나체" w:eastAsia="빙그레 메로나체" w:hAnsi="빙그레 메로나체"/>
        </w:rPr>
        <w:t xml:space="preserve">):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심판청구료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재심청구료를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말한다</w:t>
      </w:r>
      <w:r w:rsidRPr="00587544">
        <w:rPr>
          <w:rFonts w:ascii="빙그레 메로나체" w:eastAsia="빙그레 메로나체" w:hAnsi="빙그레 메로나체"/>
        </w:rPr>
        <w:t xml:space="preserve">. </w:t>
      </w:r>
      <w:r w:rsidRPr="00587544">
        <w:rPr>
          <w:rFonts w:ascii="빙그레 메로나체" w:eastAsia="빙그레 메로나체" w:hAnsi="빙그레 메로나체"/>
        </w:rPr>
        <w:t>이하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조에서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같다</w:t>
      </w:r>
      <w:r w:rsidRPr="00587544">
        <w:rPr>
          <w:rFonts w:ascii="빙그레 메로나체" w:eastAsia="빙그레 메로나체" w:hAnsi="빙그레 메로나체"/>
        </w:rPr>
        <w:t>)</w:t>
      </w:r>
    </w:p>
    <w:p w14:paraId="7F6B623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5A3EC6A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4. </w:t>
      </w:r>
      <w:r w:rsidRPr="00587544">
        <w:rPr>
          <w:rFonts w:ascii="빙그레 메로나체" w:eastAsia="빙그레 메로나체" w:hAnsi="빙그레 메로나체"/>
        </w:rPr>
        <w:t>심판청구가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127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결정으로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각하되고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결정이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확정된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161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준용되는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포함한다</w:t>
      </w:r>
      <w:r w:rsidRPr="00587544">
        <w:rPr>
          <w:rFonts w:ascii="빙그레 메로나체" w:eastAsia="빙그레 메로나체" w:hAnsi="빙그레 메로나체"/>
        </w:rPr>
        <w:t xml:space="preserve">):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심판청구료의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분의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</w:t>
      </w:r>
    </w:p>
    <w:p w14:paraId="0CB171E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E6B8B2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5. </w:t>
      </w:r>
      <w:r w:rsidRPr="00587544">
        <w:rPr>
          <w:rFonts w:ascii="빙그레 메로나체" w:eastAsia="빙그레 메로나체" w:hAnsi="빙그레 메로나체"/>
        </w:rPr>
        <w:t>심리의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종결을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통지받기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전까지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142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참가신청을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취하한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161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준용되는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포함한다</w:t>
      </w:r>
      <w:r w:rsidRPr="00587544">
        <w:rPr>
          <w:rFonts w:ascii="빙그레 메로나체" w:eastAsia="빙그레 메로나체" w:hAnsi="빙그레 메로나체"/>
        </w:rPr>
        <w:t>):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참가신청료의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분의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</w:t>
      </w:r>
    </w:p>
    <w:p w14:paraId="4EC52D2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D622BE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6.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142</w:t>
      </w:r>
      <w:r w:rsidRPr="00587544">
        <w:rPr>
          <w:rFonts w:ascii="빙그레 메로나체" w:eastAsia="빙그레 메로나체" w:hAnsi="빙그레 메로나체"/>
        </w:rPr>
        <w:t>조제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참가신청이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결정으로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거부된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161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준용되는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포함한다</w:t>
      </w:r>
      <w:r w:rsidRPr="00587544">
        <w:rPr>
          <w:rFonts w:ascii="빙그레 메로나체" w:eastAsia="빙그레 메로나체" w:hAnsi="빙그레 메로나체"/>
        </w:rPr>
        <w:t xml:space="preserve">):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참가신청료의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분의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</w:t>
      </w:r>
    </w:p>
    <w:p w14:paraId="3A3B04A0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52D418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7. </w:t>
      </w:r>
      <w:r w:rsidRPr="00587544">
        <w:rPr>
          <w:rFonts w:ascii="빙그레 메로나체" w:eastAsia="빙그레 메로나체" w:hAnsi="빙그레 메로나체"/>
        </w:rPr>
        <w:t>심리의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종결을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통지받기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전까지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심판청구를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취하한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161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재심의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절차에서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준용되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포함한다</w:t>
      </w:r>
      <w:r w:rsidRPr="00587544">
        <w:rPr>
          <w:rFonts w:ascii="빙그레 메로나체" w:eastAsia="빙그레 메로나체" w:hAnsi="빙그레 메로나체"/>
        </w:rPr>
        <w:t xml:space="preserve">): </w:t>
      </w:r>
      <w:r w:rsidRPr="00587544">
        <w:rPr>
          <w:rFonts w:ascii="빙그레 메로나체" w:eastAsia="빙그레 메로나체" w:hAnsi="빙그레 메로나체"/>
        </w:rPr>
        <w:t>이미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중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심판청구료의</w:t>
      </w:r>
      <w:r w:rsidRPr="00587544">
        <w:rPr>
          <w:rFonts w:ascii="빙그레 메로나체" w:eastAsia="빙그레 메로나체" w:hAnsi="빙그레 메로나체"/>
        </w:rPr>
        <w:t xml:space="preserve"> 2</w:t>
      </w:r>
      <w:r w:rsidRPr="00587544">
        <w:rPr>
          <w:rFonts w:ascii="빙그레 메로나체" w:eastAsia="빙그레 메로나체" w:hAnsi="빙그레 메로나체"/>
        </w:rPr>
        <w:t>분의</w:t>
      </w:r>
      <w:r w:rsidRPr="00587544">
        <w:rPr>
          <w:rFonts w:ascii="빙그레 메로나체" w:eastAsia="빙그레 메로나체" w:hAnsi="빙그레 메로나체"/>
        </w:rPr>
        <w:t xml:space="preserve"> 1</w:t>
      </w:r>
      <w:r w:rsidRPr="00587544">
        <w:rPr>
          <w:rFonts w:ascii="빙그레 메로나체" w:eastAsia="빙그레 메로나체" w:hAnsi="빙그레 메로나체"/>
        </w:rPr>
        <w:t>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금액</w:t>
      </w:r>
    </w:p>
    <w:p w14:paraId="34376B86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D24D63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특허청장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특허심판원장은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어느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하나에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해당하는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사실을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납부한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자에게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통지하여야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93AA9FD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A98169D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수수료의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반환청구는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통지를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받은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날부터</w:t>
      </w:r>
      <w:r w:rsidRPr="00587544">
        <w:rPr>
          <w:rFonts w:ascii="빙그레 메로나체" w:eastAsia="빙그레 메로나체" w:hAnsi="빙그레 메로나체"/>
        </w:rPr>
        <w:t xml:space="preserve"> 3</w:t>
      </w:r>
      <w:r w:rsidRPr="00587544">
        <w:rPr>
          <w:rFonts w:ascii="빙그레 메로나체" w:eastAsia="빙그레 메로나체" w:hAnsi="빙그레 메로나체"/>
        </w:rPr>
        <w:t>년이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지나면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없다</w:t>
      </w:r>
      <w:r w:rsidRPr="00587544">
        <w:rPr>
          <w:rFonts w:ascii="빙그레 메로나체" w:eastAsia="빙그레 메로나체" w:hAnsi="빙그레 메로나체"/>
        </w:rPr>
        <w:t>.</w:t>
      </w:r>
    </w:p>
    <w:p w14:paraId="37A87EB8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5612321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1318364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80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상표원부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특허청장은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특허청에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상표원부를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갖추어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두고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다음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호의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등록한다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22E73C27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1BFB6F66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1. </w:t>
      </w:r>
      <w:r w:rsidRPr="00587544">
        <w:rPr>
          <w:rFonts w:ascii="빙그레 메로나체" w:eastAsia="빙그레 메로나체" w:hAnsi="빙그레 메로나체"/>
        </w:rPr>
        <w:t>상표권의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설정ㆍ이전ㆍ변경ㆍ소멸ㆍ회복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존속기간의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갱신</w:t>
      </w:r>
      <w:r w:rsidRPr="00587544">
        <w:rPr>
          <w:rFonts w:ascii="빙그레 메로나체" w:eastAsia="빙그레 메로나체" w:hAnsi="빙그레 메로나체"/>
        </w:rPr>
        <w:t xml:space="preserve">,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209</w:t>
      </w:r>
      <w:r w:rsidRPr="00587544">
        <w:rPr>
          <w:rFonts w:ascii="빙그레 메로나체" w:eastAsia="빙그레 메로나체" w:hAnsi="빙그레 메로나체"/>
        </w:rPr>
        <w:t>조에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상품분류전환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이하</w:t>
      </w:r>
      <w:r w:rsidRPr="00587544">
        <w:rPr>
          <w:rFonts w:ascii="빙그레 메로나체" w:eastAsia="빙그레 메로나체" w:hAnsi="빙그레 메로나체"/>
        </w:rPr>
        <w:t xml:space="preserve"> "</w:t>
      </w:r>
      <w:r w:rsidRPr="00587544">
        <w:rPr>
          <w:rFonts w:ascii="빙그레 메로나체" w:eastAsia="빙그레 메로나체" w:hAnsi="빙그레 메로나체"/>
        </w:rPr>
        <w:t>상품분류전환</w:t>
      </w:r>
      <w:r w:rsidRPr="00587544">
        <w:rPr>
          <w:rFonts w:ascii="빙그레 메로나체" w:eastAsia="빙그레 메로나체" w:hAnsi="빙그레 메로나체"/>
        </w:rPr>
        <w:t>"</w:t>
      </w:r>
      <w:r w:rsidRPr="00587544">
        <w:rPr>
          <w:rFonts w:ascii="빙그레 메로나체" w:eastAsia="빙그레 메로나체" w:hAnsi="빙그레 메로나체"/>
        </w:rPr>
        <w:t>이라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 xml:space="preserve">), </w:t>
      </w:r>
      <w:r w:rsidRPr="00587544">
        <w:rPr>
          <w:rFonts w:ascii="빙그레 메로나체" w:eastAsia="빙그레 메로나체" w:hAnsi="빙그레 메로나체"/>
        </w:rPr>
        <w:t>지정상품의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추가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처분의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제한</w:t>
      </w:r>
    </w:p>
    <w:p w14:paraId="17ED5D9F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82D4DC5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2. </w:t>
      </w:r>
      <w:r w:rsidRPr="00587544">
        <w:rPr>
          <w:rFonts w:ascii="빙그레 메로나체" w:eastAsia="빙그레 메로나체" w:hAnsi="빙그레 메로나체"/>
        </w:rPr>
        <w:t>전용사용권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통상사용권의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설정ㆍ보존ㆍ이전ㆍ변경ㆍ소멸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처분의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제한</w:t>
      </w:r>
    </w:p>
    <w:p w14:paraId="4D0D2A19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D14EF61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3. </w:t>
      </w:r>
      <w:r w:rsidRPr="00587544">
        <w:rPr>
          <w:rFonts w:ascii="빙그레 메로나체" w:eastAsia="빙그레 메로나체" w:hAnsi="빙그레 메로나체"/>
        </w:rPr>
        <w:t>상표권ㆍ전용사용권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통상사용권을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목적으로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질권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맑은 고딕" w:eastAsia="맑은 고딕" w:hAnsi="맑은 고딕" w:cs="맑은 고딕" w:hint="eastAsia"/>
        </w:rPr>
        <w:t>質權</w:t>
      </w:r>
      <w:r w:rsidRPr="00587544">
        <w:rPr>
          <w:rFonts w:ascii="빙그레 메로나체" w:eastAsia="빙그레 메로나체" w:hAnsi="빙그레 메로나체"/>
        </w:rPr>
        <w:t>)</w:t>
      </w:r>
      <w:r w:rsidRPr="00587544">
        <w:rPr>
          <w:rFonts w:ascii="빙그레 메로나체" w:eastAsia="빙그레 메로나체" w:hAnsi="빙그레 메로나체"/>
        </w:rPr>
        <w:t>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설정ㆍ이전ㆍ변경ㆍ소멸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처분의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제한</w:t>
      </w:r>
    </w:p>
    <w:p w14:paraId="77301E19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0BFF985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상표원부는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전부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일부를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전자적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기록매체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작성할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있다</w:t>
      </w:r>
      <w:r w:rsidRPr="00587544">
        <w:rPr>
          <w:rFonts w:ascii="빙그레 메로나체" w:eastAsia="빙그레 메로나체" w:hAnsi="빙그레 메로나체"/>
        </w:rPr>
        <w:t>.</w:t>
      </w:r>
    </w:p>
    <w:p w14:paraId="678369B6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377B68D9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③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1</w:t>
      </w:r>
      <w:r w:rsidRPr="00587544">
        <w:rPr>
          <w:rFonts w:ascii="빙그레 메로나체" w:eastAsia="빙그레 메로나체" w:hAnsi="빙그레 메로나체"/>
        </w:rPr>
        <w:t>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2</w:t>
      </w:r>
      <w:r w:rsidRPr="00587544">
        <w:rPr>
          <w:rFonts w:ascii="빙그레 메로나체" w:eastAsia="빙그레 메로나체" w:hAnsi="빙그레 메로나체"/>
        </w:rPr>
        <w:t>항에서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규정한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외에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등록사항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및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등록절차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등에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관하여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필요한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사항은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대통령령으로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14721EBB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7911B3DD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</w:p>
    <w:p w14:paraId="372E0D83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제</w:t>
      </w:r>
      <w:r w:rsidRPr="00587544">
        <w:rPr>
          <w:rFonts w:ascii="빙그레 메로나체" w:eastAsia="빙그레 메로나체" w:hAnsi="빙그레 메로나체"/>
        </w:rPr>
        <w:t>81</w:t>
      </w:r>
      <w:r w:rsidRPr="00587544">
        <w:rPr>
          <w:rFonts w:ascii="빙그레 메로나체" w:eastAsia="빙그레 메로나체" w:hAnsi="빙그레 메로나체"/>
        </w:rPr>
        <w:t>조</w:t>
      </w:r>
      <w:r w:rsidRPr="00587544">
        <w:rPr>
          <w:rFonts w:ascii="빙그레 메로나체" w:eastAsia="빙그레 메로나체" w:hAnsi="빙그레 메로나체"/>
        </w:rPr>
        <w:t>(</w:t>
      </w:r>
      <w:r w:rsidRPr="00587544">
        <w:rPr>
          <w:rFonts w:ascii="빙그레 메로나체" w:eastAsia="빙그레 메로나체" w:hAnsi="빙그레 메로나체"/>
        </w:rPr>
        <w:t>상표등록증의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발급</w:t>
      </w:r>
      <w:r w:rsidRPr="00587544">
        <w:rPr>
          <w:rFonts w:ascii="빙그레 메로나체" w:eastAsia="빙그레 메로나체" w:hAnsi="빙그레 메로나체"/>
        </w:rPr>
        <w:t xml:space="preserve">) ① </w:t>
      </w:r>
      <w:r w:rsidRPr="00587544">
        <w:rPr>
          <w:rFonts w:ascii="빙그레 메로나체" w:eastAsia="빙그레 메로나체" w:hAnsi="빙그레 메로나체"/>
        </w:rPr>
        <w:t>특허청장은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설정등록을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하였을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산업통상자원부령으로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정하는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바에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따라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상표권자에게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발급하여야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p w14:paraId="7CC9278A" w14:textId="77777777" w:rsidR="00AB131A" w:rsidRPr="00587544" w:rsidRDefault="00AB131A">
      <w:pPr>
        <w:rPr>
          <w:rFonts w:ascii="빙그레 메로나체" w:eastAsia="빙그레 메로나체" w:hAnsi="빙그레 메로나체"/>
        </w:rPr>
      </w:pPr>
    </w:p>
    <w:p w14:paraId="4BFEC7E0" w14:textId="77777777" w:rsidR="00AB131A" w:rsidRPr="00587544" w:rsidRDefault="00587544">
      <w:pPr>
        <w:rPr>
          <w:rFonts w:ascii="빙그레 메로나체" w:eastAsia="빙그레 메로나체" w:hAnsi="빙그레 메로나체"/>
        </w:rPr>
      </w:pPr>
      <w:r w:rsidRPr="00587544">
        <w:rPr>
          <w:rFonts w:ascii="빙그레 메로나체" w:eastAsia="빙그레 메로나체" w:hAnsi="빙그레 메로나체"/>
        </w:rPr>
        <w:t xml:space="preserve">② </w:t>
      </w:r>
      <w:r w:rsidRPr="00587544">
        <w:rPr>
          <w:rFonts w:ascii="빙그레 메로나체" w:eastAsia="빙그레 메로나체" w:hAnsi="빙그레 메로나체"/>
        </w:rPr>
        <w:t>특허청장은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상표등록증이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상표원부나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그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밖의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서류와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맞지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아니할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경우에는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신청에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의하여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또는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직권으로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회수하여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정정발급하거나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새로운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상표등록증을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발급하여야</w:t>
      </w:r>
      <w:r w:rsidRPr="00587544">
        <w:rPr>
          <w:rFonts w:ascii="빙그레 메로나체" w:eastAsia="빙그레 메로나체" w:hAnsi="빙그레 메로나체"/>
        </w:rPr>
        <w:t xml:space="preserve"> </w:t>
      </w:r>
      <w:r w:rsidRPr="00587544">
        <w:rPr>
          <w:rFonts w:ascii="빙그레 메로나체" w:eastAsia="빙그레 메로나체" w:hAnsi="빙그레 메로나체"/>
        </w:rPr>
        <w:t>한다</w:t>
      </w:r>
      <w:r w:rsidRPr="00587544">
        <w:rPr>
          <w:rFonts w:ascii="빙그레 메로나체" w:eastAsia="빙그레 메로나체" w:hAnsi="빙그레 메로나체"/>
        </w:rPr>
        <w:t>.</w:t>
      </w:r>
    </w:p>
    <w:sectPr w:rsidR="00AB131A" w:rsidRPr="005875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1A"/>
    <w:rsid w:val="00587544"/>
    <w:rsid w:val="00A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E9E"/>
  <w15:docId w15:val="{88FEAA9C-B4CF-400C-B14D-D8CC944F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Lee Woo-sol</cp:lastModifiedBy>
  <cp:revision>2</cp:revision>
  <dcterms:created xsi:type="dcterms:W3CDTF">2020-07-20T15:39:00Z</dcterms:created>
  <dcterms:modified xsi:type="dcterms:W3CDTF">2021-02-21T22:42:00Z</dcterms:modified>
  <dc:language>en-US</dc:language>
</cp:coreProperties>
</file>