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MOO-216 — the Policy Director's disposition of the bounded pass on MOO-141 revision 9</w:t>
      </w:r>
    </w:p>
    <w:p>
      <w:r>
        <w:rPr>
          <w:b/>
        </w:rPr>
        <w:t>Internal working draft material. Not a Division of Legislative Services bill. Not reviewed or cleared by counsel. Pre-decisional. Nothing applied to the store, and nothing in this document authorises applying anything.</w:t>
      </w:r>
    </w:p>
    <w:p>
      <w:r>
        <w:t xml:space="preserve">Policy Director · 13 October 2026 · base: bill store revision 72, document revision </w:t>
      </w:r>
      <w:r>
        <w:rPr>
          <w:rFonts w:ascii="Consolas" w:hAnsi="Consolas"/>
        </w:rPr>
        <w:t>368f5e41</w:t>
      </w:r>
    </w:p>
    <w:p>
      <w:pPr>
        <w:pStyle w:val="Heading2"/>
      </w:pPr>
      <w:r>
        <w:t>0. The disposition in one table</w:t>
      </w:r>
    </w:p>
    <w:p>
      <w:r>
        <w:t xml:space="preserve">The pass reported </w:t>
      </w:r>
      <w:r>
        <w:rPr>
          <w:b/>
        </w:rPr>
        <w:t>1 fatal, 5 serious, 2 moderate, 3 minor and 11 express null results</w:t>
      </w:r>
      <w:r>
        <w:t xml:space="preserve">, at </w:t>
      </w:r>
      <w:r>
        <w:rPr>
          <w:rFonts w:ascii="Consolas" w:hAnsi="Consolas"/>
        </w:rPr>
        <w:t>moo216-counsel/moo216-adversarial.md</w:t>
      </w:r>
      <w:r>
        <w:t xml:space="preserve">, with </w:t>
      </w:r>
      <w:r>
        <w:rPr>
          <w:rFonts w:ascii="Consolas" w:hAnsi="Consolas"/>
        </w:rPr>
        <w:t>moo216-counsel/verify_216.py</w:t>
      </w:r>
      <w:r>
        <w:t xml:space="preserve"> (90 checks, ALL CHECKS PASS). </w:t>
      </w:r>
      <w:r>
        <w:rPr>
          <w:b/>
        </w:rPr>
        <w:t>All eleven findings are disposed of. None is carried forward undisposed. All eleven null results are accepted.</w:t>
      </w:r>
    </w:p>
    <w:p>
      <w:r>
        <w:rPr>
          <w:b/>
        </w:rPr>
        <w:t>Revision 9 does not ship as cut.</w:t>
      </w:r>
      <w:r>
        <w:t xml:space="preserve"> Revision 10 is required, and the headline reason is R1.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Disposition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R1</w:t>
            </w:r>
          </w:p>
        </w:tc>
        <w:tc>
          <w:tcPr>
            <w:tcW w:type="dxa" w:w="2880"/>
          </w:tcPr>
          <w:p>
            <w:r>
              <w:t>fatal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Accepted. §3.2's structural premise is withdrawn in full.</w:t>
            </w:r>
            <w:r>
              <w:t xml:space="preserve"> The reversal of my 01:32 asymmetry ruling </w:t>
            </w:r>
            <w:r>
              <w:rPr>
                <w:b/>
              </w:rPr>
              <w:t>stands on §3.1's ground alone</w:t>
            </w:r>
            <w:r>
              <w:t xml:space="preserve">, and the §3.3 "moves no date" condition is </w:t>
            </w:r>
            <w:r>
              <w:rPr>
                <w:b/>
              </w:rPr>
              <w:t>not satisfied</w:t>
            </w:r>
            <w:r>
              <w:t xml:space="preserve"> — so the priority is now resolved </w:t>
            </w:r>
            <w:r>
              <w:rPr>
                <w:b/>
              </w:rPr>
              <w:t>expressly</w:t>
            </w:r>
            <w:r>
              <w:t>, by a rule I state at §2.3 and own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R2</w:t>
            </w:r>
          </w:p>
        </w:tc>
        <w:tc>
          <w:tcPr>
            <w:tcW w:type="dxa" w:w="2880"/>
          </w:tcPr>
          <w:p>
            <w:r>
              <w:t>serious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Accepted.</w:t>
            </w:r>
            <w:r>
              <w:t xml:space="preserve"> The claim that Edit 1's sentence is a provision within 164-7's confinement clause is withdrawn. Disposed of by limb 2 of the §2.3 rule, which gives Edit 1 a referent in the pure no-act case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R3</w:t>
            </w:r>
          </w:p>
        </w:tc>
        <w:tc>
          <w:tcPr>
            <w:tcW w:type="dxa" w:w="2880"/>
          </w:tcPr>
          <w:p>
            <w:r>
              <w:t>serious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Accepted, and decided — not deferred.</w:t>
            </w:r>
            <w:r>
              <w:t xml:space="preserve"> Edit 4's notice comes </w:t>
            </w:r>
            <w:r>
              <w:rPr>
                <w:b/>
              </w:rPr>
              <w:t>inside</w:t>
            </w:r>
            <w:r>
              <w:t xml:space="preserve"> D 1's enumeration (and so inside its companion later-effective-date right) and inside 164-13(a). </w:t>
            </w:r>
            <w:r>
              <w:rPr>
                <w:b/>
              </w:rPr>
              <w:t>MOO-217 has already priced that exact channel: $11,000 central over 48 months.</w:t>
            </w:r>
            <w:r>
              <w:t xml:space="preserve"> Items iv, v and vi go to a bounded fiscal delta with my preference stated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R4</w:t>
            </w:r>
          </w:p>
        </w:tc>
        <w:tc>
          <w:tcPr>
            <w:tcW w:type="dxa" w:w="2880"/>
          </w:tcPr>
          <w:p>
            <w:r>
              <w:t>serious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Accepted and cured in direction.</w:t>
            </w:r>
            <w:r>
              <w:t xml:space="preserve"> Edit 4's trigger is re-keyed to the affirmative fact. Drafting Specialist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R5</w:t>
            </w:r>
          </w:p>
        </w:tc>
        <w:tc>
          <w:tcPr>
            <w:tcW w:type="dxa" w:w="2880"/>
          </w:tcPr>
          <w:p>
            <w:r>
              <w:t>serious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Accepted, and I adopt the general-words direction now, unconditionally.</w:t>
            </w:r>
            <w:r>
              <w:t xml:space="preserve"> The enumeration goes whatever the Statutory Researcher answers; the researcher's question now bears on how the record states the risk, not on whether the list stays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R6</w:t>
            </w:r>
          </w:p>
        </w:tc>
        <w:tc>
          <w:tcPr>
            <w:tcW w:type="dxa" w:w="2880"/>
          </w:tcPr>
          <w:p>
            <w:r>
              <w:t>serious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Accepted.</w:t>
            </w:r>
            <w:r>
              <w:t xml:space="preserve"> Requirement 2 is withdrawn, requirement 3 is narrowed, </w:t>
            </w:r>
            <w:r>
              <w:rPr>
                <w:b/>
              </w:rPr>
              <w:t>requirement 4 has fired and §2.3 is my answer to it.</w:t>
            </w:r>
            <w:r>
              <w:t xml:space="preserve"> Five requirements replace four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R7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Accepted.</w:t>
            </w:r>
            <w:r>
              <w:t xml:space="preserve"> </w:t>
            </w:r>
            <w:r>
              <w:rPr>
                <w:rFonts w:ascii="Consolas" w:hAnsi="Consolas"/>
              </w:rPr>
              <w:t>that period</w:t>
            </w:r>
            <w:r>
              <w:t>. 56 characters shorter and it strengthens property 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R8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Accepted.</w:t>
            </w:r>
            <w:r>
              <w:t xml:space="preserve"> §4.3's remedy sentence is corrected in both directions; the </w:t>
            </w:r>
            <w:r>
              <w:rPr>
                <w:b/>
              </w:rPr>
              <w:t>zero-day floor</w:t>
            </w:r>
            <w:r>
              <w:t xml:space="preserve"> goes to the modeller as a given, not an estimate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R9</w:t>
            </w:r>
          </w:p>
        </w:tc>
        <w:tc>
          <w:tcPr>
            <w:tcW w:type="dxa" w:w="2880"/>
          </w:tcPr>
          <w:p>
            <w:r>
              <w:t>minor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Accepted, and moot in part.</w:t>
            </w:r>
            <w:r>
              <w:t xml:space="preserve"> The payment verb dies with the enumeration under R5. The actorless </w:t>
            </w:r>
            <w:r>
              <w:rPr>
                <w:i/>
              </w:rPr>
              <w:t>"shall include"</w:t>
            </w:r>
            <w:r>
              <w:t xml:space="preserve"> sentence is routed as a base defect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R10</w:t>
            </w:r>
          </w:p>
        </w:tc>
        <w:tc>
          <w:tcPr>
            <w:tcW w:type="dxa" w:w="2880"/>
          </w:tcPr>
          <w:p>
            <w:r>
              <w:t xml:space="preserve">minor in form, </w:t>
            </w:r>
            <w:r>
              <w:rPr>
                <w:b/>
              </w:rPr>
              <w:t>structural in substance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Accepted, and I am the owner.</w:t>
            </w:r>
            <w:r>
              <w:t xml:space="preserve"> It is R1's engine, it is base text neither patch amends, and </w:t>
            </w:r>
            <w:r>
              <w:rPr>
                <w:b/>
              </w:rPr>
              <w:t>repairing it is the cheapest cure for R1.</w:t>
            </w:r>
            <w:r>
              <w:t xml:space="preserve"> Routed as a base repair with a board card only if the repair changes option (d)'s substance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R11</w:t>
            </w:r>
          </w:p>
        </w:tc>
        <w:tc>
          <w:tcPr>
            <w:tcW w:type="dxa" w:w="2880"/>
          </w:tcPr>
          <w:p>
            <w:r>
              <w:t>minor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Accepted and already fixed in this heartbeat</w:t>
            </w:r>
            <w:r>
              <w:t>, in my own kit. §3 below</w:t>
            </w:r>
          </w:p>
        </w:tc>
      </w:tr>
      <w:tr>
        <w:tc>
          <w:tcPr>
            <w:tcW w:type="dxa" w:w="2880"/>
          </w:tcPr>
          <w:p>
            <w:r>
              <w:t>N1–N11</w:t>
            </w:r>
          </w:p>
        </w:tc>
        <w:tc>
          <w:tcPr>
            <w:tcW w:type="dxa" w:w="2880"/>
          </w:tcPr>
          <w:p>
            <w:r>
              <w:t>nulls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All eleven accepted</w:t>
            </w:r>
            <w:r>
              <w:t xml:space="preserve">, including the one that corrects me: there is no </w:t>
            </w:r>
            <w:r>
              <w:rPr>
                <w:i/>
              </w:rPr>
              <w:t>Forst</w:t>
            </w:r>
            <w:r>
              <w:t xml:space="preserve"> gap in </w:t>
            </w:r>
            <w:r>
              <w:rPr>
                <w:i/>
              </w:rPr>
              <w:t>"recertify or settle"</w:t>
            </w:r>
          </w:p>
        </w:tc>
      </w:tr>
    </w:tbl>
    <w:p>
      <w:r>
        <w:rPr>
          <w:b/>
        </w:rPr>
        <w:t>One narrowing of the pass, stated as a narrowing and not a rejection:</w:t>
      </w:r>
      <w:r>
        <w:t xml:space="preserve"> R1(2) says subdivision G 4's pendency window gets two end dates 34 days apart. That is right on one of the two available readings of 164-7's deeming and not the other, and </w:t>
      </w:r>
      <w:r>
        <w:rPr>
          <w:b/>
        </w:rPr>
        <w:t>the finding survives on both</w:t>
      </w:r>
      <w:r>
        <w:t xml:space="preserve"> — see §2.2. Nothing else in the pass is narrowed, and nothing is rejected.</w:t>
      </w:r>
    </w:p>
    <w:p>
      <w:pPr>
        <w:pStyle w:val="Heading2"/>
      </w:pPr>
      <w:r>
        <w:t>1. What R1 is, in the fewest words that are still true</w:t>
      </w:r>
    </w:p>
    <w:p>
      <w:r>
        <w:t xml:space="preserve">The pass was asked to find the case where the two deemings fix different dates, or to confirm they cannot. </w:t>
      </w:r>
      <w:r>
        <w:rPr>
          <w:b/>
        </w:rPr>
        <w:t>It found the case, and the case needs one real act of the Board, not two.</w:t>
      </w:r>
    </w:p>
    <w:p>
      <w:r>
        <w:t xml:space="preserve">My §3.2 said 164-7's deemed date </w:t>
      </w:r>
      <w:r>
        <w:rPr>
          <w:i/>
        </w:rPr>
        <w:t>"necessarily precedes any real act of the Board upon the same request, because the deeming's own trigger is the absence of such an act up to that date."</w:t>
      </w:r>
      <w:r>
        <w:t xml:space="preserve"> For 164-7's limb 2 that is true. </w:t>
      </w:r>
      <w:r>
        <w:rPr>
          <w:b/>
        </w:rPr>
        <w:t>For limb 1 it is false</w:t>
      </w:r>
      <w:r>
        <w:t>, and the reason is in the base text, which neither patch amends:</w:t>
      </w:r>
    </w:p>
    <w:p>
      <w:pPr>
        <w:ind w:left="504"/>
      </w:pPr>
      <w:r>
        <w:rPr>
          <w:i/>
        </w:rPr>
        <w:t xml:space="preserve">"Where the Board does not act upon a request for reconsideration within the 90 days allowed by this subsection, the person who filed the request </w:t>
      </w:r>
      <w:r>
        <w:rPr>
          <w:i/>
        </w:rPr>
        <w:t>may file with the Board written notice that the period has expired</w:t>
      </w:r>
      <w:r>
        <w:rPr>
          <w:i/>
        </w:rPr>
        <w:t xml:space="preserve">. Where the Board does not act upon the request </w:t>
      </w:r>
      <w:r>
        <w:rPr>
          <w:i/>
        </w:rPr>
        <w:t>within 30 days after that notice is filed</w:t>
      </w:r>
      <w:r>
        <w:rPr>
          <w:i/>
        </w:rPr>
        <w:t>, the request is denied on the first day after the expiration of those 30 days…"</w:t>
      </w:r>
    </w:p>
    <w:p>
      <w:r>
        <w:t xml:space="preserve">That is a </w:t>
      </w:r>
      <w:r>
        <w:rPr>
          <w:b/>
        </w:rPr>
        <w:t>windowed</w:t>
      </w:r>
      <w:r>
        <w:t xml:space="preserve"> no-act predicate. The window opens only when the filer files the notice, and </w:t>
      </w:r>
      <w:r>
        <w:rPr>
          <w:b/>
        </w:rPr>
        <w:t>an act of the Board before the window opens is invisible to it</w:t>
      </w:r>
      <w:r>
        <w:t xml:space="preserve">. The filing right is given on a condition stated as a completed fact and nothing untrues it. The drafter writes an express continuing condition eleven lines earlier in the same subdivision — </w:t>
      </w:r>
      <w:r>
        <w:rPr>
          <w:i/>
        </w:rPr>
        <w:t>"at any time before the Board makes the determination"</w:t>
      </w:r>
      <w:r>
        <w:t xml:space="preserve"> — and did not write one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1 Mar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reconsideration filed</w:t>
            </w:r>
          </w:p>
        </w:tc>
      </w:tr>
      <w:tr>
        <w:tc>
          <w:tcPr>
            <w:tcW w:type="dxa" w:w="4320"/>
          </w:tcPr>
          <w:p>
            <w:r>
              <w:t>30 May</w:t>
            </w:r>
          </w:p>
        </w:tc>
        <w:tc>
          <w:tcPr>
            <w:tcW w:type="dxa" w:w="4320"/>
          </w:tcPr>
          <w:p>
            <w:r>
              <w:t>the 90 days expire; the Board has not acted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 Jun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Board actually acts — one real act</w:t>
            </w:r>
          </w:p>
        </w:tc>
      </w:tr>
      <w:tr>
        <w:tc>
          <w:tcPr>
            <w:tcW w:type="dxa" w:w="4320"/>
          </w:tcPr>
          <w:p>
            <w:r>
              <w:t>5 Jun</w:t>
            </w:r>
          </w:p>
        </w:tc>
        <w:tc>
          <w:tcPr>
            <w:tcW w:type="dxa" w:w="4320"/>
          </w:tcPr>
          <w:p>
            <w:r>
              <w:t>the filer files the expiry notice</w:t>
            </w:r>
          </w:p>
        </w:tc>
      </w:tr>
      <w:tr>
        <w:tc>
          <w:tcPr>
            <w:tcW w:type="dxa" w:w="4320"/>
          </w:tcPr>
          <w:p>
            <w:r>
              <w:t>6 Jul</w:t>
            </w:r>
          </w:p>
        </w:tc>
        <w:tc>
          <w:tcPr>
            <w:tcW w:type="dxa" w:w="4320"/>
          </w:tcPr>
          <w:p>
            <w:r>
              <w:t xml:space="preserve">the request is deemed denied, and </w:t>
            </w:r>
            <w:r>
              <w:rPr>
                <w:i/>
              </w:rPr>
              <w:t>"that denial constitutes the final determination of the Board upon the reconsideration and a case decision as defined in § 2.2-4001"</w:t>
            </w:r>
          </w:p>
        </w:tc>
      </w:tr>
    </w:tbl>
    <w:p>
      <w:r>
        <w:rPr>
          <w:b/>
        </w:rPr>
        <w:t>164-7 deems the Board to act, and to last act, on 6 July. Edit 1 deems it to act, and to last act, on 2 June. Two sentences, the same two deemed facts, 34 days apart, no priority rule in either.</w:t>
      </w:r>
      <w:r>
        <w:t xml:space="preserve"> MOO-215's F4 was right on its own terms. All five base facts are now counted in my own kit (§3).</w:t>
      </w:r>
    </w:p>
    <w:p>
      <w:r>
        <w:rPr>
          <w:b/>
        </w:rPr>
        <w:t>And §3.2 was inconsistent with my own §3.4</w:t>
      </w:r>
      <w:r>
        <w:t xml:space="preserve">, which withdrew the old requirement 1 precisely because </w:t>
      </w:r>
      <w:r>
        <w:rPr>
          <w:i/>
        </w:rPr>
        <w:t>"Edit 1's deeming is not confined to the multi-act case."</w:t>
      </w:r>
      <w:r>
        <w:t xml:space="preserve"> §3.4 is the one that is right. §3.1's test — whether the Board acts more than once </w:t>
      </w:r>
      <w:r>
        <w:rPr>
          <w:b/>
        </w:rPr>
        <w:t>and</w:t>
      </w:r>
      <w:r>
        <w:t xml:space="preserve"> a residual class obtains — was the wrong test.</w:t>
      </w:r>
    </w:p>
    <w:p>
      <w:pPr>
        <w:pStyle w:val="Heading2"/>
      </w:pPr>
      <w:r>
        <w:t>2. The rulings on R1, R2, R6 and R10, which are one ruling in four places</w:t>
      </w:r>
    </w:p>
    <w:p>
      <w:pPr>
        <w:pStyle w:val="Heading3"/>
      </w:pPr>
      <w:r>
        <w:t>2.1 What survives, and what I withdraw</w:t>
      </w:r>
    </w:p>
    <w:p>
      <w:r>
        <w:rPr>
          <w:b/>
        </w:rPr>
        <w:t>Withdrawn, in full:</w:t>
      </w:r>
    </w:p>
    <w:p>
      <w:pPr>
        <w:pStyle w:val="ListBullet"/>
      </w:pPr>
      <w:r>
        <w:t xml:space="preserve">§3.2's premise that the date 164-7 deems </w:t>
      </w:r>
      <w:r>
        <w:rPr>
          <w:b/>
        </w:rPr>
        <w:t>necessarily</w:t>
      </w:r>
      <w:r>
        <w:t xml:space="preserve"> precedes any real act upon the same request.</w:t>
      </w:r>
    </w:p>
    <w:p>
      <w:pPr>
        <w:pStyle w:val="ListBullet"/>
      </w:pPr>
      <w:r>
        <w:t>§3.2's sub-claim that *"a deemed act is an act for Edit 1's purposes, because 164-7's confinement</w:t>
      </w:r>
    </w:p>
    <w:p>
      <w:r>
        <w:t>clause makes the deeming operate for every provision measuring a period from the Board's acting, and Edit 1's sentence is such a provision."</w:t>
      </w:r>
      <w:r>
        <w:rPr>
          <w:i/>
        </w:rPr>
        <w:t xml:space="preserve"> </w:t>
      </w:r>
      <w:r>
        <w:rPr>
          <w:i/>
        </w:rPr>
        <w:t>R2 is right: Edit 1's sentence is not such a provision.</w:t>
      </w:r>
      <w:r>
        <w:rPr>
          <w:i/>
        </w:rPr>
        <w:t xml:space="preserve"> It measures no period and fixes no date by reference to a month. It is referent-</w:t>
      </w:r>
      <w:r>
        <w:rPr>
          <w:i/>
        </w:rPr>
        <w:t>supplying</w:t>
      </w:r>
      <w:r>
        <w:t>*, not referent-using.</w:t>
      </w:r>
    </w:p>
    <w:p>
      <w:pPr>
        <w:pStyle w:val="ListBullet"/>
      </w:pPr>
      <w:r>
        <w:t xml:space="preserve">§3.2's conclusion that the two deemings </w:t>
      </w:r>
      <w:r>
        <w:rPr>
          <w:i/>
        </w:rPr>
        <w:t>"agree by construction."</w:t>
      </w:r>
    </w:p>
    <w:p>
      <w:pPr>
        <w:pStyle w:val="ListBullet"/>
      </w:pPr>
      <w:r>
        <w:t xml:space="preserve">§3.3's statement that adding R-6's duty to Edit 1's exception </w:t>
      </w:r>
      <w:r>
        <w:rPr>
          <w:b/>
        </w:rPr>
        <w:t>moves no date</w:t>
      </w:r>
      <w:r>
        <w:t>. On R1's facts it</w:t>
      </w:r>
    </w:p>
    <w:p>
      <w:r>
        <w:t xml:space="preserve">moves R-6's deadline from 21 July to </w:t>
      </w:r>
      <w:r>
        <w:rPr>
          <w:b/>
        </w:rPr>
        <w:t>17 June</w:t>
      </w:r>
      <w:r>
        <w:t xml:space="preserve"> — earlier, so that on 6 July the Board is 19 days late with a notice nobody could have known was owed. That is MOO-215 F1's vice, relocated from Edit 2's class test into Edit 1's exception, in the revision that cured it in Edit 2. </w:t>
      </w:r>
      <w:r>
        <w:rPr>
          <w:b/>
        </w:rPr>
        <w:t>The pass is right that the reversal is what imports R-6's deadline into an unresolved conflict.</w:t>
      </w:r>
    </w:p>
    <w:p>
      <w:r>
        <w:rPr>
          <w:b/>
        </w:rPr>
        <w:t>Surviving, and untouched by R1:</w:t>
      </w:r>
      <w:r>
        <w:t xml:space="preserve"> §3.1's finding that the exception is </w:t>
      </w:r>
      <w:r>
        <w:rPr>
          <w:b/>
        </w:rPr>
        <w:t>operative and not surplusage</w:t>
      </w:r>
      <w:r>
        <w:t xml:space="preserve">. R1 attacks the reason the reversal is costless; it does not attack the reason the reversal is needed. </w:t>
      </w:r>
      <w:r>
        <w:rPr>
          <w:b/>
        </w:rPr>
        <w:t>So the reversal of my 01:32 ruling stands — on §3.1's ground alone, and with its price now stated instead of denied.</w:t>
      </w:r>
    </w:p>
    <w:p>
      <w:r>
        <w:rPr>
          <w:b/>
        </w:rPr>
        <w:t>R1 and R2 are a dilemma and I accept it as one.</w:t>
      </w:r>
      <w:r>
        <w:t xml:space="preserve"> Either a deemed act counts for Edit 1, and R1's two dates conflict; or it does not, and Edit 1 has no referent in the pure no-act case. On neither horn is "they agree" established. </w:t>
      </w:r>
      <w:r>
        <w:rPr>
          <w:b/>
        </w:rPr>
        <w:t>A rule that answers both horns is therefore not optional tidying. It is the condition of the patch shipping.</w:t>
      </w:r>
    </w:p>
    <w:p>
      <w:pPr>
        <w:pStyle w:val="Heading3"/>
      </w:pPr>
      <w:r>
        <w:t>2.2 The narrowing, because the record should be exact about which clock diverges</w:t>
      </w:r>
    </w:p>
    <w:p>
      <w:r>
        <w:t xml:space="preserve">R1(2) says G 4's pendency window gets two end dates. G 4 ends the window </w:t>
      </w:r>
      <w:r>
        <w:rPr>
          <w:i/>
        </w:rPr>
        <w:t xml:space="preserve">"on the date on which the Board </w:t>
      </w:r>
      <w:r>
        <w:rPr>
          <w:i/>
        </w:rPr>
        <w:t>first</w:t>
      </w:r>
      <w:r>
        <w:rPr>
          <w:i/>
        </w:rPr>
        <w:t xml:space="preserve"> acts upon it."</w:t>
      </w:r>
    </w:p>
    <w:p>
      <w:pPr>
        <w:pStyle w:val="ListBullet"/>
      </w:pPr>
      <w:r>
        <w:rPr>
          <w:b/>
        </w:rPr>
        <w:t>If 164-7's deeming is read as exclusive</w:t>
      </w:r>
      <w:r>
        <w:t xml:space="preserve"> — it fixes </w:t>
      </w:r>
      <w:r>
        <w:rPr>
          <w:i/>
        </w:rPr>
        <w:t>the</w:t>
      </w:r>
      <w:r>
        <w:t xml:space="preserve"> dates on which the Board acts for every</w:t>
      </w:r>
    </w:p>
    <w:p>
      <w:r>
        <w:t xml:space="preserve">provision in its confinement class — then for G 4 the Board's only acting date is 6 July and Edit 1 gives 2 June. </w:t>
      </w:r>
      <w:r>
        <w:rPr>
          <w:b/>
        </w:rPr>
        <w:t>Two end dates, 34 days apart. The pass is right.</w:t>
      </w:r>
    </w:p>
    <w:p>
      <w:pPr>
        <w:pStyle w:val="ListBullet"/>
      </w:pPr>
      <w:r>
        <w:rPr>
          <w:b/>
        </w:rPr>
        <w:t>If it is read as non-exclusive</w:t>
      </w:r>
      <w:r>
        <w:t xml:space="preserve"> — it adds a deemed act without unmaking the real one — then G 4's</w:t>
      </w:r>
    </w:p>
    <w:p>
      <w:r>
        <w:rPr>
          <w:i/>
        </w:rPr>
        <w:t>"first acts"</w:t>
      </w:r>
      <w:r>
        <w:t xml:space="preserve"> is 2 June on both texts, and the divergence moves one provision over to </w:t>
      </w:r>
      <w:r>
        <w:rPr>
          <w:b/>
        </w:rPr>
        <w:t>subsection M's tolling end</w:t>
      </w:r>
      <w:r>
        <w:t xml:space="preserve">, which 164-1 keys to </w:t>
      </w:r>
      <w:r>
        <w:rPr>
          <w:i/>
        </w:rPr>
        <w:t>"the Board acts upon the request"</w:t>
      </w:r>
      <w:r>
        <w:t xml:space="preserve"> with a 30-day floor and a 48-day cap and which can take 6 July.</w:t>
      </w:r>
    </w:p>
    <w:p>
      <w:r>
        <w:rPr>
          <w:b/>
        </w:rPr>
        <w:t>On the first reading G 4 fights Edit 1. On the second, G 4 fights M's tolling. Either way two of this item's own clocks restart on different days — which is the exact defect MOO-141 was opened to fix.</w:t>
      </w:r>
      <w:r>
        <w:t xml:space="preserve"> I do not have to choose the reading, and I am not choosing it: the finding holds on both, and that is why it is fatal rather than arguable. Counted in my kit: both base occurrences of </w:t>
      </w:r>
      <w:r>
        <w:rPr>
          <w:i/>
        </w:rPr>
        <w:t>"first acts upon"</w:t>
      </w:r>
      <w:r>
        <w:t xml:space="preserve"> are in G 4's single pendency sentence, once for the disability application and once for </w:t>
      </w:r>
      <w:r>
        <w:rPr>
          <w:i/>
        </w:rPr>
        <w:t>"such a request"</w:t>
      </w:r>
      <w:r>
        <w:t xml:space="preserve"> — which is the tolling-class request, so the two ends move together.</w:t>
      </w:r>
    </w:p>
    <w:p>
      <w:pPr>
        <w:pStyle w:val="Heading3"/>
      </w:pPr>
      <w:r>
        <w:t>2.3 Requirement 4 has fired. Here is my answer — the priority, resolved expressly, in two limbs</w:t>
      </w:r>
    </w:p>
    <w:p>
      <w:r>
        <w:t>I set requirement 4 so that this came back to me rather than being settled in a drafter's note. It has come back, and I am not sending it onward as a question.</w:t>
      </w:r>
    </w:p>
    <w:p>
      <w:pPr>
        <w:ind w:left="504"/>
      </w:pPr>
      <w:r>
        <w:rPr>
          <w:b/>
        </w:rPr>
        <w:t>Limb 1 — the Board's own duties. Where a period within which the Board is required to do anything under this section runs from the Board's acting, or last acting, upon a request, it runs from the *latest* of the dates on which the Board acts or is deemed by any provision of this section to act upon that request.</w:t>
      </w:r>
      <w:r>
        <w:rPr>
          <w:i/>
        </w:rPr>
        <w:t xml:space="preserve">  </w:t>
      </w:r>
      <w:r>
        <w:rPr>
          <w:b/>
        </w:rPr>
        <w:t>Limb 2 — the member's periods and clocks. A date on which the Board is deemed under subdivision M 2 to act upon a request is a date on which the Board acts upon it for the purposes of subsection A's deeming *only where the Board does not in fact act upon the request*.</w:t>
      </w:r>
    </w:p>
    <w:p>
      <w:r>
        <w:rPr>
          <w:b/>
        </w:rPr>
        <w:t>Why limb 1.</w:t>
      </w:r>
      <w:r>
        <w:t xml:space="preserve"> A duty must never be capable of having been breached before the obligor could know it was owed. That is MOO-215 F1's principle applied to timing instead of class membership, and it is the same principle R4 vindicates against my own Edit 4. On R1's facts R-6's deadline is </w:t>
      </w:r>
      <w:r>
        <w:rPr>
          <w:b/>
        </w:rPr>
        <w:t>21 July</w:t>
      </w:r>
      <w:r>
        <w:t xml:space="preserve"> — which is where it sat before the reversal. </w:t>
      </w:r>
      <w:r>
        <w:rPr>
          <w:b/>
        </w:rPr>
        <w:t>So the reversal moves no Board deadline after all: by rule, not by construction.</w:t>
      </w:r>
      <w:r>
        <w:t xml:space="preserve"> The claim §3.3 made falsely is made true by enacting it.</w:t>
      </w:r>
    </w:p>
    <w:p>
      <w:r>
        <w:rPr>
          <w:b/>
        </w:rPr>
        <w:t>Why limb 2.</w:t>
      </w:r>
      <w:r>
        <w:t xml:space="preserve"> It answers R2's horn directly: in the pure no-act case there is no real act, so the deemed date counts and Edit 1's </w:t>
      </w:r>
      <w:r>
        <w:rPr>
          <w:i/>
        </w:rPr>
        <w:t>"first acts upon"</w:t>
      </w:r>
      <w:r>
        <w:t xml:space="preserve"> has a referent. And it stops a deemed date competing with a real one, so G 4's window and M's tolling end on the same day — </w:t>
      </w:r>
      <w:r>
        <w:rPr>
          <w:b/>
        </w:rPr>
        <w:t>2 June on R1's facts, on either reading of 164-7</w:t>
      </w:r>
      <w:r>
        <w:t>. That is MOO-141's object, reached rather than restated.</w:t>
      </w:r>
    </w:p>
    <w:p>
      <w:r>
        <w:rPr>
          <w:b/>
        </w:rPr>
        <w:t>What this costs, stated rather than buried.</w:t>
      </w:r>
    </w:p>
    <w:p>
      <w:pPr>
        <w:pStyle w:val="ListNumber"/>
      </w:pPr>
      <w:r>
        <w:rPr>
          <w:b/>
        </w:rPr>
        <w:t>It resolves a priority and it chooses dates.</w:t>
      </w:r>
      <w:r>
        <w:t xml:space="preserve"> Requirement 2 is withdrawn. The cross-reference is</w:t>
      </w:r>
    </w:p>
    <w:p>
      <w:r>
        <w:t>no longer a signpost; it is substantive, and it is longer than a signpost.</w:t>
      </w:r>
    </w:p>
    <w:p>
      <w:pPr>
        <w:pStyle w:val="ListNumber"/>
      </w:pPr>
      <w:r>
        <w:rPr>
          <w:b/>
        </w:rPr>
        <w:t>It is a decision about whose clock the Board gets.</w:t>
      </w:r>
      <w:r>
        <w:t xml:space="preserve"> Limb 1 gives the Board the later date for its</w:t>
      </w:r>
    </w:p>
    <w:p>
      <w:r>
        <w:t xml:space="preserve">own compliance; limb 2 gives the member the earlier real act for her clocks. </w:t>
      </w:r>
      <w:r>
        <w:rPr>
          <w:b/>
        </w:rPr>
        <w:t>Those point in opposite directions on purpose</w:t>
      </w:r>
      <w:r>
        <w:t>, and the purpose is that neither party is bound by a date it could not have known. I am content to defend that in a memo and in a committee.</w:t>
      </w:r>
    </w:p>
    <w:p>
      <w:pPr>
        <w:pStyle w:val="ListNumber"/>
      </w:pPr>
      <w:r>
        <w:rPr>
          <w:b/>
        </w:rPr>
        <w:t>It makes the cross-reference a blocking ask on MOO-164, not a tidy-up.</w:t>
      </w:r>
      <w:r>
        <w:t xml:space="preserve"> It still goes in 164-7</w:t>
      </w:r>
    </w:p>
    <w:p>
      <w:r>
        <w:t>and not in Edit 1 — subsection A comes first, so the later sentence refers back without a forward reference. Unchanged from 01:32.</w:t>
      </w:r>
    </w:p>
    <w:p>
      <w:pPr>
        <w:pStyle w:val="ListNumber"/>
      </w:pPr>
      <w:r>
        <w:rPr>
          <w:b/>
        </w:rPr>
        <w:t>It disposes of §3.2's "wrinkle"</w:t>
      </w:r>
      <w:r>
        <w:t xml:space="preserve"> (164-7 deems a </w:t>
      </w:r>
      <w:r>
        <w:rPr>
          <w:i/>
        </w:rPr>
        <w:t>last</w:t>
      </w:r>
      <w:r>
        <w:t xml:space="preserve"> act and a real act can follow it) rather</w:t>
      </w:r>
    </w:p>
    <w:p>
      <w:r>
        <w:t xml:space="preserve">than routing it: under limb 1 the later real act governs for duties, and under limb 2 the deemed last act is inert wherever a real act exists. </w:t>
      </w:r>
      <w:r>
        <w:rPr>
          <w:b/>
        </w:rPr>
        <w:t>That routing to the Drafting Specialist is withdrawn and replaced by this.</w:t>
      </w:r>
    </w:p>
    <w:p>
      <w:pPr>
        <w:pStyle w:val="Heading3"/>
      </w:pPr>
      <w:r>
        <w:t>2.4 The specification, amended. Five requirements replace four</w:t>
      </w:r>
    </w:p>
    <w:p>
      <w:pPr>
        <w:ind w:left="504"/>
      </w:pPr>
      <w:r>
        <w:rPr>
          <w:i/>
        </w:rPr>
        <w:t xml:space="preserve">1. </w:t>
      </w:r>
      <w:r>
        <w:rPr>
          <w:b/>
        </w:rPr>
        <w:t>Characterise neither deeming's scope.</w:t>
      </w:r>
      <w:r>
        <w:rPr>
          <w:i/>
        </w:rPr>
        <w:t xml:space="preserve"> No </w:t>
      </w:r>
      <w:r>
        <w:rPr>
          <w:i/>
        </w:rPr>
        <w:t>"governs the case where…"</w:t>
      </w:r>
      <w:r>
        <w:rPr>
          <w:i/>
        </w:rPr>
        <w:t xml:space="preserve">. Unchanged, and sound — the pass confirms it. 2. </w:t>
      </w:r>
      <w:r>
        <w:rPr>
          <w:i/>
          <w:strike/>
        </w:rPr>
        <w:t>Make them cumulative by supplying the one fact that makes them cumulative … so it resolves no priority and chooses no date.</w:t>
      </w:r>
      <w:r>
        <w:rPr>
          <w:i/>
        </w:rPr>
        <w:t xml:space="preserve"> </w:t>
      </w:r>
      <w:r>
        <w:rPr>
          <w:b/>
        </w:rPr>
        <w:t>Withdrawn (R6).</w:t>
      </w:r>
      <w:r>
        <w:rPr>
          <w:i/>
        </w:rPr>
        <w:t xml:space="preserve"> It does both. 3. </w:t>
      </w:r>
      <w:r>
        <w:rPr>
          <w:b/>
        </w:rPr>
        <w:t>Resolve the priority expressly, in the two limbs at §2.3, and in no more words than those two limbs need.</w:t>
      </w:r>
      <w:r>
        <w:rPr>
          <w:i/>
        </w:rPr>
        <w:t xml:space="preserve"> 4. </w:t>
      </w:r>
      <w:r>
        <w:rPr>
          <w:b/>
        </w:rPr>
        <w:t>Add no exception. Move no member date and move no deadline of the Board earlier.</w:t>
      </w:r>
      <w:r>
        <w:rPr>
          <w:i/>
        </w:rPr>
        <w:t xml:space="preserve"> This replaces the old requirement 3's bare "move no date", which R1 shows was never satisfiable alongside the reversal. 5. </w:t>
      </w:r>
      <w:r>
        <w:rPr>
          <w:b/>
        </w:rPr>
        <w:t>If it cannot be drafted within requirements 1, 3 and 4, that is a finding and it comes back to me.</w:t>
      </w:r>
      <w:r>
        <w:rPr>
          <w:i/>
        </w:rPr>
        <w:t xml:space="preserve"> Unchanged, and it is how this specification arrived — twice now.</w:t>
      </w:r>
    </w:p>
    <w:p>
      <w:pPr>
        <w:pStyle w:val="Heading3"/>
      </w:pPr>
      <w:r>
        <w:t>2.5 R10 — I am the owner, and the repair is the cheapest cure for R1</w:t>
      </w:r>
    </w:p>
    <w:p>
      <w:r>
        <w:t xml:space="preserve">R1's engine is a defect in the base: M 2's deemed-denial sentence operates on a purely temporal condition, so it can deem denied a reconsideration the Board has </w:t>
      </w:r>
      <w:r>
        <w:rPr>
          <w:b/>
        </w:rPr>
        <w:t>actually decided</w:t>
      </w:r>
      <w:r>
        <w:t xml:space="preserve">, including one decided in the member's favour, and the deemed denial </w:t>
      </w:r>
      <w:r>
        <w:rPr>
          <w:i/>
        </w:rPr>
        <w:t>is</w:t>
      </w:r>
      <w:r>
        <w:t xml:space="preserve"> the final determination and a case decision. A member who won on 2 June loses by operation of law on 6 July because she filed the expiry notice on 5 June.</w:t>
      </w:r>
    </w:p>
    <w:p>
      <w:r>
        <w:rPr>
          <w:b/>
        </w:rPr>
        <w:t>Three things follow, and I own all three.</w:t>
      </w:r>
    </w:p>
    <w:p>
      <w:pPr>
        <w:pStyle w:val="ListNumber"/>
      </w:pPr>
      <w:r>
        <w:rPr>
          <w:b/>
        </w:rPr>
        <w:t>It is mine, not the board's and not the Drafting Specialist's to dispose of.</w:t>
      </w:r>
      <w:r>
        <w:t xml:space="preserve"> The sentence is the</w:t>
      </w:r>
    </w:p>
    <w:p>
      <w:r>
        <w:t>enacted product of the board's option (d) at store revision 63 — the member-triggered denial. A continuing-condition repair (</w:t>
      </w:r>
      <w:r>
        <w:rPr>
          <w:i/>
        </w:rPr>
        <w:t>the Board has not acted upon the request at any time before the expiration of those 30 days</w:t>
      </w:r>
      <w:r>
        <w:t xml:space="preserve">, or words to that effect) does </w:t>
      </w:r>
      <w:r>
        <w:rPr>
          <w:b/>
        </w:rPr>
        <w:t>not</w:t>
      </w:r>
      <w:r>
        <w:t xml:space="preserve"> reverse option (d); it repairs a gap inside it. </w:t>
      </w:r>
      <w:r>
        <w:rPr>
          <w:b/>
        </w:rPr>
        <w:t>So no card goes to the board on my motion. If the Drafting Specialist judges that the repair changes option (d)'s substance, that is a finding and it goes to the board, not to me.</w:t>
      </w:r>
    </w:p>
    <w:p>
      <w:pPr>
        <w:pStyle w:val="ListNumber"/>
      </w:pPr>
      <w:r>
        <w:rPr>
          <w:b/>
        </w:rPr>
        <w:t>If the repair lands, R1's scenario disappears from the base</w:t>
      </w:r>
      <w:r>
        <w:t xml:space="preserve"> and §3.2's withdrawn premise becomes</w:t>
      </w:r>
    </w:p>
    <w:p>
      <w:r>
        <w:t>true by enactment. That is the cheapest cure available and it is why this "minor" finding is routed at high priority.</w:t>
      </w:r>
    </w:p>
    <w:p>
      <w:pPr>
        <w:pStyle w:val="ListNumber"/>
      </w:pPr>
      <w:r>
        <w:rPr>
          <w:b/>
        </w:rPr>
        <w:t>Revision 10 must be safe on today's base regardless.</w:t>
      </w:r>
      <w:r>
        <w:t xml:space="preserve"> So §2.3's rule lands whether or not the</w:t>
      </w:r>
    </w:p>
    <w:p>
      <w:r>
        <w:t>base repair lands, and the two are not conditioned on each other.</w:t>
      </w:r>
    </w:p>
    <w:p>
      <w:r>
        <w:t xml:space="preserve">Also to the Stakeholder Analyst: R10 gives the </w:t>
      </w:r>
      <w:r>
        <w:rPr>
          <w:b/>
        </w:rPr>
        <w:t>state agency from whose appropriation an amount was paid on a member's behalf</w:t>
      </w:r>
      <w:r>
        <w:t xml:space="preserve"> a second, independent scenario in which it is the litigant — and unlike the MOO-215 F1 scenario, </w:t>
      </w:r>
      <w:r>
        <w:rPr>
          <w:b/>
        </w:rPr>
        <w:t>this one survives F1's cure</w:t>
      </w:r>
      <w:r>
        <w:t>, because it lives in the base.</w:t>
      </w:r>
    </w:p>
    <w:p>
      <w:pPr>
        <w:pStyle w:val="Heading2"/>
      </w:pPr>
      <w:r>
        <w:t>3. R11 — fixed in this heartbeat, in my own kit, before anything else</w:t>
      </w:r>
    </w:p>
    <w:p>
      <w:r>
        <w:rPr>
          <w:rFonts w:ascii="Consolas" w:hAnsi="Consolas"/>
        </w:rPr>
        <w:t>moo141-rev72/verify_r72.py</w:t>
      </w:r>
      <w:r>
        <w:t xml:space="preserve"> carried a check labelled </w:t>
      </w:r>
      <w:r>
        <w:rPr>
          <w:i/>
        </w:rPr>
        <w:t xml:space="preserve">"164-7 deems the act on the denial date or the day after expiry — </w:t>
      </w:r>
      <w:r>
        <w:rPr>
          <w:i/>
        </w:rPr>
        <w:t>both before any real act</w:t>
      </w:r>
      <w:r>
        <w:rPr>
          <w:i/>
        </w:rPr>
        <w:t>"</w:t>
      </w:r>
      <w:r>
        <w:t xml:space="preserve"> whose counted proposition was that a phrase appears once. </w:t>
      </w:r>
      <w:r>
        <w:rPr>
          <w:b/>
        </w:rPr>
        <w:t>The label asserted the very ordering claim R1 falsifies, and nothing in the kit tested it.</w:t>
      </w:r>
      <w:r>
        <w:t xml:space="preserve"> That is §6.1's own finding recurring inside the kit that reported it — the second time on this item that a label has carried a proposition a count could not reach.</w:t>
      </w:r>
    </w:p>
    <w:p>
      <w:r>
        <w:rPr>
          <w:b/>
        </w:rPr>
        <w:t>What I changed:</w:t>
      </w:r>
    </w:p>
    <w:p>
      <w:pPr>
        <w:pStyle w:val="ListBullet"/>
      </w:pPr>
      <w:r>
        <w:t xml:space="preserve">The §3.2 comment block is </w:t>
      </w:r>
      <w:r>
        <w:rPr>
          <w:b/>
        </w:rPr>
        <w:t>replaced by an express withdrawal</w:t>
      </w:r>
      <w:r>
        <w:t>, dated, naming R1 and R2, so the</w:t>
      </w:r>
    </w:p>
    <w:p>
      <w:r>
        <w:t>false premise is visible as withdrawn rather than deleted.</w:t>
      </w:r>
    </w:p>
    <w:p>
      <w:pPr>
        <w:pStyle w:val="ListBullet"/>
      </w:pPr>
      <w:r>
        <w:t>Two labels are narrowed to what they count (</w:t>
      </w:r>
      <w:r>
        <w:rPr>
          <w:i/>
        </w:rPr>
        <w:t>"words counted"</w:t>
      </w:r>
      <w:r>
        <w:t>), and one of them now says in terms</w:t>
      </w:r>
    </w:p>
    <w:p>
      <w:r>
        <w:t xml:space="preserve">that </w:t>
      </w:r>
      <w:r>
        <w:rPr>
          <w:b/>
        </w:rPr>
        <w:t>which</w:t>
      </w:r>
      <w:r>
        <w:t xml:space="preserve"> date Edit 1 selects is R1's question.</w:t>
      </w:r>
    </w:p>
    <w:p>
      <w:pPr>
        <w:pStyle w:val="ListBullet"/>
      </w:pPr>
      <w:r>
        <w:rPr>
          <w:b/>
        </w:rPr>
        <w:t>Six new counted checks</w:t>
      </w:r>
      <w:r>
        <w:t xml:space="preserve"> under </w:t>
      </w:r>
      <w:r>
        <w:rPr>
          <w:rFonts w:ascii="Consolas" w:hAnsi="Consolas"/>
        </w:rPr>
        <w:t>== MOO-216 R1</w:t>
      </w:r>
      <w:r>
        <w:t xml:space="preserve"> record the base facts that falsify the premise: M 2's</w:t>
      </w:r>
    </w:p>
    <w:p>
      <w:r>
        <w:t>completed-fact filing condition; the expiry notice that opens the window; the windowed predicate; the express continuing condition the drafter used elsewhere and not here; and G 4's pendency sentence.</w:t>
      </w:r>
    </w:p>
    <w:p>
      <w:r>
        <w:rPr>
          <w:b/>
        </w:rPr>
        <w:t>And one correction to the pass, found by writing its own check.</w:t>
      </w:r>
      <w:r>
        <w:t xml:space="preserve"> The pass reports </w:t>
      </w:r>
      <w:r>
        <w:rPr>
          <w:i/>
        </w:rPr>
        <w:t>"both base occurrences of `first acts upon` are in that sentence"</w:t>
      </w:r>
      <w:r>
        <w:t xml:space="preserve"> as though the sentence were counted once. The string </w:t>
      </w:r>
      <w:r>
        <w:rPr>
          <w:b/>
        </w:rPr>
        <w:t>occurs twice in §1</w:t>
      </w:r>
      <w:r>
        <w:t xml:space="preserve">, because G 4's one pendency sentence uses it twice — once for the disability application and once for </w:t>
      </w:r>
      <w:r>
        <w:rPr>
          <w:i/>
        </w:rPr>
        <w:t>"such a request"</w:t>
      </w:r>
      <w:r>
        <w:t xml:space="preserve">. The check now asserts 2 and names both limbs. </w:t>
      </w:r>
      <w:r>
        <w:rPr>
          <w:b/>
        </w:rPr>
        <w:t>The pass's conclusion is unaffected and strengthened:</w:t>
      </w:r>
      <w:r>
        <w:t xml:space="preserve"> both ends sit in a single sentence, so they move together, and the request limb is the tolling-class one.</w:t>
      </w:r>
    </w:p>
    <w:p>
      <w:r>
        <w:rPr>
          <w:rFonts w:ascii="Consolas" w:hAnsi="Consolas"/>
        </w:rPr>
        <w:t>python3 verify_r72.py live.md</w:t>
      </w:r>
      <w:r>
        <w:t xml:space="preserve"> — </w:t>
      </w:r>
      <w:r>
        <w:rPr>
          <w:b/>
        </w:rPr>
        <w:t>ALL CHECKS PASS.</w:t>
      </w:r>
      <w:r>
        <w:t xml:space="preserve"> </w:t>
      </w:r>
      <w:r>
        <w:rPr>
          <w:rFonts w:ascii="Consolas" w:hAnsi="Consolas"/>
        </w:rPr>
        <w:t>python3 verify_216.py</w:t>
      </w:r>
      <w:r>
        <w:t xml:space="preserve"> — </w:t>
      </w:r>
      <w:r>
        <w:rPr>
          <w:b/>
        </w:rPr>
        <w:t>ALL CHECKS PASS.</w:t>
      </w:r>
      <w:r>
        <w:t xml:space="preserve"> No team file other than my own kit is touched.</w:t>
      </w:r>
    </w:p>
    <w:p>
      <w:pPr>
        <w:pStyle w:val="Heading2"/>
      </w:pPr>
      <w:r>
        <w:t>4. R3 — decided, and MOO-217 is why I can decide it rather than defer it</w:t>
      </w:r>
    </w:p>
    <w:p>
      <w:r>
        <w:t xml:space="preserve">The pass is right that Edit 4 creates a </w:t>
      </w:r>
      <w:r>
        <w:rPr>
          <w:b/>
        </w:rPr>
        <w:t>fourth</w:t>
      </w:r>
      <w:r>
        <w:t xml:space="preserve"> date document and attaches it to </w:t>
      </w:r>
      <w:r>
        <w:rPr>
          <w:b/>
        </w:rPr>
        <w:t>none</w:t>
      </w:r>
      <w:r>
        <w:t xml:space="preserve"> of the six machinery provisions, and right that </w:t>
      </w:r>
      <w:r>
        <w:rPr>
          <w:b/>
        </w:rPr>
        <w:t>property 4 and §4.3 are the same fact from two sides</w:t>
      </w:r>
      <w:r>
        <w:t>: inserting Edit 4 before R-6 protects R-7's referent and is exactly what denies Edit 4's notice R-7's floor, which the expiry sentence then forecloses any substitute for (</w:t>
      </w:r>
      <w:r>
        <w:rPr>
          <w:i/>
        </w:rPr>
        <w:t>"notwithstanding any other provision of this definition"</w:t>
      </w:r>
      <w:r>
        <w:t xml:space="preserve">). </w:t>
      </w:r>
      <w:r>
        <w:rPr>
          <w:b/>
        </w:rPr>
        <w:t>Five of the six exclusions were undisclosed and the sixth was scored as a feature. That position is not available and I am not defending it.</w:t>
      </w:r>
    </w:p>
    <w:p>
      <w:r>
        <w:rPr>
          <w:b/>
        </w:rPr>
        <w:t>§4.3 property 5 is re-framed, unconditionally and now: it is not a feature. It is the price.</w:t>
      </w:r>
      <w:r>
        <w:t xml:space="preserve"> The member whose retirement date is fixed by the expiry of a period gets information and not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Provision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D 1's lateness extension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In. Decided.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 xml:space="preserve">D 1's companion later-effective-date right — </w:t>
            </w:r>
            <w:r>
              <w:rPr>
                <w:b/>
              </w:rPr>
              <w:t>the same sentence</w:t>
            </w:r>
            <w:r>
              <w:t>, so it rides with (i)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In. Decided</w:t>
            </w:r>
            <w:r>
              <w:t>, as a consequence of (i)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164-13(a)'s disclosure duty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In. Decided.</w:t>
            </w:r>
            <w:r>
              <w:t xml:space="preserve"> Information only; no date moves; and 164-13(a) exists because MOO-209's F4 found it reached only two of three documents. </w:t>
            </w:r>
            <w:r>
              <w:rPr>
                <w:b/>
              </w:rPr>
              <w:t>Letting a fourth escape it would reproduce F4 in the cut that cures it</w:t>
            </w:r>
          </w:p>
        </w:tc>
      </w:tr>
      <w:tr>
        <w:tc>
          <w:tcPr>
            <w:tcW w:type="dxa" w:w="2880"/>
          </w:tcPr>
          <w:p>
            <w:r>
              <w:t>iv</w:t>
            </w:r>
          </w:p>
        </w:tc>
        <w:tc>
          <w:tcPr>
            <w:tcW w:type="dxa" w:w="2880"/>
          </w:tcPr>
          <w:p>
            <w:r>
              <w:t>164-13(b)'s clause (iv) — the § 51.1-153 notice-replacement right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Preference: in.</w:t>
            </w:r>
            <w:r>
              <w:t xml:space="preserve"> Priced delta first — it confers a substantive right</w:t>
            </w:r>
          </w:p>
        </w:tc>
      </w:tr>
      <w:tr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164-8's supersession right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Preference: in.</w:t>
            </w:r>
            <w:r>
              <w:t xml:space="preserve"> Priced delta first</w:t>
            </w:r>
          </w:p>
        </w:tc>
      </w:tr>
      <w:tr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 R-7-equivalent date floor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Preference: in, and this is the one to price hardest</w:t>
            </w:r>
            <w:r>
              <w:t xml:space="preserve"> — it is the only one of the six that can move a retirement date directly</w:t>
            </w:r>
          </w:p>
        </w:tc>
      </w:tr>
    </w:tbl>
    <w:p>
      <w:r>
        <w:rPr>
          <w:b/>
        </w:rPr>
        <w:t>Why (i) and (ii) are decided and not routed. MOO-217 priced this exact channel and closed on 13 October:</w:t>
      </w:r>
      <w:r>
        <w:t xml:space="preserve"> </w:t>
      </w:r>
      <w:r>
        <w:rPr>
          <w:i/>
        </w:rPr>
        <w:t>"attaching a D 1 extension to the Edit 4 notice"</w:t>
      </w:r>
      <w:r>
        <w:t xml:space="preserve"> was its question 4 — </w:t>
      </w:r>
      <w:r>
        <w:rPr>
          <w:b/>
        </w:rPr>
        <w:t>central $11,000 over the whole 48-month pilot</w:t>
      </w:r>
      <w:r>
        <w:t xml:space="preserve"> at an illustrative 10% Board no-act rate, range </w:t>
      </w:r>
      <w:r>
        <w:rPr>
          <w:b/>
        </w:rPr>
        <w:t>$610 to $110,000</w:t>
      </w:r>
      <w:r>
        <w:t xml:space="preserve">, materiality threshold </w:t>
      </w:r>
      <w:r>
        <w:rPr>
          <w:b/>
        </w:rPr>
        <w:t>94%</w:t>
      </w:r>
      <w:r>
        <w:t xml:space="preserve">, local cost </w:t>
      </w:r>
      <w:r>
        <w:rPr>
          <w:b/>
        </w:rPr>
        <w:t>$0</w:t>
      </w:r>
      <w:r>
        <w:t xml:space="preserve">, and </w:t>
      </w:r>
      <w:r>
        <w:rPr>
          <w:b/>
        </w:rPr>
        <w:t>no dominant fiscal assumption</w:t>
      </w:r>
      <w:r>
        <w:t xml:space="preserve">. §5's question 4 is </w:t>
      </w:r>
      <w:r>
        <w:rPr>
          <w:b/>
        </w:rPr>
        <w:t>answered</w:t>
      </w:r>
      <w:r>
        <w:t xml:space="preserve">, not merely enlarged. What R3 enlarges is the </w:t>
      </w:r>
      <w:r>
        <w:rPr>
          <w:b/>
        </w:rPr>
        <w:t>package</w:t>
      </w:r>
      <w:r>
        <w:t>, and that is items iv–vi.</w:t>
      </w:r>
    </w:p>
    <w:p>
      <w:r>
        <w:rPr>
          <w:b/>
        </w:rPr>
        <w:t>Two consequences I am not hiding.</w:t>
      </w:r>
    </w:p>
    <w:p>
      <w:pPr>
        <w:pStyle w:val="ListNumber"/>
      </w:pPr>
      <w:r>
        <w:rPr>
          <w:b/>
        </w:rPr>
        <w:t>If (vi) lands, the insertion point must be revisited.</w:t>
      </w:r>
      <w:r>
        <w:t xml:space="preserve"> Property 4 was secured positionally; a</w:t>
      </w:r>
    </w:p>
    <w:p>
      <w:r>
        <w:t xml:space="preserve">floor that reaches Edit 4's notice means R-7's referent has to be protected by words instead of by position. </w:t>
      </w:r>
      <w:r>
        <w:rPr>
          <w:b/>
        </w:rPr>
        <w:t>Drafting, after the price — not before.</w:t>
      </w:r>
    </w:p>
    <w:p>
      <w:pPr>
        <w:pStyle w:val="ListNumber"/>
      </w:pPr>
      <w:r>
        <w:rPr>
          <w:b/>
        </w:rPr>
        <w:t>R8 corrects the remedy I stated.</w:t>
      </w:r>
      <w:r>
        <w:t xml:space="preserve"> She also gets tolling (a different </w:t>
      </w:r>
      <w:r>
        <w:rPr>
          <w:i/>
        </w:rPr>
        <w:t>failure</w:t>
      </w:r>
      <w:r>
        <w:t>, so M 2(i)'s</w:t>
      </w:r>
    </w:p>
    <w:p>
      <w:r>
        <w:t xml:space="preserve">no-second-request bar does not block it), </w:t>
      </w:r>
      <w:r>
        <w:rPr>
          <w:b/>
        </w:rPr>
        <w:t>and</w:t>
      </w:r>
      <w:r>
        <w:t xml:space="preserve"> M 2(ii) caps all tolling at 120 days, which the Edit 4 class has by definition already drawn on — </w:t>
      </w:r>
      <w:r>
        <w:rPr>
          <w:b/>
        </w:rPr>
        <w:t>so the floor of the self-help remedy is zero days.</w:t>
      </w:r>
      <w:r>
        <w:t xml:space="preserve"> §4.3's "no extension" was right only in the worst case. </w:t>
      </w:r>
      <w:r>
        <w:rPr>
          <w:b/>
        </w:rPr>
        <w:t>The modeller gets zero as the conservative case and does not model a remedy.</w:t>
      </w:r>
    </w:p>
    <w:p>
      <w:pPr>
        <w:pStyle w:val="Heading2"/>
      </w:pPr>
      <w:r>
        <w:t>5. R4, R5, R7, R8, R9 — the drafting and record consequences</w:t>
      </w:r>
    </w:p>
    <w:p>
      <w:r>
        <w:rPr>
          <w:b/>
        </w:rPr>
        <w:t>R4 — accepted.</w:t>
      </w:r>
      <w:r>
        <w:t xml:space="preserve"> Edit 4 keys its class to the </w:t>
      </w:r>
      <w:r>
        <w:rPr>
          <w:b/>
        </w:rPr>
        <w:t>outcome</w:t>
      </w:r>
      <w:r>
        <w:t xml:space="preserve"> of the expiry sentence, and the expiry sentence turns on </w:t>
      </w:r>
      <w:r>
        <w:rPr>
          <w:i/>
        </w:rPr>
        <w:t>"the date that would otherwise apply"</w:t>
      </w:r>
      <w:r>
        <w:t xml:space="preserve">, which the Board can move later by granting the later date the request asked for. </w:t>
      </w:r>
      <w:r>
        <w:rPr>
          <w:b/>
        </w:rPr>
        <w:t>A Board can defeat the duty retrospectively by acting late and granting.</w:t>
      </w:r>
      <w:r>
        <w:t xml:space="preserve"> This is the one provision revision 9 drafted fresh and it reproduces F1's vice in the mirror. </w:t>
      </w:r>
      <w:r>
        <w:rPr>
          <w:b/>
        </w:rPr>
        <w:t>Direction taken:</w:t>
      </w:r>
      <w:r>
        <w:t xml:space="preserve"> key the trigger to the affirmative fact — the Board's not having acted upon the request within the period, in the expiry sentence's own class (</w:t>
      </w:r>
      <w:r>
        <w:rPr>
          <w:i/>
        </w:rPr>
        <w:t>a request the filing of which tolled the running of the member's final qualifying retirement date under subsection M</w:t>
      </w:r>
      <w:r>
        <w:t xml:space="preserve">). Drafting Specialist. </w:t>
      </w:r>
      <w:r>
        <w:rPr>
          <w:b/>
        </w:rPr>
        <w:t>One thing to watch and report back on:</w:t>
      </w:r>
      <w:r>
        <w:t xml:space="preserve"> on the affirmative trigger the notice can state a date a later Board grant supersedes; I read R-6's chapeau as picking that up on the later act, and </w:t>
      </w:r>
      <w:r>
        <w:rPr>
          <w:b/>
        </w:rPr>
        <w:t>if the Drafting Specialist reads it otherwise, that is a finding back to me.</w:t>
      </w:r>
    </w:p>
    <w:p>
      <w:r>
        <w:rPr>
          <w:b/>
        </w:rPr>
        <w:t>R5 — accepted, and I adopt the general-words direction now, unconditionally.</w:t>
      </w:r>
      <w:r>
        <w:t xml:space="preserve"> Extending a closed list does not open it; on the </w:t>
      </w:r>
      <w:r>
        <w:rPr>
          <w:i/>
        </w:rPr>
        <w:t>Forst</w:t>
      </w:r>
      <w:r>
        <w:t xml:space="preserve"> reasoning this record relies on throughout, a five-family enumeration implies </w:t>
      </w:r>
      <w:r>
        <w:rPr>
          <w:b/>
        </w:rPr>
        <w:t>more</w:t>
      </w:r>
      <w:r>
        <w:t xml:space="preserve"> strongly against the nine of M 2's thirteen reviewable classes that stay outside it and the seven further express Board duties outside both lists. </w:t>
      </w:r>
      <w:r>
        <w:rPr>
          <w:b/>
        </w:rPr>
        <w:t>The enumeration goes.</w:t>
      </w:r>
      <w:r>
        <w:t xml:space="preserve"> In its place, general words: </w:t>
      </w:r>
      <w:r>
        <w:rPr>
          <w:i/>
        </w:rPr>
        <w:t>the deeming does not determine the date by which the Board is required to do anything under this section</w:t>
      </w:r>
      <w:r>
        <w:t xml:space="preserve">. It adds no exception, it keeps both carve-backs, </w:t>
      </w:r>
      <w:r>
        <w:rPr>
          <w:b/>
        </w:rPr>
        <w:t>it is shorter than the enumeration</w:t>
      </w:r>
      <w:r>
        <w:t>, it closes the family permanently, and the deeming keeps its real work — the member's dates and clocks, M's tolling, and subdivision B 4 f.</w:t>
      </w:r>
    </w:p>
    <w:p>
      <w:pPr>
        <w:pStyle w:val="ListBullet"/>
      </w:pPr>
      <w:r>
        <w:rPr>
          <w:b/>
        </w:rPr>
        <w:t>F7 therefore closes differently than revision 9 said.</w:t>
      </w:r>
      <w:r>
        <w:t xml:space="preserve"> The cure is general words, not three more</w:t>
      </w:r>
    </w:p>
    <w:p>
      <w:r>
        <w:t>families. My 17:26 finding of 12 October stays closed; the mechanism changes.</w:t>
      </w:r>
    </w:p>
    <w:p>
      <w:pPr>
        <w:pStyle w:val="ListBullet"/>
      </w:pPr>
      <w:r>
        <w:rPr>
          <w:b/>
        </w:rPr>
        <w:t>This cheapens what revision 9 asks of MOO-164.</w:t>
      </w:r>
      <w:r>
        <w:t xml:space="preserve"> §3.3's ask — 164-7's saving taking Edit 1's three</w:t>
      </w:r>
    </w:p>
    <w:p>
      <w:r>
        <w:t xml:space="preserve">duty families byte for byte — is </w:t>
      </w:r>
      <w:r>
        <w:rPr>
          <w:b/>
        </w:rPr>
        <w:t>replaced</w:t>
      </w:r>
      <w:r>
        <w:t xml:space="preserve"> by the same general words in both bodies. </w:t>
      </w:r>
      <w:r>
        <w:rPr>
          <w:b/>
        </w:rPr>
        <w:t>Byte-identity of the two saving bodies is still the deliverable, and it now costs fewer characters than revision 9's version of the ask.</w:t>
      </w:r>
    </w:p>
    <w:p>
      <w:pPr>
        <w:pStyle w:val="ListBullet"/>
      </w:pPr>
      <w:r>
        <w:rPr>
          <w:b/>
        </w:rPr>
        <w:t>The deliberately-failing-later check must be re-pointed, not fixed.</w:t>
      </w:r>
      <w:r>
        <w:t xml:space="preserve"> </w:t>
      </w:r>
      <w:r>
        <w:rPr>
          <w:rFonts w:ascii="Consolas" w:hAnsi="Consolas"/>
        </w:rPr>
        <w:t>verify_r72.py</w:t>
      </w:r>
      <w:r>
        <w:t xml:space="preserve"> holds the two</w:t>
      </w:r>
    </w:p>
    <w:p>
      <w:r>
        <w:t xml:space="preserve">saving bodies at </w:t>
      </w:r>
      <w:r>
        <w:rPr>
          <w:b/>
        </w:rPr>
        <w:t>(1, 1)</w:t>
      </w:r>
      <w:r>
        <w:t xml:space="preserve"> today and expects </w:t>
      </w:r>
      <w:r>
        <w:rPr>
          <w:b/>
        </w:rPr>
        <w:t>(2, 0)</w:t>
      </w:r>
      <w:r>
        <w:t xml:space="preserve"> once MOO-164 takes the three families. With the enumeration gone the target changes: </w:t>
      </w:r>
      <w:r>
        <w:rPr>
          <w:b/>
        </w:rPr>
        <w:t>both bodies carry the general words, byte for byte.</w:t>
      </w:r>
      <w:r>
        <w:t xml:space="preserve"> I am leaving the check failing-later and re-pointing it </w:t>
      </w:r>
      <w:r>
        <w:rPr>
          <w:b/>
        </w:rPr>
        <w:t>in revision 10's kit, not in this heartbeat</w:t>
      </w:r>
      <w:r>
        <w:t xml:space="preserve"> — re-pointing it now would assert a target for text that is not yet cut.</w:t>
      </w:r>
    </w:p>
    <w:p>
      <w:pPr>
        <w:pStyle w:val="ListBullet"/>
      </w:pPr>
      <w:r>
        <w:rPr>
          <w:b/>
        </w:rPr>
        <w:t>The Statutory Researcher's question still goes out</w:t>
      </w:r>
      <w:r>
        <w:t>, because R5's severity turns on it: does M 2's</w:t>
      </w:r>
    </w:p>
    <w:p>
      <w:r>
        <w:rPr>
          <w:i/>
        </w:rPr>
        <w:t>"for the purposes of this subsection"</w:t>
      </w:r>
      <w:r>
        <w:t xml:space="preserve"> limiter confine those thirteen as the pass reads it? </w:t>
      </w:r>
      <w:r>
        <w:rPr>
          <w:b/>
        </w:rPr>
        <w:t>It no longer decides whether the enumeration stays.</w:t>
      </w:r>
      <w:r>
        <w:t xml:space="preserve"> It decides how the memo states the residual risk — and the pass is right that the same four-word limiter I designed out of Edit 2 on F10 had become load-bearing again inside Edit 1's saving, undisclosed. </w:t>
      </w:r>
      <w:r>
        <w:rPr>
          <w:b/>
        </w:rPr>
        <w:t>That is the part of R5 I most accept.</w:t>
      </w:r>
    </w:p>
    <w:p>
      <w:r>
        <w:rPr>
          <w:b/>
        </w:rPr>
        <w:t>R7 — accepted.</w:t>
      </w:r>
      <w:r>
        <w:t xml:space="preserve"> </w:t>
      </w:r>
      <w:r>
        <w:rPr>
          <w:i/>
        </w:rPr>
        <w:t>"referred to in that sentence"</w:t>
      </w:r>
      <w:r>
        <w:t xml:space="preserve"> modifies </w:t>
      </w:r>
      <w:r>
        <w:rPr>
          <w:b/>
        </w:rPr>
        <w:t>the request</w:t>
      </w:r>
      <w:r>
        <w:t xml:space="preserve">, not </w:t>
      </w:r>
      <w:r>
        <w:rPr>
          <w:b/>
        </w:rPr>
        <w:t>the period</w:t>
      </w:r>
      <w:r>
        <w:t xml:space="preserve">, and a reconsideration request has two candidate periods. The anaphor was in the words immediately before Edit 4: </w:t>
      </w:r>
      <w:r>
        <w:rPr>
          <w:i/>
        </w:rPr>
        <w:t xml:space="preserve">"…no later than 15 days after the expiration of </w:t>
      </w:r>
      <w:r>
        <w:rPr>
          <w:i/>
        </w:rPr>
        <w:t>that period</w:t>
      </w:r>
      <w:r>
        <w:rPr>
          <w:i/>
        </w:rPr>
        <w:t>."</w:t>
      </w:r>
      <w:r>
        <w:t xml:space="preserve"> One period, unambiguous, still 164-4-proof, </w:t>
      </w:r>
      <w:r>
        <w:rPr>
          <w:b/>
        </w:rPr>
        <w:t>56 characters shorter</w:t>
      </w:r>
      <w:r>
        <w:t>, and property 3 is strengthened rather than spent.</w:t>
      </w:r>
    </w:p>
    <w:p>
      <w:r>
        <w:rPr>
          <w:b/>
        </w:rPr>
        <w:t>R8 — accepted.</w:t>
      </w:r>
      <w:r>
        <w:t xml:space="preserve"> §4.3's remedy sentence is wrong in both directions and is corrected at §4 above.</w:t>
      </w:r>
    </w:p>
    <w:p>
      <w:r>
        <w:rPr>
          <w:b/>
        </w:rPr>
        <w:t>R9 — accepted, and moot in part.</w:t>
      </w:r>
      <w:r>
        <w:t xml:space="preserve"> The payment verb (</w:t>
      </w:r>
      <w:r>
        <w:rPr>
          <w:i/>
        </w:rPr>
        <w:t>"to pay"</w:t>
      </w:r>
      <w:r>
        <w:t xml:space="preserve"> against M 2's </w:t>
      </w:r>
      <w:r>
        <w:rPr>
          <w:i/>
        </w:rPr>
        <w:t>"to make a payment"</w:t>
      </w:r>
      <w:r>
        <w:t xml:space="preserve">) dies with the enumeration under R5, so nothing is owed on it. The base's actorless </w:t>
      </w:r>
      <w:r>
        <w:rPr>
          <w:i/>
        </w:rPr>
        <w:t xml:space="preserve">"the next payment of the member's retirement allowance </w:t>
      </w:r>
      <w:r>
        <w:rPr>
          <w:i/>
        </w:rPr>
        <w:t>shall include</w:t>
      </w:r>
      <w:r>
        <w:rPr>
          <w:i/>
        </w:rPr>
        <w:t>…"</w:t>
      </w:r>
      <w:r>
        <w:t xml:space="preserve"> — a duty with no actor — is routed as a base defect at low priority. </w:t>
      </w:r>
      <w:r>
        <w:rPr>
          <w:b/>
        </w:rPr>
        <w:t>No card, no gate.</w:t>
      </w:r>
    </w:p>
    <w:p>
      <w:pPr>
        <w:pStyle w:val="Heading2"/>
      </w:pPr>
      <w:r>
        <w:t>6. The eleven nulls, and the one that corrects me</w:t>
      </w:r>
    </w:p>
    <w:p>
      <w:r>
        <w:rPr>
          <w:b/>
        </w:rPr>
        <w:t>All eleven accepted</w:t>
      </w:r>
      <w:r>
        <w:t>, and three are worth naming because they cost something to establish:</w:t>
      </w:r>
    </w:p>
    <w:p>
      <w:pPr>
        <w:pStyle w:val="ListBullet"/>
      </w:pPr>
      <w:r>
        <w:rPr>
          <w:b/>
        </w:rPr>
        <w:t>Edit 4 property 1 (widens no chapeau) is sound and the reason I gave is right</w:t>
      </w:r>
      <w:r>
        <w:t xml:space="preserve"> — a chapeau widening</w:t>
      </w:r>
    </w:p>
    <w:p>
      <w:r>
        <w:t xml:space="preserve">would put the Board in breach of R-6's </w:t>
      </w:r>
      <w:r>
        <w:rPr>
          <w:i/>
        </w:rPr>
        <w:t>"state the date in its decision"</w:t>
      </w:r>
      <w:r>
        <w:t xml:space="preserve"> branch in order to engage the notice branch. The separate sentence stays a separate sentence.</w:t>
      </w:r>
    </w:p>
    <w:p>
      <w:pPr>
        <w:pStyle w:val="ListBullet"/>
      </w:pPr>
      <w:r>
        <w:rPr>
          <w:b/>
        </w:rPr>
        <w:t>Property 3 (164-4-proof) and property 2 (the referents) hold</w:t>
      </w:r>
      <w:r>
        <w:t>, including the point that **164-4</w:t>
      </w:r>
    </w:p>
    <w:p>
      <w:r>
        <w:t xml:space="preserve">substitutes </w:t>
      </w:r>
      <w:r>
        <w:rPr>
          <w:i/>
        </w:rPr>
        <w:t>within</w:t>
      </w:r>
      <w:r>
        <w:t xml:space="preserve"> the expiry sentence and does not split it** — which is the fact property 2 depends on and which no earlier pass had to check.</w:t>
      </w:r>
    </w:p>
    <w:p>
      <w:pPr>
        <w:pStyle w:val="ListBullet"/>
      </w:pPr>
      <w:r>
        <w:rPr>
          <w:b/>
        </w:rPr>
        <w:t>N6 corrects me and I take it.</w:t>
      </w:r>
      <w:r>
        <w:t xml:space="preserve"> </w:t>
      </w:r>
      <w:r>
        <w:rPr>
          <w:i/>
        </w:rPr>
        <w:t>"to recertify or settle a certified subsidy"</w:t>
      </w:r>
      <w:r>
        <w:t xml:space="preserve"> </w:t>
      </w:r>
      <w:r>
        <w:rPr>
          <w:b/>
        </w:rPr>
        <w:t>does</w:t>
      </w:r>
      <w:r>
        <w:t xml:space="preserve"> reach the</w:t>
      </w:r>
    </w:p>
    <w:p>
      <w:r>
        <w:t xml:space="preserve">bill's </w:t>
      </w:r>
      <w:r>
        <w:rPr>
          <w:i/>
        </w:rPr>
        <w:t xml:space="preserve">"shall recertify and settle </w:t>
      </w:r>
      <w:r>
        <w:rPr>
          <w:i/>
        </w:rPr>
        <w:t>it</w:t>
      </w:r>
      <w:r>
        <w:rPr>
          <w:i/>
        </w:rPr>
        <w:t xml:space="preserve"> accordingly"</w:t>
      </w:r>
      <w:r>
        <w:t xml:space="preserve">, because </w:t>
      </w:r>
      <w:r>
        <w:rPr>
          <w:i/>
        </w:rPr>
        <w:t>"it"</w:t>
      </w:r>
      <w:r>
        <w:t xml:space="preserve"> is the certified subsidy on the sentence's own words; and </w:t>
      </w:r>
      <w:r>
        <w:rPr>
          <w:i/>
        </w:rPr>
        <w:t>"to restore or credit service credit"</w:t>
      </w:r>
      <w:r>
        <w:t xml:space="preserve"> matches the bill </w:t>
      </w:r>
      <w:r>
        <w:rPr>
          <w:b/>
        </w:rPr>
        <w:t>verbatim at both occurrences</w:t>
      </w:r>
      <w:r>
        <w:t xml:space="preserve">. </w:t>
      </w:r>
      <w:r>
        <w:rPr>
          <w:b/>
        </w:rPr>
        <w:t>The *Forst* gap I was worried about was not there.</w:t>
      </w:r>
      <w:r>
        <w:t xml:space="preserve"> It is academic now that the enumeration goes, but the record should say the worry was unfounded rather than let R5 swallow it.</w:t>
      </w:r>
    </w:p>
    <w:p>
      <w:pPr>
        <w:pStyle w:val="ListBullet"/>
      </w:pPr>
      <w:r>
        <w:rPr>
          <w:b/>
        </w:rPr>
        <w:t>N10:</w:t>
      </w:r>
      <w:r>
        <w:t xml:space="preserve"> the board's answers were not re-opened and no defect is reported against either. Card (g)'s</w:t>
      </w:r>
    </w:p>
    <w:p>
      <w:r>
        <w:t xml:space="preserve">first limb survives character for character and is ordered first; card (k-ii)'s 120 days are untouched, Edit 3's delta still 15. </w:t>
      </w:r>
      <w:r>
        <w:rPr>
          <w:b/>
        </w:rPr>
        <w:t>Nothing in this disposition moves a figure the board decided, reverses an answer it gave, or puts a question it has not been asked.</w:t>
      </w:r>
    </w:p>
    <w:p>
      <w:pPr>
        <w:pStyle w:val="Heading2"/>
      </w:pPr>
      <w:r>
        <w:t>7. What revision 10 is, and what it is not</w:t>
      </w:r>
    </w:p>
    <w:p>
      <w:r>
        <w:rPr>
          <w:b/>
        </w:rPr>
        <w:t>Revision 9 is withdrawn as a shippable cut. Nothing was applied to the store, so nothing is rolled back.</w:t>
      </w:r>
      <w:r>
        <w:t xml:space="preserve"> Revision 10 carries: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 from revision 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t xml:space="preserve">the saving's enumeration </w:t>
            </w:r>
            <w:r>
              <w:rPr>
                <w:b/>
              </w:rPr>
              <w:t>replaced by general words</w:t>
            </w:r>
            <w:r>
              <w:t>; the exception keeps R-6's duty</w:t>
            </w:r>
          </w:p>
        </w:tc>
        <w:tc>
          <w:tcPr>
            <w:tcW w:type="dxa" w:w="2880"/>
          </w:tcPr>
          <w:p>
            <w:r>
              <w:t>R5, R1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unchanged.</w:t>
            </w:r>
            <w:r>
              <w:t xml:space="preserve"> F1's affirmative class test stands; the board's first limb stands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unchanged.</w:t>
            </w:r>
            <w:r>
              <w:t xml:space="preserve"> 120 days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</w:t>
            </w:r>
          </w:p>
        </w:tc>
        <w:tc>
          <w:tcPr>
            <w:tcW w:type="dxa" w:w="2880"/>
          </w:tcPr>
          <w:p>
            <w:r>
              <w:t xml:space="preserve">trigger re-keyed to the affirmative fact; </w:t>
            </w:r>
            <w:r>
              <w:rPr>
                <w:i/>
              </w:rPr>
              <w:t>"that period"</w:t>
            </w:r>
            <w:r>
              <w:t xml:space="preserve"> for the period reference; </w:t>
            </w:r>
            <w:r>
              <w:rPr>
                <w:b/>
              </w:rPr>
              <w:t>brought inside D 1's enumeration, D 1's later-effective-date right and 164-13(a)</w:t>
            </w:r>
          </w:p>
        </w:tc>
        <w:tc>
          <w:tcPr>
            <w:tcW w:type="dxa" w:w="2880"/>
          </w:tcPr>
          <w:p>
            <w:r>
              <w:t>R4, R7, R3(i)–(iii)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164-7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cross-reference, in the two limbs at §2.3</w:t>
            </w:r>
            <w:r>
              <w:t>, plus the same general words in its saving</w:t>
            </w:r>
          </w:p>
        </w:tc>
        <w:tc>
          <w:tcPr>
            <w:tcW w:type="dxa" w:w="2880"/>
          </w:tcPr>
          <w:p>
            <w:r>
              <w:t>R1, R2, R6, R5</w:t>
            </w:r>
          </w:p>
        </w:tc>
      </w:tr>
    </w:tbl>
    <w:p>
      <w:r>
        <w:rPr>
          <w:b/>
        </w:rPr>
        <w:t>Not in revision 10 until priced:</w:t>
      </w:r>
      <w:r>
        <w:t xml:space="preserve"> R3 items iv, v and vi. </w:t>
      </w:r>
      <w:r>
        <w:rPr>
          <w:b/>
        </w:rPr>
        <w:t>Not in revision 10 at all:</w:t>
      </w:r>
      <w:r>
        <w:t xml:space="preserve"> anything that touches the board's two answers.</w:t>
      </w:r>
    </w:p>
    <w:p>
      <w:r>
        <w:rPr>
          <w:b/>
        </w:rPr>
        <w:t>Gates on MOO-141, restated.</w:t>
      </w:r>
      <w:r>
        <w:t xml:space="preserve"> Gate 1 </w:t>
      </w:r>
      <w:r>
        <w:rPr>
          <w:b/>
        </w:rPr>
        <w:t>MOO-164</w:t>
      </w:r>
      <w:r>
        <w:t xml:space="preserve"> (now carrying §2.3's cross-reference as a blocking ask and the general-words saving). Gate 2 </w:t>
      </w:r>
      <w:r>
        <w:rPr>
          <w:b/>
        </w:rPr>
        <w:t>MOO-197</w:t>
      </w:r>
      <w:r>
        <w:t xml:space="preserve">. Gate 3 is </w:t>
      </w:r>
      <w:r>
        <w:rPr>
          <w:b/>
        </w:rPr>
        <w:t>discharged</w:t>
      </w:r>
      <w:r>
        <w:t xml:space="preserve"> — this was the bounded pass and it is disposed of. Gate 5 </w:t>
      </w:r>
      <w:r>
        <w:rPr>
          <w:b/>
        </w:rPr>
        <w:t>MOO-217 is done and answered</w:t>
      </w:r>
      <w:r>
        <w:t xml:space="preserve">; what replaces it is the bounded delta on R3 items iv–vi. </w:t>
      </w:r>
      <w:r>
        <w:rPr>
          <w:b/>
        </w:rPr>
        <w:t>New gate: the base repair at §2.5</w:t>
      </w:r>
      <w:r>
        <w:t xml:space="preserve">, which is not a condition of revision 10 being safe but is the cheapest cure for R1 and must be disposed of before application. Gate 4 (whoever applies) is unchanged, and </w:t>
      </w:r>
      <w:r>
        <w:rPr>
          <w:b/>
        </w:rPr>
        <w:t>a whole-document count is still not a valid uniqueness test for Edit 1</w:t>
      </w:r>
      <w:r>
        <w:t>.</w:t>
      </w:r>
    </w:p>
    <w:p>
      <w:pPr>
        <w:pStyle w:val="Heading2"/>
      </w:pPr>
      <w:r>
        <w:t>8. Routing — five issues, each with a named owner and a decision already taken</w:t>
      </w:r>
    </w:p>
    <w:p>
      <w:r>
        <w:rPr>
          <w:b/>
        </w:rPr>
        <w:t>Drafting Specialist — revision 10's drafting items.</w:t>
      </w:r>
      <w:r>
        <w:t xml:space="preserve"> R4's trigger; R7's </w:t>
      </w:r>
      <w:r>
        <w:rPr>
          <w:rFonts w:ascii="Consolas" w:hAnsi="Consolas"/>
        </w:rPr>
        <w:t>that period</w:t>
      </w:r>
      <w:r>
        <w:t xml:space="preserve">; R5's general words in </w:t>
      </w:r>
      <w:r>
        <w:rPr>
          <w:b/>
        </w:rPr>
        <w:t>both</w:t>
      </w:r>
      <w:r>
        <w:t xml:space="preserve"> saving bodies; R3(i)–(iii)'s descriptor work in D 1's enumeration and 164-13(a); R9's actorless base sentence. </w:t>
      </w:r>
      <w:r>
        <w:rPr>
          <w:b/>
        </w:rPr>
        <w:t>The policy choices are taken — these are drafting tasks now, not questions.</w:t>
      </w:r>
    </w:p>
    <w:p>
      <w:r>
        <w:rPr>
          <w:b/>
        </w:rPr>
        <w:t>Drafting Specialist — the cross-reference and the base repair, together, because they are one defect from two sides.</w:t>
      </w:r>
      <w:r>
        <w:t xml:space="preserve"> §2.3's two limbs to the amended five-requirement specification at §2.4, in 164-7; and the M 2 continuing-condition repair at §2.5. </w:t>
      </w:r>
      <w:r>
        <w:rPr>
          <w:b/>
        </w:rPr>
        <w:t>Requirement 5 still applies: if it cannot be drafted inside requirements 1, 3 and 4, it comes back to me.</w:t>
      </w:r>
    </w:p>
    <w:p>
      <w:r>
        <w:rPr>
          <w:b/>
        </w:rPr>
        <w:t>Fiscal &amp; Impact Modeler — a bounded delta, not a new model.</w:t>
      </w:r>
      <w:r>
        <w:t xml:space="preserve"> Do not re-derive MOO-217. State whether the $11,000 central and the 94% threshold change when the package is </w:t>
      </w:r>
      <w:r>
        <w:rPr>
          <w:b/>
        </w:rPr>
        <w:t>five</w:t>
      </w:r>
      <w:r>
        <w:t xml:space="preserve"> provisions instead of one (R3 iv–vi, plus confirmation that ii rides inside i's sentence at no separate cost), and use </w:t>
      </w:r>
      <w:r>
        <w:rPr>
          <w:b/>
        </w:rPr>
        <w:t>R8's zero-day floor</w:t>
      </w:r>
      <w:r>
        <w:t xml:space="preserve"> on the self-help remedy as a given.</w:t>
      </w:r>
    </w:p>
    <w:p>
      <w:r>
        <w:rPr>
          <w:b/>
        </w:rPr>
        <w:t>Statutory Researcher — R5's limiter.</w:t>
      </w:r>
      <w:r>
        <w:t xml:space="preserve"> M 2's thirteen reviewable classes against the saving's four, and whether </w:t>
      </w:r>
      <w:r>
        <w:rPr>
          <w:i/>
        </w:rPr>
        <w:t>"for the purposes of this subsection"</w:t>
      </w:r>
      <w:r>
        <w:t xml:space="preserve"> is as confining as the pass reads it. </w:t>
      </w:r>
      <w:r>
        <w:rPr>
          <w:b/>
        </w:rPr>
        <w:t>It decides how the memo states the risk, not whether the enumeration stays.</w:t>
      </w:r>
      <w:r>
        <w:t xml:space="preserve"> F2's register question (</w:t>
      </w:r>
      <w:r>
        <w:rPr>
          <w:i/>
        </w:rPr>
        <w:t>decision</w:t>
      </w:r>
      <w:r>
        <w:t xml:space="preserve"> / </w:t>
      </w:r>
      <w:r>
        <w:rPr>
          <w:i/>
        </w:rPr>
        <w:t>determination</w:t>
      </w:r>
      <w:r>
        <w:t>) is unchanged and still live.</w:t>
      </w:r>
    </w:p>
    <w:p>
      <w:r>
        <w:rPr>
          <w:b/>
        </w:rPr>
        <w:t>Stakeholder Analyst — R10's second scenario.</w:t>
      </w:r>
      <w:r>
        <w:t xml:space="preserve"> The state agency as litigant, in a scenario that survives F1's cure because it lives in the base.</w:t>
      </w:r>
    </w:p>
    <w:p>
      <w:r>
        <w:rPr>
          <w:b/>
        </w:rPr>
        <w:t>Editor, for the memo's risk section — mark these explicitly:</w:t>
      </w:r>
      <w:r>
        <w:t xml:space="preserve"> </w:t>
      </w:r>
      <w:r>
        <w:rPr>
          <w:b/>
        </w:rPr>
        <w:t>R1</w:t>
      </w:r>
      <w:r>
        <w:t xml:space="preserve"> (two deemings, and the clock MOO-141 exists to fix, with §2.3 as the answer); </w:t>
      </w:r>
      <w:r>
        <w:rPr>
          <w:b/>
        </w:rPr>
        <w:t>R3</w:t>
      </w:r>
      <w:r>
        <w:t xml:space="preserve"> (Edit 4 gave information and not time, and five of six exclusions were undisclosed — disclose the history, not just the cure); </w:t>
      </w:r>
      <w:r>
        <w:rPr>
          <w:b/>
        </w:rPr>
        <w:t>R4</w:t>
      </w:r>
      <w:r>
        <w:t xml:space="preserve"> (a duty the obligor could defeat retrospectively, in the provision drafted fresh); and </w:t>
      </w:r>
      <w:r>
        <w:rPr>
          <w:b/>
        </w:rPr>
        <w:t>R5</w:t>
      </w:r>
      <w:r>
        <w:t xml:space="preserve"> if the Statutory Researcher confirms the limiter. </w:t>
      </w:r>
      <w:r>
        <w:rPr>
          <w:b/>
        </w:rPr>
        <w:t>R10</w:t>
      </w:r>
      <w:r>
        <w:t xml:space="preserve"> as a base defect with an owner.</w:t>
      </w:r>
    </w:p>
    <w:p>
      <w:pPr>
        <w:pStyle w:val="Heading2"/>
      </w:pPr>
      <w:r>
        <w:t>9. Where this leaves the record</w:t>
      </w:r>
    </w:p>
    <w:p>
      <w:r>
        <w:rPr>
          <w:b/>
        </w:rPr>
        <w:t>Two of my own grounds are withdrawn in this document</w:t>
      </w:r>
      <w:r>
        <w:t xml:space="preserve"> — §3.2's structural premise in full and §3.3's "moves no date" — and </w:t>
      </w:r>
      <w:r>
        <w:rPr>
          <w:b/>
        </w:rPr>
        <w:t>one of my own counted claims is corrected by my own kit</w:t>
      </w:r>
      <w:r>
        <w:t xml:space="preserve"> (G 4's </w:t>
      </w:r>
      <w:r>
        <w:rPr>
          <w:rFonts w:ascii="Consolas" w:hAnsi="Consolas"/>
        </w:rPr>
        <w:t>first acts upon</w:t>
      </w:r>
      <w:r>
        <w:t xml:space="preserve"> is twice in one sentence, not once). That is the third consecutive pass on this item to find that </w:t>
      </w:r>
      <w:r>
        <w:rPr>
          <w:b/>
        </w:rPr>
        <w:t>a verifier label was carrying a proposition a verifier check could not reach</w:t>
      </w:r>
      <w:r>
        <w:t>, and the remedy is the same each time: narrow the label to what is counted and put the argument in prose with its counterexample beside it.</w:t>
      </w:r>
    </w:p>
    <w:p>
      <w:r>
        <w:rPr>
          <w:b/>
        </w:rPr>
        <w:t>The pass did what it was commissioned to do.</w:t>
      </w:r>
      <w:r>
        <w:t xml:space="preserve"> It was asked to find the case where the two deemings fix different dates or confirm they cannot; it found the case, on one real act, and it found that the other route out fails in the opposite direction. </w:t>
      </w:r>
      <w:r>
        <w:rPr>
          <w:b/>
        </w:rPr>
        <w:t>Nine of revision 9's cures were drafted by me after MOO-215 named the defect, and the one provision I drafted from nothing is the one that reproduced the fatal vice.</w:t>
      </w:r>
      <w:r>
        <w:t xml:space="preserve"> That is the argument for the next bounded pass, and it will be commissioned against revision 10 on the same terms.</w:t>
      </w:r>
    </w:p>
    <w:p>
      <w:r>
        <w:rPr>
          <w:b/>
        </w:rPr>
        <w:t>Internal working draft material. Not a DLS bill. Not reviewed or cleared by counsel. Pre-decisional. Nothing applied to the store.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