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DAMAK VARSHNEY</w:t>
      </w:r>
    </w:p>
    <w:p>
      <w:pPr>
        <w:spacing w:before="0" w:after="240"/>
        <w:jc w:val="center"/>
      </w:pPr>
      <w:r>
        <w:t>Gurugram, Haryana | +91-8077293920 | damak.varshney@email.com | LinkedIn | Portfolio Website</w:t>
      </w:r>
    </w:p>
    <w:p>
      <w:pPr>
        <w:spacing w:before="0" w:after="120"/>
      </w:pPr>
      <w:r>
        <w:rPr>
          <w:b/>
        </w:rPr>
        <w:t>AI Product Engineer | 5+ AI Products Shipped | 16+ FTE Impact | Enterprise-Scale Adoption</w:t>
      </w:r>
    </w:p>
    <w:p>
      <w:pPr>
        <w:pStyle w:val="Heading2"/>
      </w:pPr>
      <w:r>
        <w:t>PROFESSIONAL SUMMARY</w:t>
      </w:r>
    </w:p>
    <w:p>
      <w:pPr>
        <w:spacing w:after="240"/>
      </w:pPr>
      <w:r>
        <w:t>Built 5+ AI-powered products delivering 16+ FTE savings at OSTTRA (KKR portfolio), a leading financial services infrastructure company. Rare combination: Product engineer with deep OTC markets expertise (reference data, market data, LSEG Pricing workflows) + hands-on agentic AI development. Skilled in rapid AI prototyping (Vertex AI, RAG, agentic workflows, Claude Code) and scaling adoption across 1,500+ global users (80%+ adoption). Delivered measurable business outcomes: 55% faster client onboarding (18 to 8 days), 13%+ customer service case reduction, 100% compliance automation, 4+ FTE annual savings.</w:t>
      </w:r>
    </w:p>
    <w:p>
      <w:pPr>
        <w:pStyle w:val="Heading2"/>
      </w:pPr>
      <w:r>
        <w:t>WORK EXPERIENCE</w:t>
      </w:r>
    </w:p>
    <w:p>
      <w:r>
        <w:rPr>
          <w:b/>
        </w:rPr>
        <w:t>Associate, AI Strategy &amp; Ops Excellence (DigiOps Program)</w:t>
      </w:r>
    </w:p>
    <w:p>
      <w:pPr>
        <w:spacing w:before="0" w:after="120"/>
      </w:pPr>
      <w:r>
        <w:t>OSTTRA (KKR Portfolio Company) | Gurugram, Haryana | April 2025 – Present</w:t>
      </w:r>
    </w:p>
    <w:p>
      <w:r>
        <w:rPr>
          <w:b/>
          <w:i/>
        </w:rPr>
        <w:t>NEXUS: Global Resourcing &amp; Capacity Intelligence Platform</w:t>
      </w:r>
    </w:p>
    <w:p>
      <w:pPr>
        <w:pStyle w:val="ListBullet"/>
      </w:pPr>
      <w:r>
        <w:t>Identified: 150+ fragmented spreadsheets, scattered capacity tracking across regions, zero visibility into Client Services allocation</w:t>
      </w:r>
    </w:p>
    <w:p>
      <w:pPr>
        <w:pStyle w:val="ListBullet"/>
      </w:pPr>
      <w:r>
        <w:t>Architected &amp; Delivered: Real-time financial run-rates dashboard, global heatmaps, 3-tier RBAC system, Python predictive workforce modeling</w:t>
      </w:r>
    </w:p>
    <w:p>
      <w:pPr>
        <w:pStyle w:val="ListBullet"/>
      </w:pPr>
      <w:r>
        <w:t>Impact: 80%+ adoption (1,500+ users), drives cross-training decisions, capacity planning, and strategic staffing organization-wide</w:t>
      </w:r>
    </w:p>
    <w:p>
      <w:r>
        <w:rPr>
          <w:b/>
          <w:i/>
        </w:rPr>
        <w:t>Dot &amp; ODA: RAG-Based Salesforce AI Assistants</w:t>
      </w:r>
    </w:p>
    <w:p>
      <w:pPr>
        <w:pStyle w:val="ListBullet"/>
      </w:pPr>
      <w:r>
        <w:t>Identified: 16% of client inquiries were routine knowledge requests; manually answered by Client Services</w:t>
      </w:r>
    </w:p>
    <w:p>
      <w:pPr>
        <w:pStyle w:val="ListBullet"/>
      </w:pPr>
      <w:r>
        <w:t>Architected &amp; Delivered: Vertex AI RAG integration with Salesforce web-to-case, trained on proprietary LSEG Pricing data and OTC workflows</w:t>
      </w:r>
    </w:p>
    <w:p>
      <w:pPr>
        <w:pStyle w:val="ListBullet"/>
      </w:pPr>
      <w:r>
        <w:t>Impact: Reduced info-request cases from 16% to 3%, 70%+ self-service adoption, freed Client Services team (4+ FTE) for strategic relationships</w:t>
      </w:r>
    </w:p>
    <w:p>
      <w:r>
        <w:rPr>
          <w:b/>
          <w:i/>
        </w:rPr>
        <w:t>Salesforce Auto-Triaging &amp; Case Management Optimization</w:t>
      </w:r>
    </w:p>
    <w:p>
      <w:pPr>
        <w:pStyle w:val="ListBullet"/>
      </w:pPr>
      <w:r>
        <w:t>Identified: 6+ FTEs stuck in manual case triage; delayed client responses; improper routing</w:t>
      </w:r>
    </w:p>
    <w:p>
      <w:pPr>
        <w:pStyle w:val="ListBullet"/>
      </w:pPr>
      <w:r>
        <w:t>Architected &amp; Delivered: 25+ auto-triaging improvements (intelligent routing, AI categorization, entity screening, domain-aware summarization)</w:t>
      </w:r>
    </w:p>
    <w:p>
      <w:pPr>
        <w:pStyle w:val="ListBullet"/>
      </w:pPr>
      <w:r>
        <w:t>Impact: 4+ FTE yearly savings, 40%+ faster case resolution, improved SLA compliance</w:t>
      </w:r>
    </w:p>
    <w:p>
      <w:r>
        <w:rPr>
          <w:b/>
          <w:i/>
        </w:rPr>
        <w:t>Project Alfred: LLM-Ready Documentation &amp; Knowledge Management</w:t>
      </w:r>
    </w:p>
    <w:p>
      <w:pPr>
        <w:pStyle w:val="ListBullet"/>
      </w:pPr>
      <w:r>
        <w:t>Identified: 50+ fragmented Confluence spaces, unstructured market data documentation, no AI-indexing infrastructure</w:t>
      </w:r>
    </w:p>
    <w:p>
      <w:pPr>
        <w:pStyle w:val="ListBullet"/>
      </w:pPr>
      <w:r>
        <w:t>Architected &amp; Delivered: AI metadata ingestion pipeline, gamified human-in-loop review, custom domain-specific tagging</w:t>
      </w:r>
    </w:p>
    <w:p>
      <w:pPr>
        <w:pStyle w:val="ListBullet"/>
      </w:pPr>
      <w:r>
        <w:t>Impact: Processed 5,000+ pages, powers 2 downstream AI products, reduced customer support volume by 13%+</w:t>
      </w:r>
    </w:p>
    <w:p>
      <w:r>
        <w:rPr>
          <w:b/>
          <w:i/>
        </w:rPr>
        <w:t>Digital Onboarding &amp; KYC Digitization</w:t>
      </w:r>
    </w:p>
    <w:p>
      <w:pPr>
        <w:pStyle w:val="ListBullet"/>
      </w:pPr>
      <w:r>
        <w:t>Identified: 18-day manual KYC verification process bottlenecking sales-to-go-live; high compliance risk</w:t>
      </w:r>
    </w:p>
    <w:p>
      <w:pPr>
        <w:pStyle w:val="ListBullet"/>
      </w:pPr>
      <w:r>
        <w:t>Architected &amp; Delivered: OSTTRA Digital Onboarding Tool with form validation, AI-assisted checklist gathering, entity screening</w:t>
      </w:r>
    </w:p>
    <w:p>
      <w:pPr>
        <w:pStyle w:val="ListBullet"/>
      </w:pPr>
      <w:r>
        <w:t>Impact: 55% faster onboarding (18 to 8 days), improved sales velocity, reduced compliance risk</w:t>
      </w:r>
    </w:p>
    <w:p/>
    <w:p>
      <w:r>
        <w:rPr>
          <w:b/>
        </w:rPr>
        <w:t>Senior Operational Excellence Analyst</w:t>
      </w:r>
    </w:p>
    <w:p>
      <w:pPr>
        <w:spacing w:before="0" w:after="120"/>
      </w:pPr>
      <w:r>
        <w:t>OSTTRA | Gurugram, Haryana | February 2024 – December 2024</w:t>
      </w:r>
    </w:p>
    <w:p>
      <w:r>
        <w:rPr>
          <w:b/>
          <w:i/>
        </w:rPr>
        <w:t>Continuous Improvement &amp; Process Optimization</w:t>
      </w:r>
    </w:p>
    <w:p>
      <w:pPr>
        <w:pStyle w:val="ListBullet"/>
      </w:pPr>
      <w:r>
        <w:t>Delivered 10-12 Lean/Six Sigma/Agile continuous improvement initiatives across client services, trading operations, infrastructure</w:t>
      </w:r>
    </w:p>
    <w:p>
      <w:pPr>
        <w:pStyle w:val="ListBullet"/>
      </w:pPr>
      <w:r>
        <w:t>Achieved 2+ FTE quantifiable savings, improved employee experience, optimized process efficiency</w:t>
      </w:r>
    </w:p>
    <w:p>
      <w:r>
        <w:rPr>
          <w:b/>
          <w:i/>
        </w:rPr>
        <w:t>SOX Compliance Automation Engine</w:t>
      </w:r>
    </w:p>
    <w:p>
      <w:pPr>
        <w:pStyle w:val="ListBullet"/>
      </w:pPr>
      <w:r>
        <w:t>Identified: Manual audit checks requiring 4.1 FTEs per cycle, 45-day audit cycle</w:t>
      </w:r>
    </w:p>
    <w:p>
      <w:pPr>
        <w:pStyle w:val="ListBullet"/>
      </w:pPr>
      <w:r>
        <w:t>Architected &amp; Delivered: Automated SOX user access review system using Google Apps Script + Sheets</w:t>
      </w:r>
    </w:p>
    <w:p>
      <w:pPr>
        <w:pStyle w:val="ListBullet"/>
      </w:pPr>
      <w:r>
        <w:t>Impact: 100% compliance with zero audit findings, reduced audit cycle from 45 to 5 days (90% improvement)</w:t>
      </w:r>
    </w:p>
    <w:p>
      <w:r>
        <w:rPr>
          <w:b/>
          <w:i/>
        </w:rPr>
        <w:t>Google Workspace Migration &amp; Infrastructure Optimization</w:t>
      </w:r>
    </w:p>
    <w:p>
      <w:pPr>
        <w:pStyle w:val="ListBullet"/>
      </w:pPr>
      <w:r>
        <w:t>Directed data migration from Microsoft to Google Workspace during OSTTRA operations transition</w:t>
      </w:r>
    </w:p>
    <w:p>
      <w:pPr>
        <w:pStyle w:val="ListBullet"/>
      </w:pPr>
      <w:r>
        <w:t>Removed VDI dependency, optimized cloud infrastructure, implemented security-first architecture</w:t>
      </w:r>
    </w:p>
    <w:p>
      <w:pPr>
        <w:pStyle w:val="ListBullet"/>
      </w:pPr>
      <w:r>
        <w:t>Impact: Saved 0.4 FTEs, reduced data access latency 40%+, improved team productivity</w:t>
      </w:r>
    </w:p>
    <w:p/>
    <w:p>
      <w:r>
        <w:rPr>
          <w:b/>
        </w:rPr>
        <w:t>AI-Driven Portfolio &amp; Operational Exchange Platform (Personal Project)</w:t>
      </w:r>
    </w:p>
    <w:p>
      <w:pPr>
        <w:pStyle w:val="ListBullet"/>
      </w:pPr>
      <w:r>
        <w:t>Bootstrapped serverless web application using Agentic AI systems (Claude Code, LLM pair-programming) for rapid prototyping</w:t>
      </w:r>
    </w:p>
    <w:p>
      <w:pPr>
        <w:pStyle w:val="ListBullet"/>
      </w:pPr>
      <w:r>
        <w:t>Backend: Zero-cost database engine in Google Apps Script (GAS) integrated with Google Sheets, deployed via CLASP CLI</w:t>
      </w:r>
    </w:p>
    <w:p>
      <w:pPr>
        <w:pStyle w:val="ListBullet"/>
      </w:pPr>
      <w:r>
        <w:t>Frontend: Dynamic interface using Alpine.js and Tailwind CSS with automatic Medium RSS sync and asynchronous LinkedIn updates</w:t>
      </w:r>
    </w:p>
    <w:p>
      <w:pPr>
        <w:pStyle w:val="ListBullet"/>
      </w:pPr>
      <w:r>
        <w:t>Admin Layer: Real-time transaction tracking console, database moderation CRUD operations</w:t>
      </w:r>
    </w:p>
    <w:p>
      <w:pPr>
        <w:pStyle w:val="ListBullet"/>
      </w:pPr>
      <w:r>
        <w:t>Impact: Demonstrated 80% reduction in end-to-end prototyping cycle time, validated agentic AI workflows</w:t>
      </w:r>
    </w:p>
    <w:p>
      <w:pPr>
        <w:pStyle w:val="ListBullet"/>
      </w:pPr>
      <w:r>
        <w:t>Tech Stack: Claude Code, Gemini, Google Apps Script, Alpine.js, Tailwind CSS, Serverless Architecture</w:t>
      </w:r>
    </w:p>
    <w:p/>
    <w:p>
      <w:r>
        <w:rPr>
          <w:b/>
        </w:rPr>
        <w:t>Senior React Native Developer</w:t>
      </w:r>
    </w:p>
    <w:p>
      <w:pPr>
        <w:spacing w:before="0" w:after="120"/>
      </w:pPr>
      <w:r>
        <w:t>RPQ IT SERVICES | Bangalore (Remote) | May 2021 to May 2022</w:t>
      </w:r>
    </w:p>
    <w:p>
      <w:pPr>
        <w:pStyle w:val="ListBullet"/>
      </w:pPr>
      <w:r>
        <w:t>Designed &amp; developed end-to-end mobile applications for iOS and Android platforms</w:t>
      </w:r>
    </w:p>
    <w:p>
      <w:pPr>
        <w:pStyle w:val="ListBullet"/>
      </w:pPr>
      <w:r>
        <w:t>Created comprehensive wireframes and interactive prototypes in Adobe XD and Figma</w:t>
      </w:r>
    </w:p>
    <w:p>
      <w:pPr>
        <w:pStyle w:val="ListBullet"/>
      </w:pPr>
      <w:r>
        <w:t>Ensured seamless functionality, performance optimization, and native-like user experience across platforms</w:t>
      </w:r>
    </w:p>
    <w:p>
      <w:pPr>
        <w:pStyle w:val="ListBullet"/>
      </w:pPr>
      <w:r>
        <w:t>Impact: Delivered 3+ production mobile applications, 95%+ code review approval rate, mentored junior developers</w:t>
      </w:r>
    </w:p>
    <w:p/>
    <w:p>
      <w:r>
        <w:rPr>
          <w:b/>
        </w:rPr>
        <w:t>React Native Developer</w:t>
      </w:r>
    </w:p>
    <w:p>
      <w:pPr>
        <w:spacing w:before="0" w:after="120"/>
      </w:pPr>
      <w:r>
        <w:t>MARKUP DESIGN | Delhi NCR | November 2020 to April 2021</w:t>
      </w:r>
    </w:p>
    <w:p>
      <w:pPr>
        <w:pStyle w:val="ListBullet"/>
      </w:pPr>
      <w:r>
        <w:t>Built &amp; shipped cross-platform mobile applications using React Native for Android and iOS</w:t>
      </w:r>
    </w:p>
    <w:p>
      <w:pPr>
        <w:pStyle w:val="ListBullet"/>
      </w:pPr>
      <w:r>
        <w:t>Optimized app performance, implemented offline-first architecture, integrated third-party APIs and payment gateways</w:t>
      </w:r>
    </w:p>
    <w:p>
      <w:pPr>
        <w:pStyle w:val="ListBullet"/>
      </w:pPr>
      <w:r>
        <w:t>Impact: Delivered 2+ production apps with 4.5+ star ratings on app stores</w:t>
      </w:r>
    </w:p>
    <w:p/>
    <w:p>
      <w:r>
        <w:rPr>
          <w:b/>
        </w:rPr>
        <w:t>Credit Analyst Intern</w:t>
      </w:r>
    </w:p>
    <w:p>
      <w:pPr>
        <w:spacing w:before="0" w:after="120"/>
      </w:pPr>
      <w:r>
        <w:t>Kotak Mahindra Bank | Delhi NCR | February 2023 to April 2023</w:t>
      </w:r>
    </w:p>
    <w:p>
      <w:pPr>
        <w:pStyle w:val="ListBullet"/>
      </w:pPr>
      <w:r>
        <w:t>Evaluated 20+ MSME credit applications analyzing financial statements, performance metrics, industry trends</w:t>
      </w:r>
    </w:p>
    <w:p>
      <w:pPr>
        <w:pStyle w:val="ListBullet"/>
      </w:pPr>
      <w:r>
        <w:t>Delivered credit recommendations with 95%+ accuracy rate</w:t>
      </w:r>
    </w:p>
    <w:p>
      <w:pPr>
        <w:pStyle w:val="ListBullet"/>
      </w:pPr>
      <w:r>
        <w:t>Impact: Contributed to $3M+ credit underwriting decisions</w:t>
      </w:r>
    </w:p>
    <w:p>
      <w:pPr>
        <w:pStyle w:val="Heading2"/>
      </w:pPr>
      <w:r>
        <w:t>EDUCATION</w:t>
      </w:r>
    </w:p>
    <w:p>
      <w:r>
        <w:rPr>
          <w:b/>
        </w:rPr>
        <w:t>PGPM, Finance &amp; Analytics</w:t>
      </w:r>
      <w:r>
        <w:br/>
        <w:t>ICAFAI Business School, Gurgaon | 2022 to April 2024 | CGPA: 9.0/10</w:t>
        <w:br/>
      </w:r>
      <w:r>
        <w:t>Alumni Coordinator  •  1st Prize, LUMA Design Thinking Challenge</w:t>
      </w:r>
    </w:p>
    <w:p>
      <w:r>
        <w:rPr>
          <w:b/>
        </w:rPr>
        <w:t>MBA, Finance &amp; Analytics (Online)</w:t>
      </w:r>
      <w:r>
        <w:br/>
        <w:t>IFHE Hyderabad | 2022 to July 2024 | CGPA: 8.75/10</w:t>
      </w:r>
    </w:p>
    <w:p>
      <w:r>
        <w:rPr>
          <w:b/>
        </w:rPr>
        <w:t>B.C.A., Computer Science</w:t>
      </w:r>
      <w:r>
        <w:br/>
        <w:t>Birla Institute of Technology, Mesra | 2017 to 2020 | CGPA: 7.52/10</w:t>
        <w:br/>
      </w:r>
      <w:r>
        <w:t>Drama Coordinator  •  Freelanced for SabPay during final year</w:t>
      </w:r>
    </w:p>
    <w:p>
      <w:pPr>
        <w:pStyle w:val="Heading2"/>
      </w:pPr>
      <w:r>
        <w:t>SKILLS &amp; EXPERTISE</w:t>
      </w:r>
    </w:p>
    <w:p>
      <w:pPr>
        <w:spacing w:after="120"/>
      </w:pPr>
      <w:r>
        <w:rPr>
          <w:b/>
        </w:rPr>
        <w:t xml:space="preserve">AI &amp; LLM Stack: </w:t>
      </w:r>
      <w:r>
        <w:t>Vertex AI (RAG, embeddings, vector search), Prompt Engineering, Google Gemini, Claude Code, Agentic AI workflows, LLM-powered automation, AI/ML product design</w:t>
      </w:r>
    </w:p>
    <w:p>
      <w:pPr>
        <w:spacing w:after="120"/>
      </w:pPr>
      <w:r>
        <w:rPr>
          <w:b/>
        </w:rPr>
        <w:t xml:space="preserve">Financial Domain Expertise: </w:t>
      </w:r>
      <w:r>
        <w:t>OTC Markets (reference data, market data workflows), LSEG Pricing data, KYC/AML processes, SOX Compliance, Financial regulations, Trading operations</w:t>
      </w:r>
    </w:p>
    <w:p>
      <w:pPr>
        <w:spacing w:after="120"/>
      </w:pPr>
      <w:r>
        <w:rPr>
          <w:b/>
        </w:rPr>
        <w:t xml:space="preserve">Core Development: </w:t>
      </w:r>
      <w:r>
        <w:t>Python, JavaScript, React Native, Alpine.js, Tailwind CSS, SQL, Google Apps Script, REST APIs, Google Cloud Platform (GCP), Serverless architecture</w:t>
      </w:r>
    </w:p>
    <w:p>
      <w:pPr>
        <w:spacing w:after="120"/>
      </w:pPr>
      <w:r>
        <w:rPr>
          <w:b/>
        </w:rPr>
        <w:t xml:space="preserve">Design &amp; UX: </w:t>
      </w:r>
      <w:r>
        <w:t>Figma, Adobe XD, Wireframing, Prototyping, User-centered design, Design systems</w:t>
      </w:r>
    </w:p>
    <w:p>
      <w:pPr>
        <w:spacing w:after="120"/>
      </w:pPr>
      <w:r>
        <w:rPr>
          <w:b/>
        </w:rPr>
        <w:t xml:space="preserve">Product &amp; Operations: </w:t>
      </w:r>
      <w:r>
        <w:t>Salesforce Administration, Google AppSheet, Jira, Confluence, Google Data Studio, Power BI, Looker, Product thinking, Cross-functional leadership</w:t>
      </w:r>
    </w:p>
    <w:p>
      <w:pPr>
        <w:spacing w:after="120"/>
      </w:pPr>
      <w:r>
        <w:rPr>
          <w:b/>
        </w:rPr>
        <w:t xml:space="preserve">Methodologies: </w:t>
      </w:r>
      <w:r>
        <w:t>Agentic Development (Claude Code, Gemini CLI), Rapid Prototyping, Zero-Cost Serverless Architectures, RAG Implementation, Lean Six Sigma</w:t>
      </w:r>
    </w:p>
    <w:p>
      <w:pPr>
        <w:pStyle w:val="Heading2"/>
      </w:pPr>
      <w:r>
        <w:t>RECOGNITION &amp; AWARDS</w:t>
      </w:r>
    </w:p>
    <w:p>
      <w:pPr>
        <w:spacing w:after="120"/>
      </w:pPr>
      <w:r>
        <w:rPr>
          <w:b/>
        </w:rPr>
        <w:t>Highflyer: Collaborative Award (Q1 2026, OSTTRA)</w:t>
      </w:r>
      <w:r>
        <w:br/>
        <w:t>Recognized for Looker automations and Salesforce auto-triaging reducing manual effort</w:t>
      </w:r>
    </w:p>
    <w:p>
      <w:pPr>
        <w:spacing w:after="120"/>
      </w:pPr>
      <w:r>
        <w:rPr>
          <w:b/>
        </w:rPr>
        <w:t>Trendsetter: Bold Innovator (Q1 2025, OSTTRA)</w:t>
      </w:r>
      <w:r>
        <w:br/>
        <w:t>Automated SOX Compliance engine saving 4.1 FTEs and ensuring 100% audit compliance</w:t>
      </w:r>
    </w:p>
    <w:p>
      <w:pPr>
        <w:spacing w:after="120"/>
      </w:pPr>
      <w:r>
        <w:rPr>
          <w:b/>
        </w:rPr>
        <w:t>1st Prize, LUMA Design Thinking &amp; Innovation Challenge (Protiviti, May 2023)</w:t>
      </w:r>
      <w:r>
        <w:br/>
        <w:t>Selected for user-centered business process solution</w:t>
      </w:r>
    </w:p>
    <w:p>
      <w:pPr>
        <w:spacing w:after="120"/>
      </w:pPr>
      <w:r>
        <w:rPr>
          <w:b/>
        </w:rPr>
        <w:t>Featured in Times of India (InspireTech 2025)</w:t>
      </w:r>
      <w:r>
        <w:br/>
        <w:t>Showcased AI chatbot innovation and Salesforce auto-triaging</w:t>
      </w:r>
    </w:p>
    <w:p>
      <w:pPr>
        <w:spacing w:after="120"/>
      </w:pPr>
      <w:r>
        <w:rPr>
          <w:b/>
        </w:rPr>
        <w:t>Outstanding Leadership Award (ICFAI, 2022-24)</w:t>
      </w:r>
      <w:r>
        <w:br/>
        <w:t>Led 100+ student cohort with 100% institutional deadline compliance</w:t>
      </w:r>
    </w:p>
    <w:p>
      <w:pPr>
        <w:spacing w:after="120"/>
      </w:pPr>
      <w:r>
        <w:rPr>
          <w:b/>
        </w:rPr>
        <w:t>Technical Certifications</w:t>
      </w:r>
      <w:r>
        <w:br/>
        <w:t>Google Data Analytics (2022)  •  SQL Certification DataCamp (2022)  •  Certified Data Scientist, Henry Harvin (2022)</w:t>
      </w:r>
    </w:p>
    <w:p>
      <w:pPr>
        <w:pStyle w:val="Heading2"/>
      </w:pPr>
      <w:r>
        <w:t>KEY METRICS &amp; IMPACT</w:t>
      </w:r>
    </w:p>
    <w:p>
      <w:pPr>
        <w:pStyle w:val="ListBullet"/>
      </w:pPr>
      <w:r>
        <w:t>FTE Savings (Quantified): 16+ FTE annually</w:t>
      </w:r>
    </w:p>
    <w:p>
      <w:pPr>
        <w:pStyle w:val="ListBullet"/>
      </w:pPr>
      <w:r>
        <w:t>AI Products Shipped: 5+</w:t>
      </w:r>
    </w:p>
    <w:p>
      <w:pPr>
        <w:pStyle w:val="ListBullet"/>
      </w:pPr>
      <w:r>
        <w:t>User Adoption Rate: 80%+ (1,500+ users)</w:t>
      </w:r>
    </w:p>
    <w:p>
      <w:pPr>
        <w:pStyle w:val="ListBullet"/>
      </w:pPr>
      <w:r>
        <w:t>KYC Processing Acceleration: 55% faster (18 to 8 days)</w:t>
      </w:r>
    </w:p>
    <w:p>
      <w:pPr>
        <w:pStyle w:val="ListBullet"/>
      </w:pPr>
      <w:r>
        <w:t>Customer Service Case Reduction: 13%+</w:t>
      </w:r>
    </w:p>
    <w:p>
      <w:pPr>
        <w:pStyle w:val="ListBullet"/>
      </w:pPr>
      <w:r>
        <w:t>Annual Cost Savings: 4+ FTE + operational savings</w:t>
      </w:r>
    </w:p>
    <w:p>
      <w:pPr>
        <w:pStyle w:val="ListBullet"/>
      </w:pPr>
      <w:r>
        <w:t>SOX Compliance Achievement: 100% with zero audit findings</w:t>
      </w:r>
    </w:p>
    <w:p>
      <w:pPr>
        <w:pStyle w:val="ListBullet"/>
      </w:pPr>
      <w:r>
        <w:t>Self-Service Adoption (AI Solutions): 70%+</w:t>
      </w:r>
    </w:p>
    <w:p>
      <w:pPr>
        <w:pStyle w:val="ListBullet"/>
      </w:pPr>
      <w:r>
        <w:t>Audit Cycle Improvement: 90% faster (45 to 5 days)</w:t>
      </w:r>
    </w:p>
    <w:p>
      <w:pPr>
        <w:pStyle w:val="ListBullet"/>
      </w:pPr>
      <w:r>
        <w:t>Mobile Apps Delivered: 5+ cross-platform applications</w:t>
      </w:r>
    </w:p>
    <w:p>
      <w:pPr>
        <w:pStyle w:val="ListBullet"/>
      </w:pPr>
      <w:r>
        <w:t>Mobile App Ratings: 4.5+ stars on app stores</w:t>
      </w:r>
    </w:p>
    <w:p>
      <w:pPr>
        <w:jc w:val="center"/>
      </w:pPr>
      <w:r>
        <w:rPr>
          <w:i/>
          <w:sz w:val="18"/>
        </w:rPr>
        <w:br/>
        <w:t>Last Updated: June 2026  •  Built with Agentic AI Development Practices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