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color w:val="0000cc"/>
          <w:sz w:val="28"/>
          <w:szCs w:val="28"/>
        </w:rPr>
      </w:pPr>
      <w:bookmarkStart w:colFirst="0" w:colLast="0" w:name="_heading=h.afr7s7u11g2w" w:id="0"/>
      <w:bookmarkEnd w:id="0"/>
      <w:r w:rsidDel="00000000" w:rsidR="00000000" w:rsidRPr="00000000">
        <w:rPr>
          <w:rFonts w:ascii="Arial" w:cs="Arial" w:eastAsia="Arial" w:hAnsi="Arial"/>
          <w:b w:val="1"/>
          <w:color w:val="0000cc"/>
          <w:sz w:val="28"/>
          <w:szCs w:val="28"/>
          <w:rtl w:val="0"/>
        </w:rPr>
        <w:t xml:space="preserve">OBJECT ORIENTED ANALYSIS AND DESIGN(OOAD) LAB</w:t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color w:val="0000cc"/>
          <w:sz w:val="28"/>
          <w:szCs w:val="28"/>
        </w:rPr>
      </w:pPr>
      <w:bookmarkStart w:colFirst="0" w:colLast="0" w:name="_heading=h.vmorawk3jdw2" w:id="1"/>
      <w:bookmarkEnd w:id="1"/>
      <w:r w:rsidDel="00000000" w:rsidR="00000000" w:rsidRPr="00000000">
        <w:rPr>
          <w:rFonts w:ascii="Arial" w:cs="Arial" w:eastAsia="Arial" w:hAnsi="Arial"/>
          <w:b w:val="1"/>
          <w:color w:val="0000cc"/>
          <w:sz w:val="28"/>
          <w:szCs w:val="28"/>
          <w:rtl w:val="0"/>
        </w:rPr>
        <w:t xml:space="preserve">(PROFESSIONAL ELECTIVE - II)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400"/>
      </w:tblPr>
      <w:tblGrid>
        <w:gridCol w:w="1890"/>
        <w:gridCol w:w="2175"/>
        <w:gridCol w:w="540"/>
        <w:gridCol w:w="525"/>
        <w:gridCol w:w="675"/>
        <w:gridCol w:w="855"/>
        <w:gridCol w:w="585"/>
        <w:gridCol w:w="345"/>
        <w:gridCol w:w="390"/>
        <w:gridCol w:w="1020"/>
        <w:tblGridChange w:id="0">
          <w:tblGrid>
            <w:gridCol w:w="1890"/>
            <w:gridCol w:w="2175"/>
            <w:gridCol w:w="540"/>
            <w:gridCol w:w="525"/>
            <w:gridCol w:w="675"/>
            <w:gridCol w:w="855"/>
            <w:gridCol w:w="585"/>
            <w:gridCol w:w="345"/>
            <w:gridCol w:w="390"/>
            <w:gridCol w:w="1020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before="161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III B. TECH- II SEMESTER: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before="110" w:line="240" w:lineRule="auto"/>
              <w:ind w:left="3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Course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before="110" w:line="240" w:lineRule="auto"/>
              <w:ind w:left="73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before="110" w:line="240" w:lineRule="auto"/>
              <w:ind w:left="53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Hours /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0" w:right="5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before="110" w:line="240" w:lineRule="auto"/>
              <w:ind w:left="2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before="218" w:line="240" w:lineRule="auto"/>
              <w:ind w:left="6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A6DS26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before="218" w:line="240" w:lineRule="auto"/>
              <w:ind w:left="93" w:right="2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before="47" w:line="240" w:lineRule="auto"/>
              <w:ind w:left="7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before="47" w:line="240" w:lineRule="auto"/>
              <w:ind w:left="7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before="47" w:line="240" w:lineRule="auto"/>
              <w:ind w:left="64" w:righ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before="47" w:line="240" w:lineRule="auto"/>
              <w:ind w:left="6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before="47" w:line="240" w:lineRule="auto"/>
              <w:ind w:left="73" w:righ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before="47" w:line="240" w:lineRule="auto"/>
              <w:ind w:left="14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before="47" w:lin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before="53" w:line="240" w:lineRule="auto"/>
              <w:ind w:left="73" w:righ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before="53" w:line="240" w:lineRule="auto"/>
              <w:ind w:left="70" w:righ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before="53" w:line="240" w:lineRule="auto"/>
              <w:ind w:left="6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before="53" w:line="240" w:lineRule="auto"/>
              <w:ind w:left="6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before="53" w:line="240" w:lineRule="auto"/>
              <w:ind w:left="73" w:righ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before="53" w:line="240" w:lineRule="auto"/>
              <w:ind w:left="2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before="53" w:line="240" w:lineRule="auto"/>
              <w:ind w:left="60" w:right="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before="33" w:line="240" w:lineRule="auto"/>
              <w:ind w:left="107" w:right="-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Contact Classes: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before="33" w:line="240" w:lineRule="auto"/>
              <w:ind w:left="2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Tutorial Classes: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before="47" w:line="240" w:lineRule="auto"/>
              <w:ind w:left="5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Practical Classes: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before="47" w:line="240" w:lineRule="auto"/>
              <w:ind w:left="28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Total Classes: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107" w:firstLine="0"/>
              <w:rPr>
                <w:rFonts w:ascii="Arial" w:cs="Arial" w:eastAsia="Arial" w:hAnsi="Arial"/>
                <w:b w:val="1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COURSE OBJECTIVES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107" w:firstLine="0"/>
              <w:rPr>
                <w:rFonts w:ascii="Arial" w:cs="Arial" w:eastAsia="Arial" w:hAnsi="Arial"/>
                <w:b w:val="1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capture the requirements specification for an intended software system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draw the UML diagrams for the given specification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map the design properly to code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test the software system thoroughly for all scenarios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improve the design by applying appropriate design patterns.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107" w:firstLine="0"/>
              <w:rPr>
                <w:rFonts w:ascii="Arial" w:cs="Arial" w:eastAsia="Arial" w:hAnsi="Arial"/>
                <w:b w:val="1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COURSE OUTCOMES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34" w:line="240" w:lineRule="auto"/>
              <w:ind w:left="107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At the end of the course, student will be able to: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0" w:right="508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Develop a working understanding of formal object-oriented analysis and design processes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Develop an appreciation for and understanding of the risks inherent to large-scale software development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(through experience!) techniques, processes, and artifacts that can mitigate these risks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Develop the skills to determine which processes and OOAD techniques should be applied to a given project, and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Develop an understanding of the application of OOAD practices from a software project management perspective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240" w:line="240" w:lineRule="auto"/>
              <w:ind w:left="720" w:firstLine="0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before="144" w:line="240" w:lineRule="auto"/>
              <w:ind w:left="107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LIST OF EXPERIMENTS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before="170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before="184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ProblemStatement for System / Project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before="167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before="182" w:line="240" w:lineRule="auto"/>
              <w:ind w:left="13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40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use case model, from the given description using UML 2 notations.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16.0" w:type="dxa"/>
        <w:jc w:val="left"/>
        <w:tblLayout w:type="fixed"/>
        <w:tblLook w:val="0400"/>
      </w:tblPr>
      <w:tblGrid>
        <w:gridCol w:w="1489"/>
        <w:gridCol w:w="5799"/>
        <w:gridCol w:w="1728"/>
        <w:tblGridChange w:id="0">
          <w:tblGrid>
            <w:gridCol w:w="1489"/>
            <w:gridCol w:w="5799"/>
            <w:gridCol w:w="1728"/>
          </w:tblGrid>
        </w:tblGridChange>
      </w:tblGrid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4">
            <w:pPr>
              <w:spacing w:after="0" w:before="167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5">
            <w:pPr>
              <w:spacing w:after="0" w:before="182" w:line="240" w:lineRule="auto"/>
              <w:ind w:left="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6">
            <w:pPr>
              <w:spacing w:after="0" w:before="182" w:line="240" w:lineRule="auto"/>
              <w:ind w:right="4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Classes: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7">
            <w:pPr>
              <w:spacing w:after="0" w:before="182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Activity Model from the given description using UML 2 notations.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A">
            <w:pPr>
              <w:spacing w:after="0" w:before="167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B">
            <w:pPr>
              <w:spacing w:after="0" w:before="182" w:line="240" w:lineRule="auto"/>
              <w:ind w:left="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C">
            <w:pPr>
              <w:spacing w:after="0" w:before="182" w:line="240" w:lineRule="auto"/>
              <w:ind w:right="4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Classes: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827" w:right="9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class diagram from the given problem description using UML2.0and Implement the class diagram with a suitable object oriented language. 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0">
            <w:pPr>
              <w:spacing w:after="0" w:before="167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Design Model from an Analysis Model.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6">
            <w:pPr>
              <w:spacing w:after="0" w:before="167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.9218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Sequence diagram from the given problem description using UML2.0 and Implement the Sequence diagram with a suitable object oriented language.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C">
            <w:pPr>
              <w:spacing w:after="0" w:before="167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F">
            <w:pPr>
              <w:spacing w:after="0" w:before="4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state model from the given problem description, draw a state diagram using UML2 notations and Implement the state model with a suitable object oriented language.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2">
            <w:pPr>
              <w:spacing w:after="0" w:before="167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5">
            <w:pPr>
              <w:spacing w:after="0" w:before="187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Identification and Implementation of GRASP pattern.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8">
            <w:pPr>
              <w:spacing w:after="0" w:before="167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B">
            <w:pPr>
              <w:spacing w:after="0" w:before="4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Identification and Implementation of GOF pattern.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E">
            <w:pPr>
              <w:spacing w:after="0" w:before="167" w:line="240" w:lineRule="auto"/>
              <w:ind w:left="10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Component Diagram for Online Examination System.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Component Diagram for Order Processing Application.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Deployment Diagram for Online Student Admission System.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6">
            <w:pPr>
              <w:spacing w:after="0" w:before="167" w:line="240" w:lineRule="auto"/>
              <w:ind w:left="107" w:firstLine="0"/>
              <w:rPr>
                <w:rFonts w:ascii="Arial" w:cs="Arial" w:eastAsia="Arial" w:hAnsi="Arial"/>
                <w:b w:val="1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WEEK-11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Chart Diagram for Online Examination System.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Chart Diagram for Online Fund Transfer through Netbanking Banking System. 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D">
            <w:pPr>
              <w:spacing w:after="0" w:before="167" w:line="240" w:lineRule="auto"/>
              <w:ind w:left="107" w:firstLine="0"/>
              <w:rPr>
                <w:rFonts w:ascii="Arial" w:cs="Arial" w:eastAsia="Arial" w:hAnsi="Arial"/>
                <w:b w:val="1"/>
                <w:color w:val="0000c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sz w:val="20"/>
                <w:szCs w:val="20"/>
                <w:rtl w:val="0"/>
              </w:rPr>
              <w:t xml:space="preserve">WEEK-12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 Diagram Online Banking System.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Activity Diagram for Online Examination System. </w:t>
            </w:r>
          </w:p>
        </w:tc>
      </w:tr>
    </w:tbl>
    <w:p w:rsidR="00000000" w:rsidDel="00000000" w:rsidP="00000000" w:rsidRDefault="00000000" w:rsidRPr="00000000" w14:paraId="000000C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HMCfi9mYbtSWDZHgK/G8RZlC8Q==">CgMxLjAyDmguYWZyN3M3dTExZzJ3Mg5oLnZtb3Jhd2szamR3MjgAciExeXpNTkVvUUdzcnktRGwwbzVhTHN3SUtjMEU3ZjhnYVU=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