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EC" w:rsidRPr="003C21C7" w:rsidRDefault="00396FEC" w:rsidP="00396FEC"/>
    <w:p w:rsidR="00396FEC" w:rsidRPr="003C21C7" w:rsidRDefault="00396FEC" w:rsidP="00396FEC">
      <w:r w:rsidRPr="003C21C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2298700" cy="436245"/>
            <wp:effectExtent l="19050" t="0" r="6350" b="0"/>
            <wp:wrapNone/>
            <wp:docPr id="2" name="Picture 2" descr="U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F Signa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FEC" w:rsidRPr="003C21C7" w:rsidRDefault="00396FEC" w:rsidP="00396FEC">
      <w:pPr>
        <w:tabs>
          <w:tab w:val="left" w:pos="7380"/>
        </w:tabs>
      </w:pPr>
    </w:p>
    <w:p w:rsidR="00396FEC" w:rsidRPr="003C21C7" w:rsidRDefault="00396FEC" w:rsidP="00396FEC">
      <w:pPr>
        <w:tabs>
          <w:tab w:val="left" w:pos="7315"/>
        </w:tabs>
        <w:rPr>
          <w:rStyle w:val="UnitHeading"/>
          <w:rFonts w:ascii="Palatino Linotype" w:hAnsi="Palatino Linotype"/>
          <w:color w:val="auto"/>
          <w:sz w:val="20"/>
        </w:rPr>
      </w:pPr>
      <w:r w:rsidRPr="003C21C7">
        <w:rPr>
          <w:rStyle w:val="UnitHeading"/>
          <w:rFonts w:ascii="Palatino Linotype" w:hAnsi="Palatino Linotype"/>
          <w:b/>
          <w:color w:val="auto"/>
          <w:sz w:val="20"/>
        </w:rPr>
        <w:t>Division of Student Affairs</w:t>
      </w:r>
      <w:r w:rsidRPr="003C21C7">
        <w:rPr>
          <w:rStyle w:val="UnitHeading"/>
          <w:rFonts w:ascii="Palatino Linotype" w:hAnsi="Palatino Linotype"/>
          <w:color w:val="auto"/>
          <w:sz w:val="20"/>
        </w:rPr>
        <w:tab/>
        <w:t>PO Box 112100</w:t>
      </w:r>
    </w:p>
    <w:p w:rsidR="00396FEC" w:rsidRPr="003C21C7" w:rsidRDefault="00396FEC" w:rsidP="00396FEC">
      <w:pPr>
        <w:tabs>
          <w:tab w:val="left" w:pos="7315"/>
        </w:tabs>
        <w:rPr>
          <w:rStyle w:val="UnitHeading"/>
          <w:rFonts w:ascii="Palatino Linotype" w:hAnsi="Palatino Linotype"/>
          <w:color w:val="auto"/>
          <w:sz w:val="20"/>
        </w:rPr>
      </w:pPr>
      <w:r w:rsidRPr="003C21C7">
        <w:rPr>
          <w:rStyle w:val="UnitHeading"/>
          <w:rFonts w:ascii="Palatino Linotype" w:hAnsi="Palatino Linotype"/>
          <w:color w:val="auto"/>
          <w:sz w:val="20"/>
        </w:rPr>
        <w:t>Housing and Residence Education</w:t>
      </w:r>
      <w:r w:rsidRPr="003C21C7">
        <w:rPr>
          <w:rStyle w:val="UnitHeading"/>
          <w:rFonts w:ascii="Palatino Linotype" w:hAnsi="Palatino Linotype"/>
          <w:color w:val="auto"/>
          <w:sz w:val="20"/>
        </w:rPr>
        <w:tab/>
        <w:t>Gainesville, FL 32611-2100</w:t>
      </w:r>
    </w:p>
    <w:p w:rsidR="00396FEC" w:rsidRPr="003C21C7" w:rsidRDefault="00396FEC" w:rsidP="00396FEC">
      <w:pPr>
        <w:tabs>
          <w:tab w:val="left" w:pos="7315"/>
        </w:tabs>
        <w:rPr>
          <w:rStyle w:val="UnitHeading"/>
          <w:rFonts w:ascii="Palatino Linotype" w:hAnsi="Palatino Linotype"/>
          <w:color w:val="auto"/>
          <w:sz w:val="20"/>
        </w:rPr>
      </w:pPr>
      <w:r w:rsidRPr="003C21C7">
        <w:rPr>
          <w:rStyle w:val="UnitHeading"/>
          <w:rFonts w:ascii="Palatino Linotype" w:hAnsi="Palatino Linotype"/>
          <w:color w:val="auto"/>
          <w:sz w:val="20"/>
        </w:rPr>
        <w:tab/>
        <w:t>352-392-2161</w:t>
      </w:r>
    </w:p>
    <w:p w:rsidR="00396FEC" w:rsidRPr="003C21C7" w:rsidRDefault="00396FEC" w:rsidP="00396FEC">
      <w:pPr>
        <w:tabs>
          <w:tab w:val="left" w:pos="7315"/>
        </w:tabs>
        <w:rPr>
          <w:rStyle w:val="UnitHeading"/>
          <w:rFonts w:ascii="Palatino Linotype" w:hAnsi="Palatino Linotype"/>
          <w:color w:val="auto"/>
          <w:sz w:val="20"/>
        </w:rPr>
      </w:pPr>
      <w:r w:rsidRPr="003C21C7">
        <w:rPr>
          <w:rStyle w:val="UnitHeading"/>
          <w:rFonts w:ascii="Palatino Linotype" w:hAnsi="Palatino Linotype"/>
          <w:color w:val="auto"/>
          <w:sz w:val="20"/>
        </w:rPr>
        <w:tab/>
        <w:t>352-392-6819 Fax</w:t>
      </w:r>
    </w:p>
    <w:p w:rsidR="001729B9" w:rsidRPr="00745AAC" w:rsidRDefault="008957FA">
      <w:r>
        <w:t>Dear SEAHO Awards Committee</w:t>
      </w:r>
      <w:r w:rsidR="001729B9" w:rsidRPr="00745AAC">
        <w:t>:</w:t>
      </w:r>
    </w:p>
    <w:p w:rsidR="001729B9" w:rsidRPr="00745AAC" w:rsidRDefault="001729B9">
      <w:pPr>
        <w:rPr>
          <w:sz w:val="16"/>
        </w:rPr>
      </w:pPr>
    </w:p>
    <w:p w:rsidR="006B3BDE" w:rsidRPr="00745AAC" w:rsidRDefault="001729B9" w:rsidP="006B3BDE">
      <w:r w:rsidRPr="00745AAC">
        <w:t xml:space="preserve">I am writing </w:t>
      </w:r>
      <w:r w:rsidR="008957FA">
        <w:t xml:space="preserve">to nominate </w:t>
      </w:r>
      <w:r w:rsidR="00FD65A8" w:rsidRPr="00745AAC">
        <w:t>Laura Templeton</w:t>
      </w:r>
      <w:r w:rsidR="008957FA">
        <w:t xml:space="preserve"> for the SEAHO Graduate Student of the Year Award</w:t>
      </w:r>
      <w:r w:rsidR="00FD65A8" w:rsidRPr="00745AAC">
        <w:t xml:space="preserve">.  </w:t>
      </w:r>
      <w:r w:rsidR="006B3BDE" w:rsidRPr="00745AAC">
        <w:t xml:space="preserve">I </w:t>
      </w:r>
      <w:r w:rsidR="008957FA">
        <w:t xml:space="preserve">have had the pleasure to </w:t>
      </w:r>
      <w:r w:rsidR="006B3BDE" w:rsidRPr="00745AAC">
        <w:t xml:space="preserve">serve as Laura’s direct supervisor </w:t>
      </w:r>
      <w:r w:rsidR="008957FA">
        <w:t xml:space="preserve">for the past year and a half and am privileged to </w:t>
      </w:r>
      <w:r w:rsidR="006B3BDE" w:rsidRPr="00745AAC">
        <w:t>have the opportunity to interact with her on a daily basis in professional, academic and residential setting</w:t>
      </w:r>
      <w:r w:rsidR="008957FA">
        <w:t>s</w:t>
      </w:r>
      <w:r w:rsidR="006B3BDE" w:rsidRPr="00745AAC">
        <w:t>.  As a staff member Laura is a complete joy to work with.  She maintains a high level of visibility in her building</w:t>
      </w:r>
      <w:r w:rsidR="008957FA">
        <w:t>,</w:t>
      </w:r>
      <w:r w:rsidR="006B3BDE" w:rsidRPr="00745AAC">
        <w:t xml:space="preserve"> throughout our area</w:t>
      </w:r>
      <w:r w:rsidR="008957FA">
        <w:t xml:space="preserve"> and within the University of Florida’s Department of Housing and Residence Education.  In this </w:t>
      </w:r>
      <w:r w:rsidR="006B3BDE" w:rsidRPr="00745AAC">
        <w:t>her first</w:t>
      </w:r>
      <w:r w:rsidR="008957FA">
        <w:t xml:space="preserve"> housing position</w:t>
      </w:r>
      <w:r w:rsidR="006B3BDE" w:rsidRPr="00745AAC">
        <w:t xml:space="preserve"> Laura has excelled in the areas of staff supervision, advising and crisis response.    </w:t>
      </w:r>
    </w:p>
    <w:p w:rsidR="006B3BDE" w:rsidRPr="00745AAC" w:rsidRDefault="006B3BDE"/>
    <w:p w:rsidR="00194F96" w:rsidRDefault="00FD65A8">
      <w:r w:rsidRPr="00745AAC">
        <w:t>Laura</w:t>
      </w:r>
      <w:r w:rsidR="001729B9" w:rsidRPr="00745AAC">
        <w:t xml:space="preserve"> is a highly motivated </w:t>
      </w:r>
      <w:r w:rsidR="009317AB" w:rsidRPr="00745AAC">
        <w:t>student</w:t>
      </w:r>
      <w:r w:rsidR="001729B9" w:rsidRPr="00745AAC">
        <w:t xml:space="preserve"> who needs little direction in completing a project or task.  As a leader, she asks questions on the front end and then makes her own decisions based on a combination of information and intuition.  Her sense of dedication and organizational skills</w:t>
      </w:r>
      <w:r w:rsidR="008D0A27" w:rsidRPr="00745AAC">
        <w:t>,</w:t>
      </w:r>
      <w:r w:rsidR="001729B9" w:rsidRPr="00745AAC">
        <w:t xml:space="preserve"> as well as her ability to </w:t>
      </w:r>
      <w:r w:rsidR="006B3BDE" w:rsidRPr="00745AAC">
        <w:t xml:space="preserve">genuinely </w:t>
      </w:r>
      <w:r w:rsidR="001729B9" w:rsidRPr="00745AAC">
        <w:t>connect with people are perhaps her greatest attributes in my opinion</w:t>
      </w:r>
      <w:r w:rsidR="00194F96" w:rsidRPr="00194F96">
        <w:t xml:space="preserve"> </w:t>
      </w:r>
      <w:r w:rsidR="00194F96">
        <w:t xml:space="preserve">and have been integral in the </w:t>
      </w:r>
      <w:r w:rsidR="006112C4">
        <w:t>continued</w:t>
      </w:r>
      <w:r w:rsidR="00194F96">
        <w:t xml:space="preserve"> success of the East Hall Engineering Community.  In her first year as a Graduate Hall Director and first role as a housing staff member Laura worked tirelessly to motivate and develop four students </w:t>
      </w:r>
      <w:r w:rsidR="006112C4">
        <w:t>serving</w:t>
      </w:r>
      <w:r w:rsidR="00194F96">
        <w:t xml:space="preserve"> in non</w:t>
      </w:r>
      <w:r w:rsidR="006112C4">
        <w:t>-</w:t>
      </w:r>
      <w:r w:rsidR="00194F96">
        <w:t xml:space="preserve">compensated, newly piloted Peer Mentor positions.  Her work with these student volunteers set </w:t>
      </w:r>
      <w:r w:rsidR="006112C4">
        <w:t>the standards and expectations for what is now a paid Peer Mentor position, held by</w:t>
      </w:r>
      <w:r w:rsidR="00A056D5">
        <w:t xml:space="preserve"> upperclassmen in the University of Florida’s College of Engineering</w:t>
      </w:r>
    </w:p>
    <w:p w:rsidR="00194F96" w:rsidRDefault="00194F96"/>
    <w:p w:rsidR="001729B9" w:rsidRPr="00745AAC" w:rsidRDefault="00FB720D">
      <w:r>
        <w:t xml:space="preserve">Outside of her classes, graduate assistantship and </w:t>
      </w:r>
      <w:r w:rsidR="00A056D5">
        <w:t xml:space="preserve">other </w:t>
      </w:r>
      <w:r>
        <w:t>volunt</w:t>
      </w:r>
      <w:r w:rsidR="00A056D5">
        <w:t>ary commitments to our</w:t>
      </w:r>
      <w:r>
        <w:t xml:space="preserve"> Department Laura </w:t>
      </w:r>
      <w:r w:rsidR="00A056D5">
        <w:t>volunteers with the</w:t>
      </w:r>
      <w:r>
        <w:t xml:space="preserve"> Alachua County Crisis Center. </w:t>
      </w:r>
      <w:r w:rsidR="00A056D5">
        <w:t xml:space="preserve"> </w:t>
      </w:r>
      <w:r>
        <w:t>She currently serves as a Crisis Hotline Operator and member of the Community Care team</w:t>
      </w:r>
      <w:r w:rsidR="00A056D5">
        <w:t>, a role that takes her into the community to deliver crisis notification and assist in immediate crisis management</w:t>
      </w:r>
      <w:r>
        <w:t xml:space="preserve">.  </w:t>
      </w:r>
      <w:r w:rsidR="00D35A2F">
        <w:t xml:space="preserve">Laura uses </w:t>
      </w:r>
      <w:r w:rsidR="00A056D5">
        <w:t xml:space="preserve">the </w:t>
      </w:r>
      <w:r w:rsidR="00D35A2F">
        <w:t xml:space="preserve">skills </w:t>
      </w:r>
      <w:r w:rsidR="00A056D5">
        <w:t xml:space="preserve">and experiences </w:t>
      </w:r>
      <w:r w:rsidR="00D35A2F">
        <w:t xml:space="preserve">learned in this volunteer position to </w:t>
      </w:r>
      <w:r w:rsidR="00A056D5">
        <w:t>make herself a better Hall Director and serves as a resource for stude</w:t>
      </w:r>
      <w:r w:rsidR="00816924">
        <w:t xml:space="preserve">nt staff and </w:t>
      </w:r>
      <w:r w:rsidR="00A056D5">
        <w:t xml:space="preserve">her </w:t>
      </w:r>
      <w:r w:rsidR="00816924">
        <w:t xml:space="preserve">colleagues.  </w:t>
      </w:r>
    </w:p>
    <w:p w:rsidR="001729B9" w:rsidRPr="00745AAC" w:rsidRDefault="001729B9">
      <w:pPr>
        <w:rPr>
          <w:sz w:val="16"/>
        </w:rPr>
      </w:pPr>
    </w:p>
    <w:p w:rsidR="001729B9" w:rsidRPr="00745AAC" w:rsidRDefault="005672AF">
      <w:r w:rsidRPr="00745AAC">
        <w:t xml:space="preserve">Through </w:t>
      </w:r>
      <w:r w:rsidR="006B3BDE" w:rsidRPr="00745AAC">
        <w:t>all of her extra-curricular invol</w:t>
      </w:r>
      <w:r w:rsidRPr="00745AAC">
        <w:t xml:space="preserve">vement, </w:t>
      </w:r>
      <w:r w:rsidR="003C21C7">
        <w:t>Laura</w:t>
      </w:r>
      <w:r w:rsidR="001729B9" w:rsidRPr="00745AAC">
        <w:t xml:space="preserve"> </w:t>
      </w:r>
      <w:r w:rsidRPr="00745AAC">
        <w:t xml:space="preserve">still </w:t>
      </w:r>
      <w:r w:rsidR="001729B9" w:rsidRPr="00745AAC">
        <w:t>maintains an excellent academic</w:t>
      </w:r>
      <w:r w:rsidR="006B3BDE" w:rsidRPr="00745AAC">
        <w:t xml:space="preserve"> record</w:t>
      </w:r>
      <w:r w:rsidR="00DF1134" w:rsidRPr="00745AAC">
        <w:t xml:space="preserve"> and a student first mentality</w:t>
      </w:r>
      <w:r w:rsidR="006B3BDE" w:rsidRPr="00745AAC">
        <w:t xml:space="preserve">.  </w:t>
      </w:r>
      <w:r w:rsidR="00DF1134" w:rsidRPr="00745AAC">
        <w:t>Amazingly Laura is</w:t>
      </w:r>
      <w:r w:rsidR="001729B9" w:rsidRPr="00745AAC">
        <w:t xml:space="preserve"> able to balance school, work, and extracurricular activities impressively well.  </w:t>
      </w:r>
      <w:r w:rsidR="00BB27ED" w:rsidRPr="00745AAC">
        <w:t xml:space="preserve">While I have only known her for a short time I </w:t>
      </w:r>
      <w:r w:rsidR="00DF1134" w:rsidRPr="00745AAC">
        <w:t>am</w:t>
      </w:r>
      <w:r w:rsidR="00BB27ED" w:rsidRPr="00745AAC">
        <w:t xml:space="preserve"> duly impressed </w:t>
      </w:r>
      <w:r w:rsidR="00DF1134" w:rsidRPr="00745AAC">
        <w:t>with Laura, particularly her performance and sense of dedication</w:t>
      </w:r>
      <w:r w:rsidR="00BB27ED" w:rsidRPr="00745AAC">
        <w:t xml:space="preserve"> </w:t>
      </w:r>
      <w:r w:rsidR="00DF1134" w:rsidRPr="00745AAC">
        <w:t>to her students</w:t>
      </w:r>
      <w:r w:rsidR="00D35A2F">
        <w:t xml:space="preserve">, staff and our profession!  Because of </w:t>
      </w:r>
      <w:r w:rsidR="001729B9" w:rsidRPr="00745AAC">
        <w:t xml:space="preserve">her </w:t>
      </w:r>
      <w:r w:rsidR="00DF1134" w:rsidRPr="00745AAC">
        <w:t>exceptional</w:t>
      </w:r>
      <w:r w:rsidR="00BB27ED" w:rsidRPr="00745AAC">
        <w:t xml:space="preserve"> </w:t>
      </w:r>
      <w:r w:rsidR="00DF1134" w:rsidRPr="00745AAC">
        <w:t>character</w:t>
      </w:r>
      <w:r w:rsidR="00D35A2F">
        <w:t xml:space="preserve">, </w:t>
      </w:r>
      <w:r w:rsidR="00DF1134" w:rsidRPr="00745AAC">
        <w:t xml:space="preserve">outstanding </w:t>
      </w:r>
      <w:r w:rsidR="001729B9" w:rsidRPr="00745AAC">
        <w:t>record</w:t>
      </w:r>
      <w:r w:rsidR="00D35A2F">
        <w:t xml:space="preserve"> of leadership and service and commitment to developing students into productive members of society</w:t>
      </w:r>
      <w:r w:rsidR="001729B9" w:rsidRPr="00745AAC">
        <w:t xml:space="preserve"> </w:t>
      </w:r>
      <w:r w:rsidR="00D35A2F">
        <w:t>i</w:t>
      </w:r>
      <w:r w:rsidR="00FB720D">
        <w:t xml:space="preserve">t is my distinct honor to nominate </w:t>
      </w:r>
      <w:r w:rsidR="00D35A2F">
        <w:t>Laura Templeton</w:t>
      </w:r>
      <w:r w:rsidR="00FB720D">
        <w:t xml:space="preserve"> </w:t>
      </w:r>
      <w:r w:rsidR="00D35A2F">
        <w:t>for the SEAHO Graduate Student of the Year Award.  I truly feel that</w:t>
      </w:r>
      <w:r w:rsidR="00FB720D">
        <w:t xml:space="preserve"> there are few, if any, more deserving!  </w:t>
      </w:r>
      <w:r w:rsidR="003C21C7">
        <w:t>P</w:t>
      </w:r>
      <w:r w:rsidR="001729B9" w:rsidRPr="00745AAC">
        <w:t>lease feel free to contact me at (</w:t>
      </w:r>
      <w:r w:rsidR="00BB27ED" w:rsidRPr="00745AAC">
        <w:t>352</w:t>
      </w:r>
      <w:r w:rsidR="001729B9" w:rsidRPr="00745AAC">
        <w:t xml:space="preserve">) </w:t>
      </w:r>
      <w:r w:rsidR="00BB27ED" w:rsidRPr="00745AAC">
        <w:t>392</w:t>
      </w:r>
      <w:r w:rsidR="001729B9" w:rsidRPr="00745AAC">
        <w:t>-</w:t>
      </w:r>
      <w:r w:rsidR="00BB27ED" w:rsidRPr="00745AAC">
        <w:t>2171; Ext. 11002</w:t>
      </w:r>
      <w:r w:rsidR="001729B9" w:rsidRPr="00745AAC">
        <w:t xml:space="preserve"> or through email at </w:t>
      </w:r>
      <w:hyperlink r:id="rId5" w:history="1">
        <w:r w:rsidR="00DF1134" w:rsidRPr="00745AAC">
          <w:rPr>
            <w:rStyle w:val="Hyperlink"/>
            <w:color w:val="auto"/>
            <w:u w:val="none"/>
          </w:rPr>
          <w:t>masonr@housing.ufl.edu</w:t>
        </w:r>
      </w:hyperlink>
      <w:r w:rsidR="003C21C7" w:rsidRPr="003C21C7">
        <w:t xml:space="preserve"> </w:t>
      </w:r>
      <w:r w:rsidR="003C21C7">
        <w:t>i</w:t>
      </w:r>
      <w:r w:rsidR="003C21C7" w:rsidRPr="00745AAC">
        <w:t>f I can be of any further assistance</w:t>
      </w:r>
      <w:r w:rsidR="00DF1134" w:rsidRPr="00745AAC">
        <w:t xml:space="preserve">.  </w:t>
      </w:r>
    </w:p>
    <w:p w:rsidR="001729B9" w:rsidRPr="00745AAC" w:rsidRDefault="001729B9">
      <w:pPr>
        <w:rPr>
          <w:sz w:val="16"/>
        </w:rPr>
      </w:pPr>
    </w:p>
    <w:p w:rsidR="001729B9" w:rsidRPr="00745AAC" w:rsidRDefault="001729B9">
      <w:r w:rsidRPr="00745AAC">
        <w:t>Sincerely,</w:t>
      </w:r>
    </w:p>
    <w:p w:rsidR="001729B9" w:rsidRPr="00745AAC" w:rsidRDefault="001729B9"/>
    <w:p w:rsidR="001729B9" w:rsidRPr="00745AAC" w:rsidRDefault="001729B9"/>
    <w:p w:rsidR="001729B9" w:rsidRPr="00745AAC" w:rsidRDefault="001729B9">
      <w:r w:rsidRPr="00745AAC">
        <w:t>Mason L. Reuter</w:t>
      </w:r>
    </w:p>
    <w:p w:rsidR="001729B9" w:rsidRPr="00745AAC" w:rsidRDefault="00BB27ED">
      <w:r w:rsidRPr="00745AAC">
        <w:t>Residence Life Coordinator</w:t>
      </w:r>
    </w:p>
    <w:p w:rsidR="00BB27ED" w:rsidRPr="00745AAC" w:rsidRDefault="00BB27ED">
      <w:r w:rsidRPr="00745AAC">
        <w:t>Tolbert – Keys Residential Areas</w:t>
      </w:r>
    </w:p>
    <w:sectPr w:rsidR="00BB27ED" w:rsidRPr="00745AAC" w:rsidSect="00396FEC"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2E5452"/>
    <w:rsid w:val="001729B9"/>
    <w:rsid w:val="00194F96"/>
    <w:rsid w:val="00276ABD"/>
    <w:rsid w:val="002E5452"/>
    <w:rsid w:val="00324882"/>
    <w:rsid w:val="00396FEC"/>
    <w:rsid w:val="003C00B7"/>
    <w:rsid w:val="003C21C7"/>
    <w:rsid w:val="005672AF"/>
    <w:rsid w:val="006112C4"/>
    <w:rsid w:val="006B3BDE"/>
    <w:rsid w:val="00720817"/>
    <w:rsid w:val="00745AAC"/>
    <w:rsid w:val="007E5AB3"/>
    <w:rsid w:val="00816924"/>
    <w:rsid w:val="008632DC"/>
    <w:rsid w:val="008957FA"/>
    <w:rsid w:val="008D0A27"/>
    <w:rsid w:val="009317AB"/>
    <w:rsid w:val="00A056D5"/>
    <w:rsid w:val="00BB27ED"/>
    <w:rsid w:val="00C3628C"/>
    <w:rsid w:val="00CD0F4F"/>
    <w:rsid w:val="00D35A2F"/>
    <w:rsid w:val="00DF1134"/>
    <w:rsid w:val="00EC16E6"/>
    <w:rsid w:val="00ED3EDA"/>
    <w:rsid w:val="00F7338C"/>
    <w:rsid w:val="00FB39FF"/>
    <w:rsid w:val="00FB720D"/>
    <w:rsid w:val="00FC6FFA"/>
    <w:rsid w:val="00FD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32D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32DC"/>
    <w:rPr>
      <w:color w:val="0000FF"/>
      <w:u w:val="single"/>
    </w:rPr>
  </w:style>
  <w:style w:type="character" w:customStyle="1" w:styleId="UnitHeading">
    <w:name w:val="Unit Heading"/>
    <w:basedOn w:val="DefaultParagraphFont"/>
    <w:rsid w:val="00396FEC"/>
    <w:rPr>
      <w:color w:val="0021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onr@housing.ufl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5, 2003</vt:lpstr>
    </vt:vector>
  </TitlesOfParts>
  <Company>Greek Life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5, 2003</dc:title>
  <dc:subject/>
  <dc:creator>Carl Johnson</dc:creator>
  <cp:keywords/>
  <cp:lastModifiedBy>masonr</cp:lastModifiedBy>
  <cp:revision>4</cp:revision>
  <cp:lastPrinted>2003-02-12T15:10:00Z</cp:lastPrinted>
  <dcterms:created xsi:type="dcterms:W3CDTF">2009-01-14T16:04:00Z</dcterms:created>
  <dcterms:modified xsi:type="dcterms:W3CDTF">2009-01-14T16:26:00Z</dcterms:modified>
</cp:coreProperties>
</file>