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842" w:rsidRPr="00584396" w:rsidRDefault="00511217" w:rsidP="00B77842">
      <w:pPr>
        <w:pStyle w:val="BodyTextIndent"/>
        <w:tabs>
          <w:tab w:val="left" w:pos="90"/>
        </w:tabs>
        <w:ind w:left="0" w:right="166"/>
        <w:rPr>
          <w:rFonts w:asciiTheme="minorHAnsi" w:hAnsi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57.75pt">
            <v:imagedata r:id="rId4" o:title="logo"/>
          </v:shape>
        </w:pict>
      </w:r>
    </w:p>
    <w:p w:rsidR="00D26662" w:rsidRPr="00BF0068" w:rsidRDefault="00B77842" w:rsidP="00B77842">
      <w:pPr>
        <w:pStyle w:val="BodyTextIndent"/>
        <w:tabs>
          <w:tab w:val="left" w:pos="90"/>
        </w:tabs>
        <w:ind w:left="0" w:right="166"/>
        <w:jc w:val="center"/>
        <w:rPr>
          <w:rFonts w:asciiTheme="minorHAnsi" w:hAnsiTheme="minorHAnsi" w:cs="Arial"/>
          <w:b/>
          <w:sz w:val="16"/>
          <w:szCs w:val="16"/>
        </w:rPr>
      </w:pPr>
      <w:r w:rsidRPr="00BF0068">
        <w:rPr>
          <w:rFonts w:asciiTheme="minorHAnsi" w:hAnsiTheme="minorHAnsi"/>
          <w:sz w:val="16"/>
          <w:szCs w:val="16"/>
        </w:rPr>
        <w:br/>
      </w:r>
      <w:r w:rsidR="00D26662" w:rsidRPr="00BF0068">
        <w:rPr>
          <w:rFonts w:asciiTheme="minorHAnsi" w:hAnsiTheme="minorHAnsi" w:cs="Arial"/>
          <w:b/>
          <w:sz w:val="28"/>
          <w:szCs w:val="28"/>
        </w:rPr>
        <w:t>DINING ETIQUETTE</w:t>
      </w:r>
      <w:r w:rsidR="00BF0068">
        <w:rPr>
          <w:rFonts w:asciiTheme="minorHAnsi" w:hAnsiTheme="minorHAnsi" w:cs="Arial"/>
          <w:b/>
          <w:sz w:val="28"/>
          <w:szCs w:val="28"/>
        </w:rPr>
        <w:br/>
      </w:r>
    </w:p>
    <w:p w:rsidR="00D26662" w:rsidRPr="00BF0068" w:rsidRDefault="00D26662">
      <w:pPr>
        <w:rPr>
          <w:rFonts w:asciiTheme="minorHAnsi" w:hAnsiTheme="minorHAnsi" w:cs="Arial"/>
          <w:sz w:val="16"/>
          <w:szCs w:val="16"/>
        </w:rPr>
      </w:pPr>
    </w:p>
    <w:p w:rsidR="00D26662" w:rsidRPr="00BF0068" w:rsidRDefault="00D26662">
      <w:pPr>
        <w:rPr>
          <w:rFonts w:asciiTheme="minorHAnsi" w:hAnsiTheme="minorHAnsi" w:cs="Arial"/>
          <w:sz w:val="22"/>
          <w:szCs w:val="22"/>
        </w:rPr>
      </w:pPr>
      <w:r w:rsidRPr="00BF0068">
        <w:rPr>
          <w:rFonts w:asciiTheme="minorHAnsi" w:hAnsiTheme="minorHAnsi" w:cs="Arial"/>
          <w:sz w:val="22"/>
          <w:szCs w:val="22"/>
        </w:rPr>
        <w:t xml:space="preserve">If you are invited to interview during a meal, you want to feel comfortable and make a good first impression.  The rules of dining etiquette are fairly straightforward and mostly require common sense. </w:t>
      </w:r>
    </w:p>
    <w:p w:rsidR="00D26662" w:rsidRPr="00BF0068" w:rsidRDefault="00D26662">
      <w:pPr>
        <w:rPr>
          <w:rFonts w:asciiTheme="minorHAnsi" w:hAnsiTheme="minorHAnsi" w:cs="Arial"/>
          <w:sz w:val="22"/>
          <w:szCs w:val="22"/>
        </w:rPr>
      </w:pPr>
    </w:p>
    <w:p w:rsidR="00D26662" w:rsidRPr="00BF0068" w:rsidRDefault="00D26662">
      <w:pPr>
        <w:rPr>
          <w:rFonts w:asciiTheme="minorHAnsi" w:hAnsiTheme="minorHAnsi" w:cs="Arial"/>
          <w:b/>
          <w:sz w:val="22"/>
          <w:szCs w:val="22"/>
        </w:rPr>
      </w:pPr>
      <w:r w:rsidRPr="00BF0068">
        <w:rPr>
          <w:rFonts w:asciiTheme="minorHAnsi" w:hAnsiTheme="minorHAnsi" w:cs="Arial"/>
          <w:b/>
          <w:sz w:val="22"/>
          <w:szCs w:val="22"/>
        </w:rPr>
        <w:t>Using your napkin</w:t>
      </w:r>
    </w:p>
    <w:p w:rsidR="00D26662" w:rsidRPr="00BF0068" w:rsidRDefault="00D26662">
      <w:pPr>
        <w:rPr>
          <w:rFonts w:asciiTheme="minorHAnsi" w:hAnsiTheme="minorHAnsi" w:cs="Arial"/>
          <w:sz w:val="22"/>
          <w:szCs w:val="22"/>
        </w:rPr>
      </w:pPr>
      <w:r w:rsidRPr="00BF0068">
        <w:rPr>
          <w:rFonts w:asciiTheme="minorHAnsi" w:hAnsiTheme="minorHAnsi" w:cs="Arial"/>
          <w:sz w:val="22"/>
          <w:szCs w:val="22"/>
        </w:rPr>
        <w:t>As soon as you are seated, place your napkin in your lap.  Sometimes, at very formal restaurants, the waiter may do this for you.  Let the napkin do its job – catch food that drops in your lap or dab crumbs from your lips.  It should not be shaken out, crumpled up, or use</w:t>
      </w:r>
      <w:r w:rsidR="00DE5882" w:rsidRPr="00BF0068">
        <w:rPr>
          <w:rFonts w:asciiTheme="minorHAnsi" w:hAnsiTheme="minorHAnsi" w:cs="Arial"/>
          <w:sz w:val="22"/>
          <w:szCs w:val="22"/>
        </w:rPr>
        <w:t xml:space="preserve">d as a </w:t>
      </w:r>
      <w:proofErr w:type="spellStart"/>
      <w:r w:rsidR="00DE5882" w:rsidRPr="00BF0068">
        <w:rPr>
          <w:rFonts w:asciiTheme="minorHAnsi" w:hAnsiTheme="minorHAnsi" w:cs="Arial"/>
          <w:sz w:val="22"/>
          <w:szCs w:val="22"/>
        </w:rPr>
        <w:t>hankerchie</w:t>
      </w:r>
      <w:r w:rsidR="00265879" w:rsidRPr="00BF0068">
        <w:rPr>
          <w:rFonts w:asciiTheme="minorHAnsi" w:hAnsiTheme="minorHAnsi" w:cs="Arial"/>
          <w:sz w:val="22"/>
          <w:szCs w:val="22"/>
        </w:rPr>
        <w:t>f</w:t>
      </w:r>
      <w:proofErr w:type="spellEnd"/>
      <w:r w:rsidR="00265879" w:rsidRPr="00BF0068">
        <w:rPr>
          <w:rFonts w:asciiTheme="minorHAnsi" w:hAnsiTheme="minorHAnsi" w:cs="Arial"/>
          <w:sz w:val="22"/>
          <w:szCs w:val="22"/>
        </w:rPr>
        <w:t xml:space="preserve">.  When </w:t>
      </w:r>
      <w:r w:rsidRPr="00BF0068">
        <w:rPr>
          <w:rFonts w:asciiTheme="minorHAnsi" w:hAnsiTheme="minorHAnsi" w:cs="Arial"/>
          <w:sz w:val="22"/>
          <w:szCs w:val="22"/>
        </w:rPr>
        <w:t xml:space="preserve">finished, fold your napkin and place it next to your plate.  </w:t>
      </w:r>
    </w:p>
    <w:p w:rsidR="00D26662" w:rsidRPr="00BF0068" w:rsidRDefault="00D26662">
      <w:pPr>
        <w:rPr>
          <w:rFonts w:asciiTheme="minorHAnsi" w:hAnsiTheme="minorHAnsi" w:cs="Arial"/>
          <w:sz w:val="22"/>
          <w:szCs w:val="22"/>
        </w:rPr>
      </w:pPr>
    </w:p>
    <w:p w:rsidR="00D26662" w:rsidRPr="00BF0068" w:rsidRDefault="00D26662">
      <w:pPr>
        <w:pStyle w:val="Heading2"/>
        <w:rPr>
          <w:rFonts w:asciiTheme="minorHAnsi" w:hAnsiTheme="minorHAnsi"/>
          <w:szCs w:val="22"/>
        </w:rPr>
      </w:pPr>
      <w:r w:rsidRPr="00BF0068">
        <w:rPr>
          <w:rFonts w:asciiTheme="minorHAnsi" w:hAnsiTheme="minorHAnsi"/>
          <w:szCs w:val="22"/>
        </w:rPr>
        <w:t>Ordering</w:t>
      </w:r>
    </w:p>
    <w:p w:rsidR="00D26662" w:rsidRPr="00BF0068" w:rsidRDefault="00D26662">
      <w:pPr>
        <w:pStyle w:val="BodyText"/>
        <w:rPr>
          <w:rFonts w:asciiTheme="minorHAnsi" w:hAnsiTheme="minorHAnsi"/>
          <w:szCs w:val="22"/>
        </w:rPr>
      </w:pPr>
      <w:r w:rsidRPr="00BF0068">
        <w:rPr>
          <w:rFonts w:asciiTheme="minorHAnsi" w:hAnsiTheme="minorHAnsi"/>
          <w:szCs w:val="22"/>
        </w:rPr>
        <w:t>Skim the menu quickly.  Choose a medium-priced item.  If you have difficulty deciding, follow your host’s lead or ask, “What do you recommend?”  Do not discuss dietary restrictions or preferences.  Select an item that is easy to eat (no bones or sauces with “splash” factor).  Under age 21, do not order alcohol.  Age 21+, the decision is yours.  We suggest choosing a safe beverage such as soda, juice, or water.</w:t>
      </w:r>
      <w:r w:rsidR="00DE5882" w:rsidRPr="00BF0068">
        <w:rPr>
          <w:rFonts w:asciiTheme="minorHAnsi" w:hAnsiTheme="minorHAnsi"/>
          <w:szCs w:val="22"/>
        </w:rPr>
        <w:t xml:space="preserve">  At all times, be respectful and thoughtful toward</w:t>
      </w:r>
      <w:r w:rsidRPr="00BF0068">
        <w:rPr>
          <w:rFonts w:asciiTheme="minorHAnsi" w:hAnsiTheme="minorHAnsi"/>
          <w:szCs w:val="22"/>
        </w:rPr>
        <w:t xml:space="preserve"> the restaurant staff.      </w:t>
      </w:r>
    </w:p>
    <w:p w:rsidR="00D26662" w:rsidRPr="00BF0068" w:rsidRDefault="00D26662">
      <w:pPr>
        <w:rPr>
          <w:rFonts w:asciiTheme="minorHAnsi" w:hAnsiTheme="minorHAnsi" w:cs="Arial"/>
          <w:sz w:val="22"/>
          <w:szCs w:val="22"/>
        </w:rPr>
      </w:pPr>
    </w:p>
    <w:p w:rsidR="00D26662" w:rsidRPr="00BF0068" w:rsidRDefault="00D26662">
      <w:pPr>
        <w:pStyle w:val="Heading2"/>
        <w:rPr>
          <w:rFonts w:asciiTheme="minorHAnsi" w:hAnsiTheme="minorHAnsi"/>
          <w:szCs w:val="22"/>
        </w:rPr>
      </w:pPr>
      <w:r w:rsidRPr="00BF0068">
        <w:rPr>
          <w:rFonts w:asciiTheme="minorHAnsi" w:hAnsiTheme="minorHAnsi"/>
          <w:szCs w:val="22"/>
        </w:rPr>
        <w:t>Participating in conversation</w:t>
      </w:r>
    </w:p>
    <w:p w:rsidR="00D26662" w:rsidRPr="00BF0068" w:rsidRDefault="00D26662">
      <w:pPr>
        <w:pStyle w:val="BodyText"/>
        <w:rPr>
          <w:rFonts w:asciiTheme="minorHAnsi" w:hAnsiTheme="minorHAnsi"/>
          <w:szCs w:val="22"/>
        </w:rPr>
      </w:pPr>
      <w:r w:rsidRPr="00BF0068">
        <w:rPr>
          <w:rFonts w:asciiTheme="minorHAnsi" w:hAnsiTheme="minorHAnsi"/>
          <w:szCs w:val="22"/>
        </w:rPr>
        <w:t>Go prepared to contribute to the conversation and make an effort to speak with everyone at the table.  This is an opportunity for the employer to get to know you in a more social yet professional settin</w:t>
      </w:r>
      <w:r w:rsidR="00304FC5" w:rsidRPr="00BF0068">
        <w:rPr>
          <w:rFonts w:asciiTheme="minorHAnsi" w:hAnsiTheme="minorHAnsi"/>
          <w:szCs w:val="22"/>
        </w:rPr>
        <w:t xml:space="preserve">g.  </w:t>
      </w:r>
      <w:r w:rsidRPr="00BF0068">
        <w:rPr>
          <w:rFonts w:asciiTheme="minorHAnsi" w:hAnsiTheme="minorHAnsi"/>
          <w:szCs w:val="22"/>
        </w:rPr>
        <w:t>Focus in on the conversation at hand, despite surrounding distractions.  Relax as much as you can, but do not let your guard down, even if the conversation becomes casual</w:t>
      </w:r>
      <w:r w:rsidR="00304FC5" w:rsidRPr="00BF0068">
        <w:rPr>
          <w:rFonts w:asciiTheme="minorHAnsi" w:hAnsiTheme="minorHAnsi"/>
          <w:szCs w:val="22"/>
        </w:rPr>
        <w:t xml:space="preserve">.  This is still an interview.  </w:t>
      </w:r>
      <w:r w:rsidRPr="00BF0068">
        <w:rPr>
          <w:rFonts w:asciiTheme="minorHAnsi" w:hAnsiTheme="minorHAnsi"/>
          <w:szCs w:val="22"/>
        </w:rPr>
        <w:t>Avoid controversial subjects.</w:t>
      </w:r>
      <w:r w:rsidR="00304FC5" w:rsidRPr="00BF0068">
        <w:rPr>
          <w:rFonts w:asciiTheme="minorHAnsi" w:hAnsiTheme="minorHAnsi"/>
          <w:szCs w:val="22"/>
        </w:rPr>
        <w:t xml:space="preserve">  It’s helpful to be aware of the news of the day to be able to contribute to conversation.  </w:t>
      </w:r>
      <w:r w:rsidRPr="00BF0068">
        <w:rPr>
          <w:rFonts w:asciiTheme="minorHAnsi" w:hAnsiTheme="minorHAnsi"/>
          <w:szCs w:val="22"/>
        </w:rPr>
        <w:t xml:space="preserve">   </w:t>
      </w:r>
    </w:p>
    <w:p w:rsidR="00D26662" w:rsidRPr="00BF0068" w:rsidRDefault="00D26662">
      <w:pPr>
        <w:pStyle w:val="Heading2"/>
        <w:rPr>
          <w:rFonts w:asciiTheme="minorHAnsi" w:hAnsiTheme="minorHAnsi"/>
          <w:szCs w:val="22"/>
        </w:rPr>
      </w:pPr>
    </w:p>
    <w:p w:rsidR="00D26662" w:rsidRPr="00BF0068" w:rsidRDefault="00D26662">
      <w:pPr>
        <w:rPr>
          <w:rFonts w:asciiTheme="minorHAnsi" w:hAnsiTheme="minorHAnsi" w:cs="Arial"/>
          <w:sz w:val="22"/>
          <w:szCs w:val="22"/>
        </w:rPr>
      </w:pPr>
      <w:r w:rsidRPr="00BF0068">
        <w:rPr>
          <w:rFonts w:asciiTheme="minorHAnsi" w:hAnsiTheme="minorHAnsi" w:cs="Arial"/>
          <w:b/>
          <w:sz w:val="22"/>
          <w:szCs w:val="22"/>
        </w:rPr>
        <w:t>Handling the table setting</w:t>
      </w:r>
      <w:r w:rsidRPr="00BF0068">
        <w:rPr>
          <w:rFonts w:asciiTheme="minorHAnsi" w:hAnsiTheme="minorHAnsi" w:cs="Arial"/>
          <w:sz w:val="22"/>
          <w:szCs w:val="22"/>
        </w:rPr>
        <w:t xml:space="preserve">  </w:t>
      </w:r>
    </w:p>
    <w:p w:rsidR="003F7978" w:rsidRPr="00BF0068" w:rsidRDefault="00D26662">
      <w:pPr>
        <w:rPr>
          <w:rFonts w:asciiTheme="minorHAnsi" w:hAnsiTheme="minorHAnsi" w:cs="Arial"/>
          <w:sz w:val="22"/>
          <w:szCs w:val="22"/>
        </w:rPr>
      </w:pPr>
      <w:r w:rsidRPr="00BF0068">
        <w:rPr>
          <w:rFonts w:asciiTheme="minorHAnsi" w:hAnsiTheme="minorHAnsi" w:cs="Arial"/>
          <w:sz w:val="22"/>
          <w:szCs w:val="22"/>
        </w:rPr>
        <w:t xml:space="preserve">It can be very confusing to be presented with a variety of eating utensils.  The formal table setting is your worst case scenario!  (Thankfully, most table settings are </w:t>
      </w:r>
      <w:r w:rsidR="00304FC5" w:rsidRPr="00BF0068">
        <w:rPr>
          <w:rFonts w:asciiTheme="minorHAnsi" w:hAnsiTheme="minorHAnsi" w:cs="Arial"/>
          <w:sz w:val="22"/>
          <w:szCs w:val="22"/>
        </w:rPr>
        <w:t xml:space="preserve">much </w:t>
      </w:r>
      <w:r w:rsidRPr="00BF0068">
        <w:rPr>
          <w:rFonts w:asciiTheme="minorHAnsi" w:hAnsiTheme="minorHAnsi" w:cs="Arial"/>
          <w:sz w:val="22"/>
          <w:szCs w:val="22"/>
        </w:rPr>
        <w:t xml:space="preserve">less complex.)  In all cases, “work from the outside in."  </w:t>
      </w:r>
    </w:p>
    <w:p w:rsidR="00D26662" w:rsidRPr="00BF0068" w:rsidRDefault="00667EF5">
      <w:pPr>
        <w:jc w:val="center"/>
        <w:rPr>
          <w:rFonts w:asciiTheme="minorHAnsi" w:hAnsiTheme="minorHAnsi" w:cs="Arial"/>
          <w:sz w:val="22"/>
          <w:szCs w:val="22"/>
        </w:rPr>
      </w:pPr>
      <w:r w:rsidRPr="00511217">
        <w:rPr>
          <w:rFonts w:asciiTheme="minorHAnsi" w:hAnsiTheme="minorHAnsi"/>
          <w:sz w:val="22"/>
          <w:szCs w:val="22"/>
        </w:rPr>
        <w:pict>
          <v:shape id="_x0000_i1026" type="#_x0000_t75" alt="" style="width:256.5pt;height:183pt">
            <v:imagedata r:id="rId5" r:href="rId6"/>
          </v:shape>
        </w:pict>
      </w:r>
    </w:p>
    <w:p w:rsidR="00584396" w:rsidRPr="00BF0068" w:rsidRDefault="00584396">
      <w:pPr>
        <w:pStyle w:val="Heading2"/>
        <w:rPr>
          <w:rFonts w:asciiTheme="minorHAnsi" w:hAnsiTheme="minorHAnsi"/>
          <w:szCs w:val="22"/>
        </w:rPr>
      </w:pPr>
    </w:p>
    <w:p w:rsidR="00584396" w:rsidRPr="00BF0068" w:rsidRDefault="00584396">
      <w:pPr>
        <w:pStyle w:val="Heading2"/>
        <w:rPr>
          <w:rFonts w:asciiTheme="minorHAnsi" w:hAnsiTheme="minorHAnsi"/>
          <w:szCs w:val="22"/>
        </w:rPr>
      </w:pPr>
    </w:p>
    <w:p w:rsidR="00D26662" w:rsidRPr="00BF0068" w:rsidRDefault="00DE5882">
      <w:pPr>
        <w:pStyle w:val="Heading2"/>
        <w:rPr>
          <w:rFonts w:asciiTheme="minorHAnsi" w:hAnsiTheme="minorHAnsi"/>
          <w:szCs w:val="22"/>
        </w:rPr>
      </w:pPr>
      <w:r w:rsidRPr="00BF0068">
        <w:rPr>
          <w:rFonts w:asciiTheme="minorHAnsi" w:hAnsiTheme="minorHAnsi"/>
          <w:szCs w:val="22"/>
        </w:rPr>
        <w:t>Being s</w:t>
      </w:r>
      <w:r w:rsidR="00D26662" w:rsidRPr="00BF0068">
        <w:rPr>
          <w:rFonts w:asciiTheme="minorHAnsi" w:hAnsiTheme="minorHAnsi"/>
          <w:szCs w:val="22"/>
        </w:rPr>
        <w:t>erved</w:t>
      </w:r>
    </w:p>
    <w:p w:rsidR="00D26662" w:rsidRPr="00BF0068" w:rsidRDefault="00D26662">
      <w:pPr>
        <w:rPr>
          <w:rFonts w:asciiTheme="minorHAnsi" w:hAnsiTheme="minorHAnsi" w:cs="Arial"/>
          <w:sz w:val="22"/>
          <w:szCs w:val="22"/>
        </w:rPr>
      </w:pPr>
      <w:r w:rsidRPr="00BF0068">
        <w:rPr>
          <w:rFonts w:asciiTheme="minorHAnsi" w:hAnsiTheme="minorHAnsi" w:cs="Arial"/>
          <w:sz w:val="22"/>
          <w:szCs w:val="22"/>
        </w:rPr>
        <w:t>Wait for everyone at your table to be served befor</w:t>
      </w:r>
      <w:r w:rsidR="00DE5882" w:rsidRPr="00BF0068">
        <w:rPr>
          <w:rFonts w:asciiTheme="minorHAnsi" w:hAnsiTheme="minorHAnsi" w:cs="Arial"/>
          <w:sz w:val="22"/>
          <w:szCs w:val="22"/>
        </w:rPr>
        <w:t xml:space="preserve">e beginning to eat, unless you are encouraged to begin.  </w:t>
      </w:r>
      <w:r w:rsidRPr="00BF0068">
        <w:rPr>
          <w:rFonts w:asciiTheme="minorHAnsi" w:hAnsiTheme="minorHAnsi" w:cs="Arial"/>
          <w:sz w:val="22"/>
          <w:szCs w:val="22"/>
        </w:rPr>
        <w:t xml:space="preserve">Eat slowly while waiting for their food to be served.  When all are served, make every attempt to eat at the same pace as your host.   </w:t>
      </w:r>
    </w:p>
    <w:p w:rsidR="00D26662" w:rsidRPr="00BF0068" w:rsidRDefault="00D26662">
      <w:pPr>
        <w:rPr>
          <w:rFonts w:asciiTheme="minorHAnsi" w:hAnsiTheme="minorHAnsi" w:cs="Arial"/>
          <w:sz w:val="22"/>
          <w:szCs w:val="22"/>
        </w:rPr>
      </w:pPr>
    </w:p>
    <w:p w:rsidR="00D26662" w:rsidRPr="00BF0068" w:rsidRDefault="00D26662">
      <w:pPr>
        <w:rPr>
          <w:rFonts w:asciiTheme="minorHAnsi" w:hAnsiTheme="minorHAnsi" w:cs="Arial"/>
          <w:b/>
          <w:sz w:val="22"/>
          <w:szCs w:val="22"/>
        </w:rPr>
      </w:pPr>
      <w:r w:rsidRPr="00BF0068">
        <w:rPr>
          <w:rFonts w:asciiTheme="minorHAnsi" w:hAnsiTheme="minorHAnsi" w:cs="Arial"/>
          <w:b/>
          <w:sz w:val="22"/>
          <w:szCs w:val="22"/>
        </w:rPr>
        <w:t>Using utensils</w:t>
      </w:r>
    </w:p>
    <w:p w:rsidR="00D26662" w:rsidRPr="00BF0068" w:rsidRDefault="00DE5882">
      <w:pPr>
        <w:rPr>
          <w:rFonts w:asciiTheme="minorHAnsi" w:hAnsiTheme="minorHAnsi" w:cs="Arial"/>
          <w:sz w:val="22"/>
          <w:szCs w:val="22"/>
        </w:rPr>
      </w:pPr>
      <w:r w:rsidRPr="00BF0068">
        <w:rPr>
          <w:rFonts w:asciiTheme="minorHAnsi" w:hAnsiTheme="minorHAnsi" w:cs="Arial"/>
          <w:sz w:val="22"/>
          <w:szCs w:val="22"/>
        </w:rPr>
        <w:t>C</w:t>
      </w:r>
      <w:r w:rsidR="00D26662" w:rsidRPr="00BF0068">
        <w:rPr>
          <w:rFonts w:asciiTheme="minorHAnsi" w:hAnsiTheme="minorHAnsi" w:cs="Arial"/>
          <w:sz w:val="22"/>
          <w:szCs w:val="22"/>
        </w:rPr>
        <w:t xml:space="preserve">ut one bite at a time then rest your knife.  Between bites, your utensils should rest on the edge of your plate.  Your knife rests on the back of your plate, your fork on the side of your plate.  When you are finished, they rest together horizontally across the center of your plate, blade facing toward you.  </w:t>
      </w:r>
    </w:p>
    <w:p w:rsidR="00DE5882" w:rsidRPr="00BF0068" w:rsidRDefault="00DE5882">
      <w:pPr>
        <w:rPr>
          <w:rFonts w:asciiTheme="minorHAnsi" w:hAnsiTheme="minorHAnsi" w:cs="Arial"/>
          <w:sz w:val="22"/>
          <w:szCs w:val="22"/>
        </w:rPr>
      </w:pPr>
    </w:p>
    <w:p w:rsidR="00D26662" w:rsidRPr="00BF0068" w:rsidRDefault="00D26662">
      <w:pPr>
        <w:pStyle w:val="Heading2"/>
        <w:rPr>
          <w:rFonts w:asciiTheme="minorHAnsi" w:hAnsiTheme="minorHAnsi"/>
          <w:szCs w:val="22"/>
        </w:rPr>
      </w:pPr>
      <w:r w:rsidRPr="00BF0068">
        <w:rPr>
          <w:rFonts w:asciiTheme="minorHAnsi" w:hAnsiTheme="minorHAnsi"/>
          <w:szCs w:val="22"/>
        </w:rPr>
        <w:t>Eating &amp; talking at the same time</w:t>
      </w:r>
    </w:p>
    <w:p w:rsidR="00D26662" w:rsidRPr="00BF0068" w:rsidRDefault="00D26662">
      <w:pPr>
        <w:rPr>
          <w:rFonts w:asciiTheme="minorHAnsi" w:hAnsiTheme="minorHAnsi" w:cs="Arial"/>
          <w:sz w:val="22"/>
          <w:szCs w:val="22"/>
        </w:rPr>
      </w:pPr>
      <w:r w:rsidRPr="00BF0068">
        <w:rPr>
          <w:rFonts w:asciiTheme="minorHAnsi" w:hAnsiTheme="minorHAnsi" w:cs="Arial"/>
          <w:sz w:val="22"/>
          <w:szCs w:val="22"/>
        </w:rPr>
        <w:t xml:space="preserve">The main point of the meal is to interact; eating is secondary.  Take very small bites so you can eat and answer questions.  Never speak with food in your mouth.  </w:t>
      </w:r>
    </w:p>
    <w:p w:rsidR="00D26662" w:rsidRPr="00BF0068" w:rsidRDefault="00D26662">
      <w:pPr>
        <w:rPr>
          <w:rFonts w:asciiTheme="minorHAnsi" w:hAnsiTheme="minorHAnsi" w:cs="Arial"/>
          <w:sz w:val="22"/>
          <w:szCs w:val="22"/>
        </w:rPr>
      </w:pPr>
    </w:p>
    <w:p w:rsidR="00D26662" w:rsidRPr="00BF0068" w:rsidRDefault="00D26662">
      <w:pPr>
        <w:rPr>
          <w:rFonts w:asciiTheme="minorHAnsi" w:hAnsiTheme="minorHAnsi" w:cs="Arial"/>
          <w:b/>
          <w:sz w:val="22"/>
          <w:szCs w:val="22"/>
        </w:rPr>
      </w:pPr>
      <w:r w:rsidRPr="00BF0068">
        <w:rPr>
          <w:rFonts w:asciiTheme="minorHAnsi" w:hAnsiTheme="minorHAnsi" w:cs="Arial"/>
          <w:b/>
          <w:sz w:val="22"/>
          <w:szCs w:val="22"/>
        </w:rPr>
        <w:t>Finishing up</w:t>
      </w:r>
    </w:p>
    <w:p w:rsidR="00D26662" w:rsidRPr="00BF0068" w:rsidRDefault="00D26662">
      <w:pPr>
        <w:rPr>
          <w:rFonts w:asciiTheme="minorHAnsi" w:hAnsiTheme="minorHAnsi" w:cs="Arial"/>
          <w:sz w:val="22"/>
          <w:szCs w:val="22"/>
        </w:rPr>
      </w:pPr>
      <w:r w:rsidRPr="00BF0068">
        <w:rPr>
          <w:rFonts w:asciiTheme="minorHAnsi" w:hAnsiTheme="minorHAnsi" w:cs="Arial"/>
          <w:sz w:val="22"/>
          <w:szCs w:val="22"/>
        </w:rPr>
        <w:t xml:space="preserve">When finished with a course, leave your plate in its original location.  Do not move your plates or stack them.  Do not use a toothpick, even if one is offered.  Thank the employer. </w:t>
      </w:r>
    </w:p>
    <w:p w:rsidR="00D26662" w:rsidRPr="00BF0068" w:rsidRDefault="00D26662">
      <w:pPr>
        <w:rPr>
          <w:rFonts w:asciiTheme="minorHAnsi" w:hAnsiTheme="minorHAnsi" w:cs="Arial"/>
          <w:sz w:val="22"/>
          <w:szCs w:val="22"/>
        </w:rPr>
      </w:pPr>
    </w:p>
    <w:p w:rsidR="00D26662" w:rsidRPr="00BF0068" w:rsidRDefault="00667EF5">
      <w:pPr>
        <w:rPr>
          <w:rFonts w:asciiTheme="minorHAnsi" w:hAnsiTheme="minorHAnsi" w:cs="Arial"/>
          <w:sz w:val="22"/>
          <w:szCs w:val="22"/>
        </w:rPr>
      </w:pPr>
      <w:r w:rsidRPr="00DD162C">
        <w:rPr>
          <w:rFonts w:asciiTheme="minorHAnsi" w:hAnsiTheme="minorHAnsi" w:cs="Arial"/>
          <w:sz w:val="22"/>
          <w:szCs w:val="22"/>
        </w:rPr>
        <w:pict>
          <v:rect id="_x0000_i1027" style="width:0;height:1.5pt" o:hralign="center" o:hrstd="t" o:hr="t" fillcolor="gray" stroked="f"/>
        </w:pict>
      </w:r>
    </w:p>
    <w:p w:rsidR="00D26662" w:rsidRPr="00BF0068" w:rsidRDefault="00D26662" w:rsidP="00380AF0">
      <w:pPr>
        <w:pStyle w:val="BodyText"/>
        <w:rPr>
          <w:rFonts w:asciiTheme="minorHAnsi" w:hAnsiTheme="minorHAnsi"/>
          <w:bCs/>
          <w:color w:val="C00000"/>
          <w:szCs w:val="22"/>
        </w:rPr>
      </w:pPr>
      <w:r w:rsidRPr="00BF0068">
        <w:rPr>
          <w:rFonts w:asciiTheme="minorHAnsi" w:hAnsiTheme="minorHAnsi"/>
          <w:bCs/>
          <w:color w:val="C00000"/>
          <w:szCs w:val="22"/>
        </w:rPr>
        <w:t>Though there are many things to keep in mind while dining, co</w:t>
      </w:r>
      <w:r w:rsidR="00496512" w:rsidRPr="00BF0068">
        <w:rPr>
          <w:rFonts w:asciiTheme="minorHAnsi" w:hAnsiTheme="minorHAnsi"/>
          <w:bCs/>
          <w:color w:val="C00000"/>
          <w:szCs w:val="22"/>
        </w:rPr>
        <w:t xml:space="preserve">mmon sense should be your guide.  </w:t>
      </w:r>
      <w:r w:rsidR="00304FC5" w:rsidRPr="00BF0068">
        <w:rPr>
          <w:rFonts w:asciiTheme="minorHAnsi" w:hAnsiTheme="minorHAnsi"/>
          <w:bCs/>
          <w:color w:val="C00000"/>
          <w:szCs w:val="22"/>
        </w:rPr>
        <w:t xml:space="preserve">If you are </w:t>
      </w:r>
      <w:r w:rsidRPr="00BF0068">
        <w:rPr>
          <w:rFonts w:asciiTheme="minorHAnsi" w:hAnsiTheme="minorHAnsi"/>
          <w:bCs/>
          <w:color w:val="C00000"/>
          <w:szCs w:val="22"/>
        </w:rPr>
        <w:t xml:space="preserve">in doubt, watch </w:t>
      </w:r>
      <w:r w:rsidR="00384670" w:rsidRPr="00BF0068">
        <w:rPr>
          <w:rFonts w:asciiTheme="minorHAnsi" w:hAnsiTheme="minorHAnsi"/>
          <w:bCs/>
          <w:color w:val="C00000"/>
          <w:szCs w:val="22"/>
        </w:rPr>
        <w:t xml:space="preserve">your host and follow their </w:t>
      </w:r>
      <w:r w:rsidRPr="00BF0068">
        <w:rPr>
          <w:rFonts w:asciiTheme="minorHAnsi" w:hAnsiTheme="minorHAnsi"/>
          <w:bCs/>
          <w:color w:val="C00000"/>
          <w:szCs w:val="22"/>
        </w:rPr>
        <w:t>cues.</w:t>
      </w:r>
    </w:p>
    <w:p w:rsidR="00D26662" w:rsidRPr="00BF0068" w:rsidRDefault="00D26662">
      <w:pPr>
        <w:pStyle w:val="BodyText"/>
        <w:rPr>
          <w:rFonts w:asciiTheme="minorHAnsi" w:hAnsiTheme="minorHAnsi"/>
          <w:color w:val="C00000"/>
          <w:szCs w:val="22"/>
        </w:rPr>
      </w:pPr>
    </w:p>
    <w:p w:rsidR="00D26662" w:rsidRPr="00BF0068" w:rsidRDefault="00D26662">
      <w:pPr>
        <w:pStyle w:val="BodyText"/>
        <w:rPr>
          <w:rFonts w:asciiTheme="minorHAnsi" w:hAnsiTheme="minorHAnsi"/>
          <w:szCs w:val="22"/>
        </w:rPr>
      </w:pPr>
    </w:p>
    <w:p w:rsidR="00D26662" w:rsidRPr="00584396" w:rsidRDefault="00496512" w:rsidP="00496512">
      <w:pPr>
        <w:pStyle w:val="BodyText"/>
        <w:jc w:val="right"/>
        <w:rPr>
          <w:rFonts w:asciiTheme="minorHAnsi" w:hAnsiTheme="minorHAnsi"/>
          <w:sz w:val="20"/>
          <w:szCs w:val="20"/>
        </w:rPr>
      </w:pPr>
      <w:r w:rsidRPr="00584396">
        <w:rPr>
          <w:rFonts w:asciiTheme="minorHAnsi" w:hAnsiTheme="minorHAnsi"/>
          <w:i/>
          <w:color w:val="5F5F5F"/>
          <w:sz w:val="20"/>
          <w:szCs w:val="20"/>
        </w:rPr>
        <w:t>Updated 2010</w:t>
      </w:r>
    </w:p>
    <w:p w:rsidR="00D26662" w:rsidRPr="00584396" w:rsidRDefault="00D26662">
      <w:pPr>
        <w:pStyle w:val="BodyText"/>
        <w:rPr>
          <w:rFonts w:asciiTheme="minorHAnsi" w:hAnsiTheme="minorHAnsi"/>
          <w:sz w:val="20"/>
          <w:szCs w:val="20"/>
        </w:rPr>
      </w:pPr>
    </w:p>
    <w:p w:rsidR="00D26662" w:rsidRPr="00584396" w:rsidRDefault="00D26662">
      <w:pPr>
        <w:pStyle w:val="BodyText"/>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szCs w:val="20"/>
        </w:rPr>
      </w:pPr>
    </w:p>
    <w:p w:rsidR="0035438C" w:rsidRPr="00584396" w:rsidRDefault="0035438C">
      <w:pPr>
        <w:pStyle w:val="BodyText"/>
        <w:jc w:val="center"/>
        <w:rPr>
          <w:rFonts w:asciiTheme="minorHAnsi" w:hAnsiTheme="minorHAnsi"/>
          <w:sz w:val="20"/>
        </w:rPr>
      </w:pPr>
    </w:p>
    <w:sectPr w:rsidR="0035438C" w:rsidRPr="00584396" w:rsidSect="00CB4D64">
      <w:pgSz w:w="12240" w:h="15840" w:code="1"/>
      <w:pgMar w:top="864" w:right="1440" w:bottom="1296" w:left="1440" w:header="720" w:footer="720" w:gutter="0"/>
      <w:cols w:space="720"/>
      <w:noEndnote/>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5882"/>
    <w:rsid w:val="001B186A"/>
    <w:rsid w:val="00265879"/>
    <w:rsid w:val="002A5699"/>
    <w:rsid w:val="00304FC5"/>
    <w:rsid w:val="0035438C"/>
    <w:rsid w:val="003553FE"/>
    <w:rsid w:val="00380AF0"/>
    <w:rsid w:val="00384670"/>
    <w:rsid w:val="003F7978"/>
    <w:rsid w:val="00405B79"/>
    <w:rsid w:val="00407E06"/>
    <w:rsid w:val="00451B39"/>
    <w:rsid w:val="00475399"/>
    <w:rsid w:val="00496512"/>
    <w:rsid w:val="00511217"/>
    <w:rsid w:val="00584396"/>
    <w:rsid w:val="00586395"/>
    <w:rsid w:val="005B2A57"/>
    <w:rsid w:val="005D2A40"/>
    <w:rsid w:val="00667EF5"/>
    <w:rsid w:val="006B515A"/>
    <w:rsid w:val="006B5ACD"/>
    <w:rsid w:val="00726ABA"/>
    <w:rsid w:val="00726B07"/>
    <w:rsid w:val="007559BF"/>
    <w:rsid w:val="00814683"/>
    <w:rsid w:val="008D5359"/>
    <w:rsid w:val="00972F27"/>
    <w:rsid w:val="00B77842"/>
    <w:rsid w:val="00BB2924"/>
    <w:rsid w:val="00BC3B7D"/>
    <w:rsid w:val="00BF0068"/>
    <w:rsid w:val="00C77628"/>
    <w:rsid w:val="00CB4D64"/>
    <w:rsid w:val="00D26662"/>
    <w:rsid w:val="00DE5882"/>
    <w:rsid w:val="00EB2238"/>
    <w:rsid w:val="00F148B8"/>
    <w:rsid w:val="00FA34A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2924"/>
    <w:rPr>
      <w:sz w:val="24"/>
      <w:szCs w:val="24"/>
    </w:rPr>
  </w:style>
  <w:style w:type="paragraph" w:styleId="Heading1">
    <w:name w:val="heading 1"/>
    <w:basedOn w:val="Normal"/>
    <w:next w:val="Normal"/>
    <w:qFormat/>
    <w:rsid w:val="00BB2924"/>
    <w:pPr>
      <w:keepNext/>
      <w:outlineLvl w:val="0"/>
    </w:pPr>
    <w:rPr>
      <w:rFonts w:ascii="Arial" w:hAnsi="Arial"/>
      <w:b/>
      <w:sz w:val="20"/>
      <w:szCs w:val="20"/>
    </w:rPr>
  </w:style>
  <w:style w:type="paragraph" w:styleId="Heading2">
    <w:name w:val="heading 2"/>
    <w:basedOn w:val="Normal"/>
    <w:next w:val="Normal"/>
    <w:qFormat/>
    <w:rsid w:val="00BB2924"/>
    <w:pPr>
      <w:keepNext/>
      <w:outlineLvl w:val="1"/>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B2924"/>
    <w:pPr>
      <w:jc w:val="center"/>
    </w:pPr>
    <w:rPr>
      <w:rFonts w:ascii="Arial" w:hAnsi="Arial"/>
      <w:b/>
      <w:szCs w:val="20"/>
    </w:rPr>
  </w:style>
  <w:style w:type="paragraph" w:styleId="BodyText">
    <w:name w:val="Body Text"/>
    <w:basedOn w:val="Normal"/>
    <w:rsid w:val="00BB2924"/>
    <w:rPr>
      <w:rFonts w:ascii="Arial" w:hAnsi="Arial" w:cs="Arial"/>
      <w:sz w:val="22"/>
    </w:rPr>
  </w:style>
  <w:style w:type="character" w:styleId="Hyperlink">
    <w:name w:val="Hyperlink"/>
    <w:basedOn w:val="DefaultParagraphFont"/>
    <w:rsid w:val="00BB2924"/>
    <w:rPr>
      <w:color w:val="0000FF"/>
      <w:u w:val="single"/>
    </w:rPr>
  </w:style>
  <w:style w:type="character" w:styleId="FollowedHyperlink">
    <w:name w:val="FollowedHyperlink"/>
    <w:basedOn w:val="DefaultParagraphFont"/>
    <w:rsid w:val="00BB2924"/>
    <w:rPr>
      <w:color w:val="800080"/>
      <w:u w:val="single"/>
    </w:rPr>
  </w:style>
  <w:style w:type="paragraph" w:styleId="BodyTextIndent">
    <w:name w:val="Body Text Indent"/>
    <w:basedOn w:val="Normal"/>
    <w:rsid w:val="00DE5882"/>
    <w:pPr>
      <w:spacing w:after="120"/>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career.utk.edu/images/dining.jpg"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535</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Tips for Dining and Business Etiquette</vt:lpstr>
    </vt:vector>
  </TitlesOfParts>
  <Company>Network and Client Services</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for Dining and Business Etiquette</dc:title>
  <dc:subject/>
  <dc:creator>bjmarchi</dc:creator>
  <cp:keywords/>
  <dc:description/>
  <cp:lastModifiedBy>Beverly Marchi</cp:lastModifiedBy>
  <cp:revision>13</cp:revision>
  <cp:lastPrinted>2005-06-21T15:23:00Z</cp:lastPrinted>
  <dcterms:created xsi:type="dcterms:W3CDTF">2010-03-05T20:50:00Z</dcterms:created>
  <dcterms:modified xsi:type="dcterms:W3CDTF">2010-03-24T11:58:00Z</dcterms:modified>
</cp:coreProperties>
</file>