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9334" w14:textId="78531012" w:rsidR="0058136D" w:rsidRPr="0058136D" w:rsidRDefault="0058136D" w:rsidP="0058136D">
      <w:pPr>
        <w:spacing w:after="0" w:line="360" w:lineRule="auto"/>
        <w:ind w:left="567" w:hanging="567"/>
        <w:jc w:val="center"/>
        <w:rPr>
          <w:rFonts w:ascii="Perpetua" w:hAnsi="Perpetua"/>
          <w:b/>
          <w:bCs/>
          <w:sz w:val="38"/>
          <w:szCs w:val="36"/>
          <w:u w:val="single"/>
        </w:rPr>
      </w:pPr>
      <w:r w:rsidRPr="0058136D">
        <w:rPr>
          <w:rFonts w:ascii="Perpetua" w:hAnsi="Perpetua"/>
          <w:b/>
          <w:bCs/>
          <w:sz w:val="38"/>
          <w:szCs w:val="36"/>
          <w:u w:val="single"/>
        </w:rPr>
        <w:t>Ciri Khas Kalteng “Pohon Batang Garing”</w:t>
      </w:r>
    </w:p>
    <w:p w14:paraId="00E8DDD8" w14:textId="77777777" w:rsidR="0058136D" w:rsidRDefault="0058136D" w:rsidP="0058136D">
      <w:pPr>
        <w:pStyle w:val="ListParagraph"/>
        <w:spacing w:after="0" w:line="360" w:lineRule="auto"/>
        <w:ind w:left="567"/>
        <w:jc w:val="both"/>
        <w:rPr>
          <w:rFonts w:eastAsia="Times New Roman" w:cs="Times New Roman"/>
          <w:b/>
          <w:bCs/>
          <w:szCs w:val="24"/>
          <w:lang w:val="en-ID" w:eastAsia="en-ID"/>
        </w:rPr>
      </w:pPr>
    </w:p>
    <w:p w14:paraId="169DA664" w14:textId="259C86B7" w:rsidR="003E2E05" w:rsidRPr="003E2E05" w:rsidRDefault="003E2E05" w:rsidP="003E2E05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eastAsia="Times New Roman" w:cs="Times New Roman"/>
          <w:b/>
          <w:bCs/>
          <w:szCs w:val="24"/>
          <w:lang w:val="en-ID" w:eastAsia="en-ID"/>
        </w:rPr>
      </w:pPr>
      <w:r w:rsidRPr="003E2E05">
        <w:rPr>
          <w:rFonts w:eastAsia="Times New Roman" w:cs="Times New Roman"/>
          <w:b/>
          <w:bCs/>
          <w:szCs w:val="24"/>
          <w:lang w:val="en-ID" w:eastAsia="en-ID"/>
        </w:rPr>
        <w:t>Pengertian</w:t>
      </w:r>
    </w:p>
    <w:p w14:paraId="0255588C" w14:textId="35032C8E" w:rsidR="003E2E05" w:rsidRPr="003E2E05" w:rsidRDefault="003E2E05" w:rsidP="003E2E05">
      <w:pPr>
        <w:keepNext/>
        <w:framePr w:dropCap="drop" w:lines="3" w:wrap="around" w:vAnchor="text" w:hAnchor="text"/>
        <w:spacing w:after="0" w:line="1241" w:lineRule="exact"/>
        <w:ind w:left="567"/>
        <w:jc w:val="both"/>
        <w:textAlignment w:val="baseline"/>
        <w:rPr>
          <w:rFonts w:eastAsia="Times New Roman" w:cs="Times New Roman"/>
          <w:b/>
          <w:bCs/>
          <w:position w:val="-6"/>
          <w:sz w:val="153"/>
          <w:szCs w:val="24"/>
          <w:lang w:val="en-ID" w:eastAsia="en-ID"/>
        </w:rPr>
      </w:pPr>
      <w:r w:rsidRPr="003E2E05">
        <w:rPr>
          <w:rFonts w:eastAsia="Times New Roman" w:cs="Times New Roman"/>
          <w:b/>
          <w:bCs/>
          <w:position w:val="-6"/>
          <w:sz w:val="153"/>
          <w:szCs w:val="24"/>
          <w:lang w:val="en-ID" w:eastAsia="en-ID"/>
        </w:rPr>
        <w:t>B</w:t>
      </w:r>
    </w:p>
    <w:p w14:paraId="2447377F" w14:textId="726C2629" w:rsidR="002420A3" w:rsidRDefault="003E2E05" w:rsidP="006949AD">
      <w:pPr>
        <w:spacing w:after="0" w:line="360" w:lineRule="auto"/>
        <w:ind w:left="567"/>
        <w:jc w:val="both"/>
        <w:rPr>
          <w:rFonts w:eastAsia="Times New Roman" w:cs="Times New Roman"/>
          <w:i/>
          <w:iCs/>
          <w:szCs w:val="24"/>
          <w:lang w:val="en-ID" w:eastAsia="en-ID"/>
        </w:rPr>
      </w:pPr>
      <w:r>
        <w:rPr>
          <w:rFonts w:eastAsia="Times New Roman" w:cs="Times New Roman"/>
          <w:noProof/>
          <w:szCs w:val="24"/>
          <w:lang w:val="en-ID" w:eastAsia="en-ID"/>
        </w:rPr>
        <w:drawing>
          <wp:anchor distT="0" distB="0" distL="114300" distR="114300" simplePos="0" relativeHeight="251658240" behindDoc="0" locked="0" layoutInCell="1" allowOverlap="1" wp14:anchorId="4ECBAD05" wp14:editId="67FDF34B">
            <wp:simplePos x="0" y="0"/>
            <wp:positionH relativeFrom="margin">
              <wp:posOffset>3086100</wp:posOffset>
            </wp:positionH>
            <wp:positionV relativeFrom="paragraph">
              <wp:posOffset>24765</wp:posOffset>
            </wp:positionV>
            <wp:extent cx="2692400" cy="17849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0A3" w:rsidRPr="002420A3">
        <w:rPr>
          <w:rFonts w:eastAsia="Times New Roman" w:cs="Times New Roman"/>
          <w:b/>
          <w:bCs/>
          <w:szCs w:val="24"/>
          <w:lang w:val="en-ID" w:eastAsia="en-ID"/>
        </w:rPr>
        <w:t>atang Garing</w:t>
      </w:r>
      <w:r w:rsidR="002420A3" w:rsidRPr="002420A3">
        <w:rPr>
          <w:rFonts w:eastAsia="Times New Roman" w:cs="Times New Roman"/>
          <w:szCs w:val="24"/>
          <w:lang w:val="en-ID" w:eastAsia="en-ID"/>
        </w:rPr>
        <w:t xml:space="preserve"> atau </w:t>
      </w:r>
      <w:r w:rsidR="002420A3" w:rsidRPr="002420A3">
        <w:rPr>
          <w:rFonts w:eastAsia="Times New Roman" w:cs="Times New Roman"/>
          <w:i/>
          <w:iCs/>
          <w:szCs w:val="24"/>
          <w:lang w:val="en-ID" w:eastAsia="en-ID"/>
        </w:rPr>
        <w:t>Batang Haring</w:t>
      </w:r>
      <w:r w:rsidR="002420A3" w:rsidRPr="002420A3">
        <w:rPr>
          <w:rFonts w:eastAsia="Times New Roman" w:cs="Times New Roman"/>
          <w:szCs w:val="24"/>
          <w:lang w:val="en-ID" w:eastAsia="en-ID"/>
        </w:rPr>
        <w:t xml:space="preserve"> yang </w:t>
      </w:r>
      <w:r>
        <w:rPr>
          <w:rFonts w:eastAsia="Times New Roman" w:cs="Times New Roman"/>
          <w:szCs w:val="24"/>
          <w:lang w:val="en-ID" w:eastAsia="en-ID"/>
        </w:rPr>
        <w:t>memiliki arti</w:t>
      </w:r>
      <w:r w:rsidR="002420A3" w:rsidRPr="002420A3">
        <w:rPr>
          <w:rFonts w:eastAsia="Times New Roman" w:cs="Times New Roman"/>
          <w:szCs w:val="24"/>
          <w:lang w:val="en-ID" w:eastAsia="en-ID"/>
        </w:rPr>
        <w:t xml:space="preserve"> Pohon Kehidupan. Batang Garing berbentuk seperti mata tombak yang mengarah ke atas atau langit. Hal ini dipercaya melambangkan kepercayaan Agama Kaharingan </w:t>
      </w:r>
      <w:proofErr w:type="gramStart"/>
      <w:r w:rsidR="002420A3" w:rsidRPr="002420A3">
        <w:rPr>
          <w:rFonts w:eastAsia="Times New Roman" w:cs="Times New Roman"/>
          <w:szCs w:val="24"/>
          <w:lang w:val="en-ID" w:eastAsia="en-ID"/>
        </w:rPr>
        <w:t>( kepercayaan</w:t>
      </w:r>
      <w:proofErr w:type="gramEnd"/>
      <w:r w:rsidR="002420A3" w:rsidRPr="002420A3">
        <w:rPr>
          <w:rFonts w:eastAsia="Times New Roman" w:cs="Times New Roman"/>
          <w:szCs w:val="24"/>
          <w:lang w:val="en-ID" w:eastAsia="en-ID"/>
        </w:rPr>
        <w:t xml:space="preserve"> suku dayak ) Ranying </w:t>
      </w:r>
      <w:r w:rsidR="002E7CE6">
        <w:rPr>
          <w:rFonts w:eastAsia="Times New Roman" w:cs="Times New Roman"/>
          <w:szCs w:val="24"/>
          <w:lang w:val="en-ID" w:eastAsia="en-ID"/>
        </w:rPr>
        <w:t>H</w:t>
      </w:r>
      <w:r w:rsidR="002420A3" w:rsidRPr="002420A3">
        <w:rPr>
          <w:rFonts w:eastAsia="Times New Roman" w:cs="Times New Roman"/>
          <w:szCs w:val="24"/>
          <w:lang w:val="en-ID" w:eastAsia="en-ID"/>
        </w:rPr>
        <w:t>atal</w:t>
      </w:r>
      <w:r w:rsidR="002E7CE6">
        <w:rPr>
          <w:rFonts w:eastAsia="Times New Roman" w:cs="Times New Roman"/>
          <w:szCs w:val="24"/>
          <w:lang w:val="en-ID" w:eastAsia="en-ID"/>
        </w:rPr>
        <w:t>l</w:t>
      </w:r>
      <w:r w:rsidR="002420A3" w:rsidRPr="002420A3">
        <w:rPr>
          <w:rFonts w:eastAsia="Times New Roman" w:cs="Times New Roman"/>
          <w:szCs w:val="24"/>
          <w:lang w:val="en-ID" w:eastAsia="en-ID"/>
        </w:rPr>
        <w:t>a Langit, sumber segala kehidupan.</w:t>
      </w:r>
      <w:r w:rsidR="006949AD">
        <w:rPr>
          <w:rFonts w:eastAsia="Times New Roman" w:cs="Times New Roman"/>
          <w:b/>
          <w:bCs/>
          <w:szCs w:val="24"/>
          <w:lang w:val="en-ID" w:eastAsia="en-ID"/>
        </w:rPr>
        <w:t xml:space="preserve"> </w:t>
      </w:r>
      <w:r w:rsidR="0058136D">
        <w:rPr>
          <w:rFonts w:eastAsia="Times New Roman" w:cs="Times New Roman"/>
          <w:szCs w:val="24"/>
          <w:lang w:val="en-ID" w:eastAsia="en-ID"/>
        </w:rPr>
        <w:t>(</w:t>
      </w:r>
      <w:proofErr w:type="gramStart"/>
      <w:r w:rsidR="0058136D">
        <w:rPr>
          <w:rFonts w:eastAsia="Times New Roman" w:cs="Times New Roman"/>
          <w:i/>
          <w:iCs/>
          <w:szCs w:val="24"/>
          <w:lang w:val="en-ID" w:eastAsia="en-ID"/>
        </w:rPr>
        <w:t>Sumber :</w:t>
      </w:r>
      <w:proofErr w:type="gramEnd"/>
      <w:r w:rsidR="0058136D">
        <w:rPr>
          <w:rFonts w:eastAsia="Times New Roman" w:cs="Times New Roman"/>
          <w:i/>
          <w:iCs/>
          <w:szCs w:val="24"/>
          <w:lang w:val="en-ID" w:eastAsia="en-ID"/>
        </w:rPr>
        <w:t xml:space="preserve"> </w:t>
      </w:r>
      <w:hyperlink r:id="rId7" w:history="1">
        <w:r w:rsidR="006949AD" w:rsidRPr="008B0020">
          <w:rPr>
            <w:rStyle w:val="Hyperlink"/>
            <w:rFonts w:eastAsia="Times New Roman" w:cs="Times New Roman"/>
            <w:i/>
            <w:iCs/>
            <w:szCs w:val="24"/>
            <w:lang w:val="en-ID" w:eastAsia="en-ID"/>
          </w:rPr>
          <w:t>http://sangkaicity.blogspot.com/2016/02/batang-garing-atau-pohon-kehidupan.html</w:t>
        </w:r>
      </w:hyperlink>
      <w:r w:rsidR="0058136D">
        <w:rPr>
          <w:rFonts w:eastAsia="Times New Roman" w:cs="Times New Roman"/>
          <w:i/>
          <w:iCs/>
          <w:szCs w:val="24"/>
          <w:lang w:val="en-ID" w:eastAsia="en-ID"/>
        </w:rPr>
        <w:t>)</w:t>
      </w:r>
    </w:p>
    <w:p w14:paraId="152CFB8D" w14:textId="77777777" w:rsidR="006949AD" w:rsidRPr="0058136D" w:rsidRDefault="006949AD" w:rsidP="006949AD">
      <w:pPr>
        <w:spacing w:after="0" w:line="360" w:lineRule="auto"/>
        <w:ind w:left="567"/>
        <w:jc w:val="both"/>
        <w:rPr>
          <w:rFonts w:eastAsia="Times New Roman" w:cs="Times New Roman"/>
          <w:b/>
          <w:bCs/>
          <w:szCs w:val="24"/>
          <w:lang w:val="en-ID" w:eastAsia="en-ID"/>
        </w:rPr>
      </w:pPr>
    </w:p>
    <w:p w14:paraId="1F53D437" w14:textId="3743CA59" w:rsidR="003E2E05" w:rsidRPr="003E2E05" w:rsidRDefault="003E2E05" w:rsidP="003E2E05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Style w:val="hgkelc"/>
          <w:b/>
          <w:bCs/>
        </w:rPr>
      </w:pPr>
      <w:r w:rsidRPr="003E2E05">
        <w:rPr>
          <w:rStyle w:val="hgkelc"/>
          <w:b/>
          <w:bCs/>
        </w:rPr>
        <w:t>Sejarah</w:t>
      </w:r>
    </w:p>
    <w:p w14:paraId="01A5BBBB" w14:textId="4AD788C9" w:rsidR="0058136D" w:rsidRDefault="002420A3" w:rsidP="0058136D">
      <w:pPr>
        <w:spacing w:line="360" w:lineRule="auto"/>
        <w:ind w:left="567"/>
        <w:jc w:val="both"/>
        <w:rPr>
          <w:rStyle w:val="hgkelc"/>
        </w:rPr>
      </w:pPr>
      <w:r w:rsidRPr="003E2E05">
        <w:rPr>
          <w:rStyle w:val="hgkelc"/>
          <w:b/>
          <w:bCs/>
        </w:rPr>
        <w:t>Pohon</w:t>
      </w:r>
      <w:r>
        <w:rPr>
          <w:rStyle w:val="hgkelc"/>
        </w:rPr>
        <w:t xml:space="preserve"> </w:t>
      </w:r>
      <w:r w:rsidR="003E2E05">
        <w:rPr>
          <w:rStyle w:val="hgkelc"/>
          <w:b/>
          <w:bCs/>
        </w:rPr>
        <w:t>Batang Garing</w:t>
      </w:r>
      <w:r>
        <w:rPr>
          <w:rStyle w:val="hgkelc"/>
        </w:rPr>
        <w:t xml:space="preserve"> adalah pohon simbolis yang diciptakan bersamaan dengan diciptakannya leluhur Dayak Ngaju. Pohon ini dianggap menjadi pohon petunjuk untuk mengatur kehidupan yang harus diajarkan pada orang Dayak Ngaju</w:t>
      </w:r>
      <w:r w:rsidR="003E2E05">
        <w:rPr>
          <w:rStyle w:val="hgkelc"/>
        </w:rPr>
        <w:t xml:space="preserve">. </w:t>
      </w:r>
      <w:r>
        <w:rPr>
          <w:rStyle w:val="hgkelc"/>
        </w:rPr>
        <w:t>Pohon tersebut melambangkan Ranying Hatalla Langit.</w:t>
      </w:r>
    </w:p>
    <w:p w14:paraId="49A7667A" w14:textId="3A00E550" w:rsidR="0058136D" w:rsidRDefault="0058136D" w:rsidP="0058136D">
      <w:pPr>
        <w:spacing w:line="360" w:lineRule="auto"/>
        <w:ind w:left="567"/>
        <w:jc w:val="both"/>
        <w:rPr>
          <w:rStyle w:val="hgkelc"/>
        </w:rPr>
      </w:pPr>
      <w:r>
        <w:rPr>
          <w:rStyle w:val="hgkelc"/>
          <w:b/>
          <w:bCs/>
        </w:rPr>
        <w:t xml:space="preserve">Dari </w:t>
      </w:r>
      <w:r>
        <w:rPr>
          <w:rStyle w:val="hgkelc"/>
        </w:rPr>
        <w:t>Berbagai Sumber, batang garing memiliki bany</w:t>
      </w:r>
      <w:r w:rsidR="006949AD">
        <w:rPr>
          <w:rStyle w:val="hgkelc"/>
        </w:rPr>
        <w:t>ak cerita dari berbagai versi, namun pada tahun 1971 (Ukur) dan 1986 (Mihing) Menulis kembali cerita tentang “Batang Garing” dalam bahasa indonesia.</w:t>
      </w:r>
    </w:p>
    <w:p w14:paraId="712CC453" w14:textId="5D748914" w:rsidR="006949AD" w:rsidRDefault="006949AD" w:rsidP="0058136D">
      <w:pPr>
        <w:spacing w:line="360" w:lineRule="auto"/>
        <w:ind w:left="567"/>
        <w:jc w:val="both"/>
        <w:rPr>
          <w:rStyle w:val="hgkelc"/>
        </w:rPr>
      </w:pPr>
    </w:p>
    <w:p w14:paraId="5ABBB7E1" w14:textId="01C79C7E" w:rsidR="006949AD" w:rsidRDefault="006949AD" w:rsidP="006949AD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Style w:val="hgkelc"/>
          <w:b/>
          <w:bCs/>
        </w:rPr>
      </w:pPr>
      <w:r w:rsidRPr="006949AD">
        <w:rPr>
          <w:rStyle w:val="hgkelc"/>
          <w:b/>
          <w:bCs/>
        </w:rPr>
        <w:t>Fungsi</w:t>
      </w:r>
      <w:r>
        <w:rPr>
          <w:rStyle w:val="hgkelc"/>
          <w:b/>
          <w:bCs/>
        </w:rPr>
        <w:t xml:space="preserve"> &amp; Arti</w:t>
      </w:r>
    </w:p>
    <w:p w14:paraId="7316DB99" w14:textId="42CFBA81" w:rsidR="006949AD" w:rsidRDefault="006949AD" w:rsidP="006949AD">
      <w:pPr>
        <w:pStyle w:val="ListParagraph"/>
        <w:spacing w:line="360" w:lineRule="auto"/>
        <w:ind w:left="567"/>
        <w:jc w:val="both"/>
        <w:rPr>
          <w:rFonts w:eastAsia="Times New Roman" w:cs="Times New Roman"/>
          <w:szCs w:val="24"/>
          <w:lang w:val="en-ID" w:eastAsia="en-ID"/>
        </w:rPr>
      </w:pPr>
      <w:r w:rsidRPr="006949AD">
        <w:rPr>
          <w:rFonts w:eastAsia="Times New Roman" w:cs="Times New Roman"/>
          <w:b/>
          <w:bCs/>
          <w:szCs w:val="24"/>
          <w:lang w:val="en-ID" w:eastAsia="en-ID"/>
        </w:rPr>
        <w:t>Simbol Pohon Batang Garing</w:t>
      </w:r>
      <w:r>
        <w:rPr>
          <w:rFonts w:eastAsia="Times New Roman" w:cs="Times New Roman"/>
          <w:szCs w:val="24"/>
          <w:lang w:val="en-ID" w:eastAsia="en-ID"/>
        </w:rPr>
        <w:t xml:space="preserve"> memiliki Beberapa fungsi yaitu </w:t>
      </w:r>
      <w:r w:rsidRPr="002420A3">
        <w:rPr>
          <w:rFonts w:eastAsia="Times New Roman" w:cs="Times New Roman"/>
          <w:szCs w:val="24"/>
          <w:lang w:val="en-ID" w:eastAsia="en-ID"/>
        </w:rPr>
        <w:t xml:space="preserve">Setiap dahan memiliki tiga buah yang menghadap ke atas dan ke bawah. Dahan tersebut me¬lambangkan tiga kelompok besar manusia sebagai </w:t>
      </w:r>
      <w:r w:rsidRPr="003E2E05">
        <w:rPr>
          <w:rFonts w:eastAsia="Times New Roman" w:cs="Times New Roman"/>
          <w:b/>
          <w:bCs/>
          <w:szCs w:val="24"/>
          <w:lang w:val="en-ID" w:eastAsia="en-ID"/>
        </w:rPr>
        <w:t>keturunan Maharaja Sangiang, Maharaja Sangen, dan Maharaja Bunu atau Buno</w:t>
      </w:r>
      <w:r w:rsidRPr="002420A3">
        <w:rPr>
          <w:rFonts w:eastAsia="Times New Roman" w:cs="Times New Roman"/>
          <w:szCs w:val="24"/>
          <w:lang w:val="en-ID" w:eastAsia="en-ID"/>
        </w:rPr>
        <w:t xml:space="preserve">. Sedangkan daunnya melambangkan ekor dari salah satu burung yang menjadi identitas suku dayak yaitu </w:t>
      </w:r>
      <w:r w:rsidRPr="003E2E05">
        <w:rPr>
          <w:rFonts w:eastAsia="Times New Roman" w:cs="Times New Roman"/>
          <w:b/>
          <w:bCs/>
          <w:szCs w:val="24"/>
          <w:lang w:val="en-ID" w:eastAsia="en-ID"/>
        </w:rPr>
        <w:t>Burung Enggang</w:t>
      </w:r>
      <w:r w:rsidRPr="002420A3">
        <w:rPr>
          <w:rFonts w:eastAsia="Times New Roman" w:cs="Times New Roman"/>
          <w:szCs w:val="24"/>
          <w:lang w:val="en-ID" w:eastAsia="en-ID"/>
        </w:rPr>
        <w:t xml:space="preserve">. Sedangkan dibagian bawah Batang Garing mempunyai guci berisi air suci serta dahan berlekuk yang juga melambangkan </w:t>
      </w:r>
      <w:r w:rsidRPr="002420A3">
        <w:rPr>
          <w:rFonts w:eastAsia="Times New Roman" w:cs="Times New Roman"/>
          <w:szCs w:val="24"/>
          <w:lang w:val="en-ID" w:eastAsia="en-ID"/>
        </w:rPr>
        <w:lastRenderedPageBreak/>
        <w:t xml:space="preserve">melambangkan </w:t>
      </w:r>
      <w:r w:rsidRPr="003A53E1">
        <w:rPr>
          <w:rFonts w:eastAsia="Times New Roman" w:cs="Times New Roman"/>
          <w:b/>
          <w:bCs/>
          <w:szCs w:val="24"/>
          <w:lang w:val="en-ID" w:eastAsia="en-ID"/>
        </w:rPr>
        <w:t>Jata</w:t>
      </w:r>
      <w:r w:rsidRPr="002420A3">
        <w:rPr>
          <w:rFonts w:eastAsia="Times New Roman" w:cs="Times New Roman"/>
          <w:szCs w:val="24"/>
          <w:lang w:val="en-ID" w:eastAsia="en-ID"/>
        </w:rPr>
        <w:t xml:space="preserve"> atau </w:t>
      </w:r>
      <w:r w:rsidRPr="003A53E1">
        <w:rPr>
          <w:rFonts w:eastAsia="Times New Roman" w:cs="Times New Roman"/>
          <w:b/>
          <w:bCs/>
          <w:szCs w:val="24"/>
          <w:lang w:val="en-ID" w:eastAsia="en-ID"/>
        </w:rPr>
        <w:t>dunia bawah</w:t>
      </w:r>
      <w:r w:rsidRPr="002420A3">
        <w:rPr>
          <w:rFonts w:eastAsia="Times New Roman" w:cs="Times New Roman"/>
          <w:szCs w:val="24"/>
          <w:lang w:val="en-ID" w:eastAsia="en-ID"/>
        </w:rPr>
        <w:t xml:space="preserve"> atau sering disebut dengan Pulau Batu Nindan Tarung. Pulau yang menjadi tempat manusia pertama kali sebelum diturunkan ke bumi.</w:t>
      </w:r>
      <w:r>
        <w:rPr>
          <w:rFonts w:eastAsia="Times New Roman" w:cs="Times New Roman"/>
          <w:szCs w:val="24"/>
          <w:lang w:val="en-ID" w:eastAsia="en-ID"/>
        </w:rPr>
        <w:t xml:space="preserve"> Dan ada pula Artinya, seperi gambar dibawah.</w:t>
      </w:r>
    </w:p>
    <w:p w14:paraId="646AF537" w14:textId="366F2710" w:rsidR="006949AD" w:rsidRPr="006949AD" w:rsidRDefault="006949AD" w:rsidP="006949AD">
      <w:pPr>
        <w:pStyle w:val="ListParagraph"/>
        <w:spacing w:line="360" w:lineRule="auto"/>
        <w:ind w:left="567"/>
        <w:jc w:val="both"/>
        <w:rPr>
          <w:rStyle w:val="hgkelc"/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CBF5D0D" wp14:editId="1A5F2BBB">
            <wp:simplePos x="0" y="0"/>
            <wp:positionH relativeFrom="column">
              <wp:posOffset>361950</wp:posOffset>
            </wp:positionH>
            <wp:positionV relativeFrom="paragraph">
              <wp:posOffset>-1270</wp:posOffset>
            </wp:positionV>
            <wp:extent cx="5943600" cy="3970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A0AFE" w14:textId="6C6CB1CF" w:rsidR="002420A3" w:rsidRDefault="00AD7B7D" w:rsidP="002420A3">
      <w:pPr>
        <w:spacing w:line="360" w:lineRule="auto"/>
        <w:ind w:left="567"/>
        <w:jc w:val="both"/>
        <w:rPr>
          <w:rStyle w:val="hgkelc"/>
        </w:rPr>
      </w:pPr>
      <w:r>
        <w:rPr>
          <w:rStyle w:val="hgkelc"/>
        </w:rPr>
        <w:t xml:space="preserve">Berikut media yang sering memiliki simbol Batang </w:t>
      </w:r>
      <w:proofErr w:type="gramStart"/>
      <w:r>
        <w:rPr>
          <w:rStyle w:val="hgkelc"/>
        </w:rPr>
        <w:t>Garing :</w:t>
      </w:r>
      <w:proofErr w:type="gramEnd"/>
    </w:p>
    <w:p w14:paraId="4A40604B" w14:textId="32D00E19" w:rsidR="00AD7B7D" w:rsidRDefault="007D41F5" w:rsidP="00AD7B7D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hgkelc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69AC9B" wp14:editId="55BB04F6">
            <wp:simplePos x="0" y="0"/>
            <wp:positionH relativeFrom="margin">
              <wp:posOffset>920750</wp:posOffset>
            </wp:positionH>
            <wp:positionV relativeFrom="paragraph">
              <wp:posOffset>222250</wp:posOffset>
            </wp:positionV>
            <wp:extent cx="1915160" cy="120015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B7D">
        <w:rPr>
          <w:rStyle w:val="hgkelc"/>
        </w:rPr>
        <w:t>Batik dengan motif batang garing</w:t>
      </w:r>
    </w:p>
    <w:p w14:paraId="05BDC251" w14:textId="0C64A299" w:rsidR="007D41F5" w:rsidRDefault="007D41F5" w:rsidP="007D41F5">
      <w:pPr>
        <w:spacing w:line="360" w:lineRule="auto"/>
        <w:jc w:val="both"/>
        <w:rPr>
          <w:rStyle w:val="hgkelc"/>
        </w:rPr>
      </w:pPr>
    </w:p>
    <w:p w14:paraId="21AE694A" w14:textId="129DA9FC" w:rsidR="007D41F5" w:rsidRDefault="007D41F5" w:rsidP="007D41F5">
      <w:pPr>
        <w:spacing w:line="360" w:lineRule="auto"/>
        <w:jc w:val="both"/>
        <w:rPr>
          <w:rStyle w:val="hgkelc"/>
        </w:rPr>
      </w:pPr>
    </w:p>
    <w:p w14:paraId="0755CC6B" w14:textId="749AF045" w:rsidR="007D41F5" w:rsidRDefault="007D41F5" w:rsidP="007D41F5">
      <w:pPr>
        <w:spacing w:line="360" w:lineRule="auto"/>
        <w:jc w:val="both"/>
        <w:rPr>
          <w:rStyle w:val="hgkelc"/>
        </w:rPr>
      </w:pPr>
    </w:p>
    <w:p w14:paraId="0E44ACA6" w14:textId="7700762F" w:rsidR="00AD7B7D" w:rsidRDefault="007D41F5" w:rsidP="00AD7B7D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hgkelc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77C124" wp14:editId="64E71416">
            <wp:simplePos x="0" y="0"/>
            <wp:positionH relativeFrom="column">
              <wp:posOffset>3289300</wp:posOffset>
            </wp:positionH>
            <wp:positionV relativeFrom="paragraph">
              <wp:posOffset>5715</wp:posOffset>
            </wp:positionV>
            <wp:extent cx="2381250" cy="12700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gkelc"/>
        </w:rPr>
        <w:t xml:space="preserve">Dekorasi </w:t>
      </w:r>
      <w:r w:rsidR="00AD7B7D">
        <w:rPr>
          <w:rStyle w:val="hgkelc"/>
        </w:rPr>
        <w:t>Bangunan</w:t>
      </w:r>
      <w:r>
        <w:rPr>
          <w:rStyle w:val="hgkelc"/>
        </w:rPr>
        <w:t xml:space="preserve"> contohnya</w:t>
      </w:r>
      <w:r w:rsidR="00AD7B7D">
        <w:rPr>
          <w:rStyle w:val="hgkelc"/>
        </w:rPr>
        <w:t xml:space="preserve"> Seperti Huma Betang</w:t>
      </w:r>
    </w:p>
    <w:p w14:paraId="77836486" w14:textId="59A4A755" w:rsidR="007D41F5" w:rsidRDefault="007D41F5" w:rsidP="007D41F5">
      <w:pPr>
        <w:spacing w:line="360" w:lineRule="auto"/>
        <w:jc w:val="both"/>
        <w:rPr>
          <w:rStyle w:val="hgkelc"/>
        </w:rPr>
      </w:pPr>
    </w:p>
    <w:p w14:paraId="1E430A55" w14:textId="75B22B89" w:rsidR="007D41F5" w:rsidRDefault="007D41F5" w:rsidP="007D41F5">
      <w:pPr>
        <w:spacing w:line="360" w:lineRule="auto"/>
        <w:jc w:val="both"/>
        <w:rPr>
          <w:rStyle w:val="hgkelc"/>
        </w:rPr>
      </w:pPr>
    </w:p>
    <w:p w14:paraId="3B2A0B18" w14:textId="1C7E4161" w:rsidR="00AD7B7D" w:rsidRDefault="00AD7B7D" w:rsidP="00AD7B7D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hgkelc"/>
        </w:rPr>
      </w:pPr>
      <w:r>
        <w:rPr>
          <w:rStyle w:val="hgkelc"/>
        </w:rPr>
        <w:lastRenderedPageBreak/>
        <w:t>Tato</w:t>
      </w:r>
    </w:p>
    <w:p w14:paraId="33763203" w14:textId="6C7DB21B" w:rsidR="00AD7B7D" w:rsidRDefault="007D41F5" w:rsidP="00AD7B7D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hgkelc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A09612" wp14:editId="36241A29">
            <wp:simplePos x="0" y="0"/>
            <wp:positionH relativeFrom="margin">
              <wp:posOffset>1549400</wp:posOffset>
            </wp:positionH>
            <wp:positionV relativeFrom="paragraph">
              <wp:posOffset>3810</wp:posOffset>
            </wp:positionV>
            <wp:extent cx="1835150" cy="16319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009" r="3491" b="6160"/>
                    <a:stretch/>
                  </pic:blipFill>
                  <pic:spPr bwMode="auto">
                    <a:xfrm>
                      <a:off x="0" y="0"/>
                      <a:ext cx="1835150" cy="163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gkelc"/>
        </w:rPr>
        <w:t>Senjata</w:t>
      </w:r>
    </w:p>
    <w:p w14:paraId="1727C61F" w14:textId="598EE12A" w:rsidR="007D41F5" w:rsidRDefault="007D41F5" w:rsidP="007D41F5">
      <w:pPr>
        <w:spacing w:line="360" w:lineRule="auto"/>
        <w:jc w:val="both"/>
        <w:rPr>
          <w:rStyle w:val="hgkelc"/>
        </w:rPr>
      </w:pPr>
    </w:p>
    <w:p w14:paraId="3D922BE9" w14:textId="22A65C2B" w:rsidR="007D41F5" w:rsidRDefault="007D41F5" w:rsidP="007D41F5">
      <w:pPr>
        <w:spacing w:line="360" w:lineRule="auto"/>
        <w:jc w:val="both"/>
        <w:rPr>
          <w:rStyle w:val="hgkelc"/>
        </w:rPr>
      </w:pPr>
    </w:p>
    <w:p w14:paraId="65A7A529" w14:textId="14DB163F" w:rsidR="007D41F5" w:rsidRDefault="007D41F5" w:rsidP="007D41F5">
      <w:pPr>
        <w:spacing w:line="360" w:lineRule="auto"/>
        <w:jc w:val="both"/>
        <w:rPr>
          <w:rStyle w:val="hgkelc"/>
        </w:rPr>
      </w:pPr>
    </w:p>
    <w:p w14:paraId="0CF63AAB" w14:textId="0C3A24B4" w:rsidR="007D41F5" w:rsidRDefault="007D41F5" w:rsidP="007D41F5">
      <w:pPr>
        <w:spacing w:line="360" w:lineRule="auto"/>
        <w:jc w:val="both"/>
        <w:rPr>
          <w:rStyle w:val="hgkelc"/>
        </w:rPr>
      </w:pPr>
    </w:p>
    <w:p w14:paraId="7A6B0062" w14:textId="4C0AEEFA" w:rsidR="007D41F5" w:rsidRDefault="007D41F5" w:rsidP="00AD7B7D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hgkelc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583780" wp14:editId="55D1AABB">
            <wp:simplePos x="0" y="0"/>
            <wp:positionH relativeFrom="column">
              <wp:posOffset>2178050</wp:posOffset>
            </wp:positionH>
            <wp:positionV relativeFrom="paragraph">
              <wp:posOffset>73660</wp:posOffset>
            </wp:positionV>
            <wp:extent cx="2886075" cy="227393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gkelc"/>
        </w:rPr>
        <w:t>Aksesoris, Hiasan dll</w:t>
      </w:r>
    </w:p>
    <w:p w14:paraId="77877F2D" w14:textId="517AA09E" w:rsidR="007D41F5" w:rsidRDefault="007D41F5" w:rsidP="007D41F5">
      <w:pPr>
        <w:pStyle w:val="ListParagraph"/>
        <w:spacing w:line="360" w:lineRule="auto"/>
        <w:ind w:left="927"/>
        <w:jc w:val="both"/>
        <w:rPr>
          <w:rStyle w:val="hgkelc"/>
        </w:rPr>
      </w:pPr>
    </w:p>
    <w:p w14:paraId="57E234FB" w14:textId="77777777" w:rsidR="002420A3" w:rsidRPr="002420A3" w:rsidRDefault="002420A3" w:rsidP="002420A3">
      <w:pPr>
        <w:spacing w:after="0" w:line="360" w:lineRule="auto"/>
        <w:ind w:left="567"/>
        <w:jc w:val="both"/>
        <w:rPr>
          <w:rFonts w:eastAsia="Times New Roman" w:cs="Times New Roman"/>
          <w:szCs w:val="24"/>
          <w:lang w:val="en-ID" w:eastAsia="en-ID"/>
        </w:rPr>
      </w:pPr>
    </w:p>
    <w:p w14:paraId="3EE18C3B" w14:textId="149C60A9" w:rsidR="002420A3" w:rsidRPr="002420A3" w:rsidRDefault="002420A3" w:rsidP="002420A3">
      <w:pPr>
        <w:spacing w:after="0" w:line="240" w:lineRule="auto"/>
        <w:jc w:val="center"/>
        <w:rPr>
          <w:rFonts w:eastAsia="Times New Roman" w:cs="Times New Roman"/>
          <w:szCs w:val="24"/>
          <w:lang w:val="en-ID" w:eastAsia="en-ID"/>
        </w:rPr>
      </w:pPr>
      <w:r w:rsidRPr="002420A3">
        <w:rPr>
          <w:rFonts w:eastAsia="Times New Roman" w:cs="Times New Roman"/>
          <w:noProof/>
          <w:color w:val="0000FF"/>
          <w:szCs w:val="24"/>
          <w:lang w:val="en-ID" w:eastAsia="en-ID"/>
        </w:rPr>
        <w:lastRenderedPageBreak/>
        <mc:AlternateContent>
          <mc:Choice Requires="wps">
            <w:drawing>
              <wp:inline distT="0" distB="0" distL="0" distR="0" wp14:anchorId="68585E5D" wp14:editId="332E5C6C">
                <wp:extent cx="3257550" cy="3810000"/>
                <wp:effectExtent l="0" t="0" r="0" b="0"/>
                <wp:docPr id="1" name="Rectangle 1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5755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319C0" id="Rectangle 1" o:spid="_x0000_s1026" href="https://2.bp.blogspot.com/-gq5CJul_z6M/VscsdL8KiiI/AAAAAAAAATk/cO7-I0wQ240/s1600/betang%2Bgaring.jpg" style="width:256.5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dPHQIAADoEAAAOAAAAZHJzL2Uyb0RvYy54bWysU1Fv0zAQfkfiP1h+p0m6lo2o6TS1Gpo0&#10;2MTgB7iO01h1fObsNi2/nrPTlg4ekBB5sOw75/P3fXc3u913hu0Ueg224sUo50xZCbW264p/+3r/&#10;7oYzH4SthQGrKn5Qnt/O376Z9a5UY2jB1AoZgVhf9q7ibQiuzDIvW9UJPwKnLCUbwE4EOuI6q1H0&#10;hN6ZbJzn77MesHYIUnlP0eWQ5POE3zRKhqem8SowU3HiFtKKaV3FNZvPRLlG4VotjzTEP7DohLb0&#10;6BlqKYJgW9R/QHVaInhowkhCl0HTaKmSBlJT5L+peWmFU0kLmePd2Sb//2Dl590zMl1T7TizoqMS&#10;fSHThF0bxYokqTXabhZGy82RANn39zIN0pYgt52yYagVKiMCNYpvtfOcYRnfxYe6iGXIeufLRCcW&#10;L21f3DNGU717BLnxzMKiJWbqzjviOFA+hRChb5WoyZtXcANGBPSExlb9J6hJpNgGSOr2DXbxDeLL&#10;9qkvDue+UPvAJAWvxtPr6ZTaR1Lu6qbI6UuURXn63aEPHxV0LG5IFPFL8GL36ENUJ8rTlfiahXtt&#10;TGo+Y18F6GKMJDci48GMFdQHYo9A2MSDBo42LeAPznpq3or771uBijPzYMmBD8VkErs9HSbT6zEd&#10;8DKzuswIKwmq4oGzYbsIw4RsHep1m4weON6Ra41OeqKjA6sjWWrQJPM4THECLs/p1q+Rn/8EAAD/&#10;/wMAUEsDBBQABgAIAAAAIQD/0XS+2QAAAAUBAAAPAAAAZHJzL2Rvd25yZXYueG1sTI9BS8NAEIXv&#10;gv9hGcGb3W3FUGI2RQQp8SCk7Q/YZsckNDsbstM2/ntHL3p58HjDe98UmzkM6oJT6iNZWC4MKKQm&#10;+p5aC4f928MaVGJH3g2R0MIXJtiUtzeFy328Uo2XHbdKSijlzkLHPOZap6bD4NIijkiSfcYpOBY7&#10;tdpP7irlYdArYzIdXE+y0LkRXztsTrtzsLBao/+oeo7b6lTVGQV6P9Rba+/v5pdnUIwz/x3DD76g&#10;QylMx3gmn9RgQR7hX5Xsafko9mghM8aALgv9n778BgAA//8DAFBLAwQUAAYACAAAACEA0kSuhQ4B&#10;AACPAQAAGQAAAGRycy9fcmVscy9lMm9Eb2MueG1sLnJlbHOEkG9LwzAQh98LfocS8OV6WdE5ZO3w&#10;L1QdokzfSpZe09g0iblMNz+9ARk4ELx3x3HP7+6ZzTeDyT4wkHa2ZOOcswytdI22qmTPy5vRlGUU&#10;hW2EcRZLtkVi8+rwYPaERsS0RJ32lCWKpZJ1MfozAJIdDoJy59GmSevCIGJqgwIvZC8UQsH5BMJv&#10;Bqv2mFndlCzUzZhly61Pyf+zXdtqiVdOrge08Y8I6BIpGG37BBVBYfzBUrq5yFc+XxmnyLuYSzfA&#10;SL2fXN6uzevXZAEvJKm5n95pXcP5rpY9yIfTUc0/H4tjDjSecA4rTLrUUXGhREgW8zevdmkL16RH&#10;rjcRgxWGQTWDPY3VNwAAAP//AwBQSwECLQAUAAYACAAAACEAtoM4kv4AAADhAQAAEwAAAAAAAAAA&#10;AAAAAAAAAAAAW0NvbnRlbnRfVHlwZXNdLnhtbFBLAQItABQABgAIAAAAIQA4/SH/1gAAAJQBAAAL&#10;AAAAAAAAAAAAAAAAAC8BAABfcmVscy8ucmVsc1BLAQItABQABgAIAAAAIQBeQ8dPHQIAADoEAAAO&#10;AAAAAAAAAAAAAAAAAC4CAABkcnMvZTJvRG9jLnhtbFBLAQItABQABgAIAAAAIQD/0XS+2QAAAAUB&#10;AAAPAAAAAAAAAAAAAAAAAHcEAABkcnMvZG93bnJldi54bWxQSwECLQAUAAYACAAAACEA0kSuhQ4B&#10;AACPAQAAGQAAAAAAAAAAAAAAAAB9BQAAZHJzL19yZWxzL2Uyb0RvYy54bWwucmVsc1BLBQYAAAAA&#10;BQAFADoBAADC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F3F7B2" w14:textId="77777777" w:rsidR="00B941BF" w:rsidRDefault="00B941BF"/>
    <w:sectPr w:rsidR="00B94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73C"/>
    <w:multiLevelType w:val="hybridMultilevel"/>
    <w:tmpl w:val="5BBCA3E8"/>
    <w:lvl w:ilvl="0" w:tplc="AD24E3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A6427E"/>
    <w:multiLevelType w:val="hybridMultilevel"/>
    <w:tmpl w:val="5F7A5864"/>
    <w:lvl w:ilvl="0" w:tplc="6CCC44A6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D448C"/>
    <w:multiLevelType w:val="hybridMultilevel"/>
    <w:tmpl w:val="F52E6896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AC20392"/>
    <w:multiLevelType w:val="hybridMultilevel"/>
    <w:tmpl w:val="6FA22C24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A3"/>
    <w:rsid w:val="002420A3"/>
    <w:rsid w:val="002E7CE6"/>
    <w:rsid w:val="003A53E1"/>
    <w:rsid w:val="003E2E05"/>
    <w:rsid w:val="00516A02"/>
    <w:rsid w:val="0058136D"/>
    <w:rsid w:val="006949AD"/>
    <w:rsid w:val="007D41F5"/>
    <w:rsid w:val="00AD7B7D"/>
    <w:rsid w:val="00B941BF"/>
    <w:rsid w:val="00BC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E9D1"/>
  <w15:chartTrackingRefBased/>
  <w15:docId w15:val="{20C5D93C-B4EF-41E5-B24E-46B13525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420A3"/>
  </w:style>
  <w:style w:type="paragraph" w:styleId="ListParagraph">
    <w:name w:val="List Paragraph"/>
    <w:basedOn w:val="Normal"/>
    <w:uiPriority w:val="34"/>
    <w:qFormat/>
    <w:rsid w:val="003E2E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2.bp.blogspot.com/-gq5CJul_z6M/VscsdL8KiiI/AAAAAAAAATk/cO7-I0wQ240/s1600/betang%2Bgaring.jpg" TargetMode="External"/><Relationship Id="rId3" Type="http://schemas.openxmlformats.org/officeDocument/2006/relationships/styles" Target="styles.xml"/><Relationship Id="rId7" Type="http://schemas.openxmlformats.org/officeDocument/2006/relationships/hyperlink" Target="http://sangkaicity.blogspot.com/2016/02/batang-garing-atau-pohon-kehidupan.html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8B04F-8E0E-4C20-B803-6BB01E40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Mahrani</dc:creator>
  <cp:keywords/>
  <dc:description/>
  <cp:lastModifiedBy>Achmad Machrani</cp:lastModifiedBy>
  <cp:revision>6</cp:revision>
  <dcterms:created xsi:type="dcterms:W3CDTF">2021-11-22T14:31:00Z</dcterms:created>
  <dcterms:modified xsi:type="dcterms:W3CDTF">2021-11-24T07:19:00Z</dcterms:modified>
</cp:coreProperties>
</file>