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C552" w14:textId="3BC80864" w:rsidR="00A6012B" w:rsidRPr="00A6012B" w:rsidRDefault="00A6012B" w:rsidP="00A6012B">
      <w:pPr>
        <w:spacing w:before="240" w:after="24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mk-MK"/>
        </w:rPr>
      </w:pPr>
      <w:r w:rsidRPr="00A6012B">
        <w:rPr>
          <w:rFonts w:ascii="Arial" w:eastAsia="Times New Roman" w:hAnsi="Arial" w:cs="Arial"/>
          <w:b/>
          <w:bCs/>
          <w:color w:val="000000"/>
          <w:sz w:val="24"/>
          <w:szCs w:val="24"/>
          <w:lang w:val="mk-MK"/>
        </w:rPr>
        <w:t>Тестирање на модул за електронска библиотека</w:t>
      </w:r>
    </w:p>
    <w:p w14:paraId="209F9F19" w14:textId="49196026" w:rsidR="00A6012B" w:rsidRDefault="00A6012B" w:rsidP="00A6012B">
      <w:pPr>
        <w:spacing w:before="240" w:after="240" w:line="240" w:lineRule="auto"/>
      </w:pPr>
      <w:r>
        <w:rPr>
          <w:rFonts w:ascii="Arial" w:eastAsia="Times New Roman" w:hAnsi="Arial" w:cs="Arial"/>
          <w:color w:val="000000"/>
          <w:sz w:val="24"/>
          <w:szCs w:val="24"/>
          <w:lang w:val="mk-MK"/>
        </w:rPr>
        <w:t xml:space="preserve">-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link: </w:t>
      </w:r>
      <w:hyperlink r:id="rId7" w:history="1">
        <w:proofErr w:type="spellStart"/>
        <w:r>
          <w:rPr>
            <w:rStyle w:val="Hyperlink"/>
          </w:rPr>
          <w:t>damchevski</w:t>
        </w:r>
        <w:proofErr w:type="spellEnd"/>
        <w:r>
          <w:rPr>
            <w:rStyle w:val="Hyperlink"/>
          </w:rPr>
          <w:t>/e-library-module-testing: e library module, java spring and react (github.com)</w:t>
        </w:r>
      </w:hyperlink>
    </w:p>
    <w:p w14:paraId="6D8A6E44" w14:textId="2AA91627" w:rsidR="00A6012B" w:rsidRPr="00A6012B" w:rsidRDefault="00A6012B" w:rsidP="00A6012B">
      <w:pPr>
        <w:spacing w:before="240" w:after="240" w:line="240" w:lineRule="auto"/>
        <w:rPr>
          <w:lang w:val="mk-MK"/>
        </w:rPr>
      </w:pPr>
      <w:r>
        <w:rPr>
          <w:lang w:val="mk-MK"/>
        </w:rPr>
        <w:t xml:space="preserve">*Тестовите за бизнис логиката и </w:t>
      </w:r>
      <w:r>
        <w:t>front-end</w:t>
      </w:r>
      <w:r>
        <w:rPr>
          <w:lang w:val="mk-MK"/>
        </w:rPr>
        <w:t xml:space="preserve">от се наоѓаат во </w:t>
      </w:r>
      <w:r>
        <w:t xml:space="preserve">backend </w:t>
      </w:r>
      <w:r>
        <w:rPr>
          <w:lang w:val="mk-MK"/>
        </w:rPr>
        <w:t xml:space="preserve">проектот во тест делот, додека пак тестовите со мутации </w:t>
      </w:r>
      <w:r>
        <w:t>(</w:t>
      </w:r>
      <w:proofErr w:type="spellStart"/>
      <w:r>
        <w:t>PitTest</w:t>
      </w:r>
      <w:proofErr w:type="spellEnd"/>
      <w:r>
        <w:t xml:space="preserve">) </w:t>
      </w:r>
      <w:r>
        <w:rPr>
          <w:lang w:val="mk-MK"/>
        </w:rPr>
        <w:t xml:space="preserve">се наоѓаат во </w:t>
      </w:r>
      <w:proofErr w:type="spellStart"/>
      <w:r>
        <w:t>pittestproject</w:t>
      </w:r>
      <w:proofErr w:type="spellEnd"/>
      <w:r>
        <w:t xml:space="preserve"> </w:t>
      </w:r>
      <w:r>
        <w:rPr>
          <w:lang w:val="mk-MK"/>
        </w:rPr>
        <w:t>проектот.</w:t>
      </w:r>
    </w:p>
    <w:p w14:paraId="2C5A601A" w14:textId="1C6C1BDE" w:rsidR="00A6012B" w:rsidRPr="00B77E41" w:rsidRDefault="00A6012B" w:rsidP="00A6012B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mk-MK"/>
        </w:rPr>
        <w:t>- Проект изработен од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val="mk-MK"/>
        </w:rPr>
        <w:t>Анѓелче Дамчевски (181100), Давид Тодоров (</w:t>
      </w:r>
      <w:r w:rsidR="00B77E41">
        <w:rPr>
          <w:rFonts w:ascii="Arial" w:eastAsia="Times New Roman" w:hAnsi="Arial" w:cs="Arial"/>
          <w:color w:val="000000"/>
          <w:sz w:val="24"/>
          <w:szCs w:val="24"/>
        </w:rPr>
        <w:t>186021)</w:t>
      </w:r>
    </w:p>
    <w:p w14:paraId="02DB3AC1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работи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еден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електронска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библиотека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овозможува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менаџирање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поставени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сајтот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продажба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Соодветно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овзможени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/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бришење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како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‘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купување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’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2F69BE41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Бизнис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логиката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изработен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Java Spring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додека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front-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изработен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React.</w:t>
      </w:r>
    </w:p>
    <w:p w14:paraId="06B489AD" w14:textId="51F54308" w:rsidR="005578BD" w:rsidRPr="00A6012B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извршиме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Првиот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биде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извршиме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дизајнирање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4те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начини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домен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графови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изрази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синтаксни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описи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вториот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front-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="001628F8">
        <w:rPr>
          <w:rFonts w:ascii="Arial" w:eastAsia="Times New Roman" w:hAnsi="Arial" w:cs="Arial"/>
          <w:color w:val="000000"/>
          <w:sz w:val="24"/>
          <w:szCs w:val="24"/>
          <w:lang w:val="mk-MK"/>
        </w:rPr>
        <w:t xml:space="preserve"> со користење на </w:t>
      </w:r>
      <w:r w:rsidR="001628F8">
        <w:rPr>
          <w:rFonts w:ascii="Arial" w:eastAsia="Times New Roman" w:hAnsi="Arial" w:cs="Arial"/>
          <w:color w:val="000000"/>
          <w:sz w:val="24"/>
          <w:szCs w:val="24"/>
        </w:rPr>
        <w:t>Selenium Framework.</w:t>
      </w:r>
      <w:r w:rsidR="00A6012B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14:paraId="571275F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back-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модулот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направен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Java Spring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слоевита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апликација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Бизнис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логиката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главно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распределена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Author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потребите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Book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самите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Category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сервис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извршува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поврзани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A44161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ќе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бидат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тестирани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11135C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Author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</w:p>
    <w:p w14:paraId="2C489B5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Book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</w:p>
    <w:p w14:paraId="787B103E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242B25F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addBook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(book)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врши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65C4FE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editBook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id, book)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врши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3E72C66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deleteBook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брише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даден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</w:t>
      </w:r>
    </w:p>
    <w:p w14:paraId="5431798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takeBook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(id)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обележува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купување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0910781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Category Service: </w:t>
      </w:r>
      <w:proofErr w:type="spellStart"/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</w:t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) –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</w:p>
    <w:p w14:paraId="57DC568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> </w:t>
      </w:r>
    </w:p>
    <w:p w14:paraId="64E8A1A2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811A57C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526B555" w14:textId="77777777" w:rsidR="001628F8" w:rsidRDefault="001628F8" w:rsidP="005578B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AF09E7C" w14:textId="78064F8C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1.Дизајнирање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домен</w:t>
      </w:r>
      <w:proofErr w:type="spellEnd"/>
    </w:p>
    <w:p w14:paraId="3BFCD749" w14:textId="77777777" w:rsidR="005578BD" w:rsidRPr="005578BD" w:rsidRDefault="005578BD" w:rsidP="005578BD">
      <w:pPr>
        <w:numPr>
          <w:ilvl w:val="0"/>
          <w:numId w:val="1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Author Service</w:t>
      </w:r>
    </w:p>
    <w:p w14:paraId="6DDBD5FF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5AD869C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0D11C29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7D633CB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3DE0958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C860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F97A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905C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3F83858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AF1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DC4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7603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33A5B06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766D59FF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5C22922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authors</w:t>
      </w:r>
    </w:p>
    <w:p w14:paraId="354CFDFD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authors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 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автори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65B8B25E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799FA9B8" w14:textId="590740F0" w:rsid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065326D6" w14:textId="3F058595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E2748D" w14:textId="779E33BD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3D6CB" w14:textId="77777777" w:rsidR="001628F8" w:rsidRPr="005578BD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3EF56C" w14:textId="77777777" w:rsidR="005578BD" w:rsidRPr="005578BD" w:rsidRDefault="005578BD" w:rsidP="005578BD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Book Service</w:t>
      </w:r>
    </w:p>
    <w:p w14:paraId="735A1A8E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62B9B032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08A95CB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64557C57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72E27C1B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FC7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5E39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B05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493D22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00AF8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1D35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585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45F1760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5B4A11A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3934FF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books</w:t>
      </w:r>
    </w:p>
    <w:p w14:paraId="056E8D19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books(</w:t>
      </w:r>
      <w:proofErr w:type="spellStart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 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книги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14:paraId="7D27A29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74946E23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D048E9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B473966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B319E6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D52306B" w14:textId="7671EA2C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551874E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(id)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2648A6E5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4C3759C9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44519C5C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4F8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2FFB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A34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7DB0E73E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5DC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335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87E4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06A42EFC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63AB3DF4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3B74B3A0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D6164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D57ECC1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0D2627E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C6739B7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C256BA0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71BCFE1" w14:textId="7F1DFAA4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addBook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(book)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парамтери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51029A8B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addBook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BookDto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(name, category, author, copies)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6BEF9BF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C1: name e null,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C3: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C4: copies е null, Blocks: True, False </w:t>
      </w:r>
    </w:p>
    <w:p w14:paraId="62401C6A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8"/>
        <w:gridCol w:w="1679"/>
        <w:gridCol w:w="1903"/>
      </w:tblGrid>
      <w:tr w:rsidR="005578BD" w:rsidRPr="005578BD" w14:paraId="2D3B640D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EF0B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name е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6618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8038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3B85B18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A07A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category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постои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5B0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11A3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75AD06BF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B85C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C3: author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постои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7156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C030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04912CBA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8BA1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C4: copies е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88D3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EC7B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506D7C3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16</w:t>
      </w:r>
    </w:p>
    <w:p w14:paraId="1344117F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</w:t>
      </w:r>
      <w:proofErr w:type="spellEnd"/>
    </w:p>
    <w:p w14:paraId="355FE6BD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                  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T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авторот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број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копии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внесенo</w:t>
      </w:r>
      <w:proofErr w:type="spellEnd"/>
    </w:p>
    <w:p w14:paraId="1784CED9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6263EE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B23C3F1" w14:textId="5D000E02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editBook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id, book)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базнирано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6620C1E0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editBook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int id, Book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11BA999A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успешно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ажирираната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null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3EA359A6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1899"/>
        <w:gridCol w:w="1964"/>
      </w:tblGrid>
      <w:tr w:rsidR="005578BD" w:rsidRPr="005578BD" w14:paraId="6C231637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311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edit completed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BA8BB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ED23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4DC0D81F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8299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edit 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0C8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7CBC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7A3006D5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1F8316F6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добиваме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назад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процесот</w:t>
      </w:r>
      <w:proofErr w:type="spellEnd"/>
    </w:p>
    <w:p w14:paraId="03149F55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T F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ажирирањето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добиваме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назад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процесот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F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комплетно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низ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процесот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мора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една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комбинациите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завршено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ажурирањето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паднало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текот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процесот</w:t>
      </w:r>
      <w:proofErr w:type="spellEnd"/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  <w:t xml:space="preserve">(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мора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една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комбинациите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493129B0" w14:textId="77777777" w:rsidR="005578BD" w:rsidRPr="005578BD" w:rsidRDefault="005578BD" w:rsidP="005578B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</w:p>
    <w:p w14:paraId="7E192C6A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446FA56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8042C84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19D0732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6C9C96F" w14:textId="432C9D58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deleteBook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6416298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deleteBook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35702EB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2BBC3576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0AED663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BBEB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F697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CBF2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47352BF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68D4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6424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91F5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5DE3B1B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03267CCD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</w:p>
    <w:p w14:paraId="768E6F7A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FDA0758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A1F8C93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35B32069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7B0AF54F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21D05AF2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157A591" w14:textId="6E71E0F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takeBook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(id)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параметри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2A777B07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takeBook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(id)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int id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null, Book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Исклучок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Null Pointer Exception</w:t>
      </w:r>
    </w:p>
    <w:p w14:paraId="44B77CB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е null (Null Pointer Exception), 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влезниот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id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параметар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логична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, Blocks: True, False</w:t>
      </w:r>
    </w:p>
    <w:p w14:paraId="4E38ECD2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27"/>
        <w:gridCol w:w="1421"/>
        <w:gridCol w:w="1612"/>
      </w:tblGrid>
      <w:tr w:rsidR="005578BD" w:rsidRPr="005578BD" w14:paraId="2C381C6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21AC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id e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AA3C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AE96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3616F006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A5B5E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C2: id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има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лоша</w:t>
            </w:r>
            <w:proofErr w:type="spellEnd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вредност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FC0F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9EAF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2902F32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71377C0E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идто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нулл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добра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gramStart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 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F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F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- id not null,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not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id not null, id bad value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F - id null,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id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not bad value (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бидејќи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id-to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null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некоја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вредност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FF0000"/>
          <w:sz w:val="24"/>
          <w:szCs w:val="24"/>
        </w:rPr>
        <w:tab/>
      </w:r>
    </w:p>
    <w:p w14:paraId="789F1134" w14:textId="513DA917" w:rsid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8CB384" w14:textId="41CFB8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269BE" w14:textId="66CF77DC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362AF5" w14:textId="791AD26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063AEB" w14:textId="2B0F1520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A3899" w14:textId="294A4C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2359D" w14:textId="127F7E49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1C7D7A" w14:textId="20068BB0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994A9" w14:textId="7438FA4C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E72CD2" w14:textId="67AF4DD4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99A2D" w14:textId="61AC9A38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5496F" w14:textId="20FF012A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DC79ED" w14:textId="323E78DA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AF117F" w14:textId="543F07DB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D4AC8" w14:textId="2BCA958D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81339" w14:textId="1D6632BF" w:rsidR="001628F8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B59656" w14:textId="77777777" w:rsidR="001628F8" w:rsidRPr="005578BD" w:rsidRDefault="001628F8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3FC4B" w14:textId="77777777" w:rsidR="005578BD" w:rsidRPr="005578BD" w:rsidRDefault="005578BD" w:rsidP="005578BD">
      <w:pPr>
        <w:numPr>
          <w:ilvl w:val="0"/>
          <w:numId w:val="3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Category Service</w:t>
      </w:r>
    </w:p>
    <w:p w14:paraId="5BD27B39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getAll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(</w:t>
      </w:r>
      <w:proofErr w:type="gram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) -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базирано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функционалност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p w14:paraId="34CE1977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1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Идентификување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параметрите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getAll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                                                                                                                               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Влезни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парамтетри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Излез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Исклучоци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/</w:t>
      </w:r>
    </w:p>
    <w:p w14:paraId="61B3C950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2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Дефинирање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карактеристики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):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C1: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резултат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C2: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фунцкијата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дава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Blocks: True, False</w:t>
      </w:r>
    </w:p>
    <w:p w14:paraId="493EEF2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3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Моделирање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input domain):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0"/>
        <w:gridCol w:w="1837"/>
        <w:gridCol w:w="2083"/>
      </w:tblGrid>
      <w:tr w:rsidR="005578BD" w:rsidRPr="005578BD" w14:paraId="76F7FD1E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9BD5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C1: empty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20E2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5833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  <w:tr w:rsidR="005578BD" w:rsidRPr="005578BD" w14:paraId="57F614A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658D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C2: not empty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A199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F97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False</w:t>
            </w:r>
          </w:p>
        </w:tc>
      </w:tr>
    </w:tbl>
    <w:p w14:paraId="168272DB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Можни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 4</w:t>
      </w:r>
    </w:p>
    <w:p w14:paraId="257CF388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Чекор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4 (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Одбирање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вредности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критериум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BCC)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Најдобро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: F T -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функцијата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туку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враќа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листа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 xml:space="preserve">од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која што не е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Комбинации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597762F" w14:textId="77777777" w:rsidR="005578BD" w:rsidRPr="005578BD" w:rsidRDefault="005578BD" w:rsidP="005578B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ab/>
        <w:t>F T - not empty, list of categories</w:t>
      </w:r>
    </w:p>
    <w:p w14:paraId="5E9DB161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T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T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- empty, list of </w:t>
      </w:r>
      <w:proofErr w:type="gram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categories(</w:t>
      </w:r>
      <w:proofErr w:type="spellStart"/>
      <w:proofErr w:type="gramEnd"/>
      <w:r w:rsidRPr="005578BD">
        <w:rPr>
          <w:rFonts w:ascii="Arial" w:eastAsia="Times New Roman" w:hAnsi="Arial" w:cs="Arial"/>
          <w:color w:val="FF0000"/>
          <w:sz w:val="24"/>
          <w:szCs w:val="24"/>
        </w:rPr>
        <w:t>невозможно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сценарио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не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може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,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листата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биде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празна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и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да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има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5578BD">
        <w:rPr>
          <w:rFonts w:ascii="Arial" w:eastAsia="Times New Roman" w:hAnsi="Arial" w:cs="Arial"/>
          <w:color w:val="FF0000"/>
          <w:sz w:val="24"/>
          <w:szCs w:val="24"/>
        </w:rPr>
        <w:t>категории</w:t>
      </w:r>
      <w:proofErr w:type="spellEnd"/>
      <w:r w:rsidRPr="005578BD">
        <w:rPr>
          <w:rFonts w:ascii="Arial" w:eastAsia="Times New Roman" w:hAnsi="Arial" w:cs="Arial"/>
          <w:color w:val="FF0000"/>
          <w:sz w:val="24"/>
          <w:szCs w:val="24"/>
        </w:rPr>
        <w:t xml:space="preserve"> )</w:t>
      </w:r>
    </w:p>
    <w:p w14:paraId="62AABAF1" w14:textId="7777777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t>T F - empty, empty</w:t>
      </w:r>
    </w:p>
    <w:p w14:paraId="4AD28E2F" w14:textId="77777777" w:rsidR="005578BD" w:rsidRPr="005578BD" w:rsidRDefault="005578BD" w:rsidP="005578B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  <w:r w:rsidRPr="005578B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4EA625E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5A09E73C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9EDFD4A" w14:textId="77777777" w:rsidR="001628F8" w:rsidRDefault="001628F8" w:rsidP="005578BD">
      <w:pPr>
        <w:spacing w:before="240" w:after="240" w:line="240" w:lineRule="auto"/>
        <w:ind w:left="720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0AA58ABA" w14:textId="48F8C017" w:rsidR="005578BD" w:rsidRPr="005578BD" w:rsidRDefault="005578BD" w:rsidP="005578B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Финална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табела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со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тестови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со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моделирање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влезен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домен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2321"/>
        <w:gridCol w:w="1276"/>
        <w:gridCol w:w="1833"/>
        <w:gridCol w:w="1430"/>
        <w:gridCol w:w="1276"/>
      </w:tblGrid>
      <w:tr w:rsidR="005578BD" w:rsidRPr="005578BD" w14:paraId="175CFF61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7B96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Метод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0178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Карактеристика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38CF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Тест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3509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Невозможни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7BC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Промена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689A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Број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на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барања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:</w:t>
            </w:r>
          </w:p>
        </w:tc>
      </w:tr>
      <w:tr w:rsidR="005578BD" w:rsidRPr="005578BD" w14:paraId="5BD52D7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DE90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*authors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0B11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7990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3A756B5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45A2E5D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8DDD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2A44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C2E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FBBDD6D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D43F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</w:p>
          <w:p w14:paraId="7565DEA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*</w:t>
            </w:r>
            <w:proofErr w:type="gram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books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BB12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7915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1D3E7EB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 </w:t>
            </w:r>
          </w:p>
          <w:p w14:paraId="0190AF84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A1DC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45A91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5EE5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  <w:p w14:paraId="2544E96E" w14:textId="77777777" w:rsidR="005578BD" w:rsidRPr="005578BD" w:rsidRDefault="005578BD" w:rsidP="005578BD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78BD" w:rsidRPr="005578BD" w14:paraId="26CF686B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A8ED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6AB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57A1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3C8AC26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32513D7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FD9B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395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5969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E78CD5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8C9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addBook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F4DC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 C3 C4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7ABB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F</w:t>
            </w:r>
          </w:p>
          <w:p w14:paraId="4733CFA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T F</w:t>
            </w:r>
          </w:p>
          <w:p w14:paraId="29B1B51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T F</w:t>
            </w:r>
          </w:p>
          <w:p w14:paraId="217D56DA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6079A9B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06DA8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B84E6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62E3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5</w:t>
            </w:r>
          </w:p>
        </w:tc>
      </w:tr>
      <w:tr w:rsidR="005578BD" w:rsidRPr="005578BD" w14:paraId="2D5C56A4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9C9F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editBook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75AF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AA42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  <w:p w14:paraId="11A79D6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664EEF6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2507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  <w:p w14:paraId="74154169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603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7F12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29EC26E3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49EC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deleteBook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B2F6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563B5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 </w:t>
            </w:r>
          </w:p>
          <w:p w14:paraId="10303A6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253E20B2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90FE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DB9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F1A2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3652B832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C939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takeBook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668B0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AEC33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F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</w:t>
            </w:r>
            <w:proofErr w:type="spellEnd"/>
          </w:p>
          <w:p w14:paraId="1AC4263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71FABC9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22821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588E5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1792E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  <w:tr w:rsidR="005578BD" w:rsidRPr="005578BD" w14:paraId="54F2C3D0" w14:textId="77777777" w:rsidTr="005578B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131E1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getAll</w:t>
            </w:r>
            <w:proofErr w:type="spellEnd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 *category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9344C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C1 C2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351E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F T</w:t>
            </w:r>
          </w:p>
          <w:p w14:paraId="4B2AC8D7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FF0000"/>
                <w:sz w:val="26"/>
                <w:szCs w:val="26"/>
              </w:rPr>
              <w:t>T</w:t>
            </w:r>
            <w:proofErr w:type="spellEnd"/>
          </w:p>
          <w:p w14:paraId="4367AE7B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 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D7E5F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 xml:space="preserve">T </w:t>
            </w:r>
            <w:proofErr w:type="spellStart"/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5EC9C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2FE4D" w14:textId="77777777" w:rsidR="005578BD" w:rsidRPr="005578BD" w:rsidRDefault="005578BD" w:rsidP="005578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78BD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</w:rPr>
              <w:t>2</w:t>
            </w:r>
          </w:p>
        </w:tc>
      </w:tr>
    </w:tbl>
    <w:p w14:paraId="004ED55D" w14:textId="77777777" w:rsidR="005578BD" w:rsidRPr="005578BD" w:rsidRDefault="005578BD" w:rsidP="00557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ADD515" w14:textId="77777777" w:rsidR="001628F8" w:rsidRDefault="005578BD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*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сите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барања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се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реализирани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рамките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на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проектот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во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тест</w:t>
      </w:r>
      <w:proofErr w:type="spellEnd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proofErr w:type="spellStart"/>
      <w:r w:rsidRPr="005578BD">
        <w:rPr>
          <w:rFonts w:ascii="Arial" w:eastAsia="Times New Roman" w:hAnsi="Arial" w:cs="Arial"/>
          <w:b/>
          <w:bCs/>
          <w:color w:val="000000"/>
          <w:sz w:val="26"/>
          <w:szCs w:val="26"/>
        </w:rPr>
        <w:t>делот</w:t>
      </w:r>
      <w:proofErr w:type="spellEnd"/>
    </w:p>
    <w:p w14:paraId="597380A3" w14:textId="77777777" w:rsidR="001628F8" w:rsidRDefault="001628F8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AC79D03" w14:textId="28335FF2" w:rsidR="005578BD" w:rsidRPr="001628F8" w:rsidRDefault="005578BD" w:rsidP="001628F8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578BD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2.Дизајнирање на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5578BD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5578BD">
        <w:rPr>
          <w:rFonts w:ascii="Arial" w:eastAsia="Times New Roman" w:hAnsi="Arial" w:cs="Arial"/>
          <w:color w:val="000000"/>
          <w:sz w:val="24"/>
          <w:szCs w:val="24"/>
        </w:rPr>
        <w:t>графови</w:t>
      </w:r>
      <w:proofErr w:type="spellEnd"/>
    </w:p>
    <w:p w14:paraId="3ED9742B" w14:textId="0A1AA593" w:rsidR="00C555ED" w:rsidRPr="001628F8" w:rsidRDefault="00C555ED" w:rsidP="001628F8">
      <w:pPr>
        <w:spacing w:before="240" w:after="240" w:line="240" w:lineRule="auto"/>
        <w:ind w:firstLine="720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Три функции во апликацијата се погодни за тестирање со графови и тоа editBook, deleteBook и takeBook од BookService сервисот.</w:t>
      </w:r>
    </w:p>
    <w:p w14:paraId="7B188F6F" w14:textId="77777777" w:rsidR="00C555ED" w:rsidRPr="00C555ED" w:rsidRDefault="00C555ED" w:rsidP="00C555ED">
      <w:pPr>
        <w:numPr>
          <w:ilvl w:val="0"/>
          <w:numId w:val="4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Тестирање на editBook</w:t>
      </w:r>
    </w:p>
    <w:p w14:paraId="784388C9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51E383C6" w14:textId="3A9AD829" w:rsidR="00C555ED" w:rsidRPr="00C555ED" w:rsidRDefault="00C555ED" w:rsidP="00C555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B3869DD" wp14:editId="2A05C672">
            <wp:extent cx="5715000" cy="3733800"/>
            <wp:effectExtent l="0" t="0" r="0" b="0"/>
            <wp:docPr id="12" name="Picture 12" descr="https://lh5.googleusercontent.com/gnI8HBsfi8EDqT9BqLkxRKRd7-nXq4Qx_Yve-CuxV7hPsI8fCcjptXC047Qnx4ouGNk2YfiLh7cHsIibTPWCW-5ESgX8HFA8alFwmXgnY5CpHRVMeDOQVCM2Agef72qhVdZmS-Q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5.googleusercontent.com/gnI8HBsfi8EDqT9BqLkxRKRd7-nXq4Qx_Yve-CuxV7hPsI8fCcjptXC047Qnx4ouGNk2YfiLh7cHsIibTPWCW-5ESgX8HFA8alFwmXgnY5CpHRVMeDOQVCM2Agef72qhVdZmS-Q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2D68" w14:textId="77777777" w:rsidR="00C555ED" w:rsidRPr="00C555ED" w:rsidRDefault="00C555ED" w:rsidP="00C55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</w:p>
    <w:p w14:paraId="4C31A687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со обележани сите дефиниции и употреби (def-use, du-pairs) на соодветните променливи е даден како:</w:t>
      </w:r>
    </w:p>
    <w:p w14:paraId="27CE6847" w14:textId="52531AF4" w:rsidR="00C555ED" w:rsidRPr="00C555ED" w:rsidRDefault="00C555ED" w:rsidP="00C555E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lastRenderedPageBreak/>
        <w:drawing>
          <wp:inline distT="0" distB="0" distL="0" distR="0" wp14:anchorId="0E41F5DD" wp14:editId="0EA47D02">
            <wp:extent cx="5204460" cy="3277872"/>
            <wp:effectExtent l="0" t="0" r="0" b="0"/>
            <wp:docPr id="11" name="Picture 11" descr="https://lh4.googleusercontent.com/nVlXb9vUihjN2vooMCDjRLFreMupMubwJ7JjTeRk_nV-SIV2QhEYJY-oey9z6fRVC1gwUz_cLz3AhorL2SAaoq1i6QQGdQEBHH8Wd7Mu4OzKfffxkVfoUCM0oWINJ0FjIMJz4A9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4.googleusercontent.com/nVlXb9vUihjN2vooMCDjRLFreMupMubwJ7JjTeRk_nV-SIV2QhEYJY-oey9z6fRVC1gwUz_cLz3AhorL2SAaoq1i6QQGdQEBHH8Wd7Mu4OzKfffxkVfoUCM0oWINJ0FjIMJz4A9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76" cy="3305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34077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3709"/>
        <w:gridCol w:w="4805"/>
      </w:tblGrid>
      <w:tr w:rsidR="00C555ED" w:rsidRPr="00C555ED" w14:paraId="3C6A497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CD2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2489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889C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Use</w:t>
            </w:r>
          </w:p>
        </w:tc>
      </w:tr>
      <w:tr w:rsidR="00C555ED" w:rsidRPr="00C555ED" w14:paraId="79A24F4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25B7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AAA6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id, bookDto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460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59229A5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767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ECA2F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37EB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id }</w:t>
            </w:r>
          </w:p>
        </w:tc>
      </w:tr>
      <w:tr w:rsidR="00C555ED" w:rsidRPr="00C555ED" w14:paraId="4377F8C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48A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4E2E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18D5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D07D20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FD0A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4286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author, bookCategory,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FB9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bookDto, author, bookCategory, book }</w:t>
            </w:r>
          </w:p>
        </w:tc>
      </w:tr>
      <w:tr w:rsidR="00C555ED" w:rsidRPr="00C555ED" w14:paraId="61E1D34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04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B76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D00B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{ book }</w:t>
            </w:r>
          </w:p>
        </w:tc>
      </w:tr>
      <w:tr w:rsidR="00C555ED" w:rsidRPr="00C555ED" w14:paraId="03982AB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72763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D599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2F89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7FABE1EE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563E303A" w14:textId="77777777" w:rsidR="001628F8" w:rsidRDefault="001628F8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142FF4EA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20B2FCF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C62067C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F8F3670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00768CB" w14:textId="679F911F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Според дадениот граф, во табелата подолу дадени се сите use за секое ребро посебно: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1672A66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4BD4A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967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11A37EC6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5BDF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587B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8D8886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333D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99F7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7CC6673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AD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50ED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7F0C098D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30D3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EB53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19CB640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754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C3D4E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2AC85C25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2855"/>
      </w:tblGrid>
      <w:tr w:rsidR="00C555ED" w:rsidRPr="00C555ED" w14:paraId="6254B61B" w14:textId="77777777" w:rsidTr="00C555ED">
        <w:trPr>
          <w:trHeight w:val="29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3D2DA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CE61D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lang w:val="mk-MK" w:eastAsia="mk-MK"/>
              </w:rPr>
              <w:t>All DU Path Coverage</w:t>
            </w:r>
          </w:p>
        </w:tc>
      </w:tr>
      <w:tr w:rsidR="00C555ED" w:rsidRPr="00C555ED" w14:paraId="30D8BB86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B2643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7CD3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436911B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[1,2,3,6]</w:t>
            </w:r>
          </w:p>
        </w:tc>
      </w:tr>
      <w:tr w:rsidR="00C555ED" w:rsidRPr="00C555ED" w14:paraId="2BAD75D3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ECE1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bookDto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4E3A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[1,2,3,4,5]</w:t>
            </w:r>
          </w:p>
        </w:tc>
      </w:tr>
      <w:tr w:rsidR="00C555ED" w:rsidRPr="00C555ED" w14:paraId="53B91A6A" w14:textId="77777777" w:rsidTr="00C555ED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DED6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DA5D4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[1,2,3,4,5]</w:t>
            </w:r>
          </w:p>
          <w:p w14:paraId="4F38DE6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[1,2,3,6]</w:t>
            </w:r>
          </w:p>
        </w:tc>
      </w:tr>
      <w:tr w:rsidR="00C555ED" w:rsidRPr="00C555ED" w14:paraId="2ACFECC2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73E2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bookCategory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862B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 path or No path needed</w:t>
            </w:r>
          </w:p>
        </w:tc>
      </w:tr>
      <w:tr w:rsidR="00C555ED" w:rsidRPr="00C555ED" w14:paraId="728EAEDC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AA5F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E11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lang w:val="mk-MK" w:eastAsia="mk-MK"/>
              </w:rPr>
              <w:t>No path or No path needed</w:t>
            </w:r>
          </w:p>
        </w:tc>
      </w:tr>
    </w:tbl>
    <w:p w14:paraId="66D716E5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9"/>
        <w:gridCol w:w="2921"/>
      </w:tblGrid>
      <w:tr w:rsidR="00C555ED" w:rsidRPr="00C555ED" w14:paraId="68A76D4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3B7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409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2E7C867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5AB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AD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6]</w:t>
            </w:r>
          </w:p>
        </w:tc>
      </w:tr>
      <w:tr w:rsidR="00C555ED" w:rsidRPr="00C555ED" w14:paraId="456B721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E400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B9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4, 5]</w:t>
            </w:r>
          </w:p>
        </w:tc>
      </w:tr>
    </w:tbl>
    <w:p w14:paraId="4604195F" w14:textId="1CBC9F06" w:rsidR="00C555ED" w:rsidRP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264E1C84" w14:textId="77777777" w:rsidR="00C555ED" w:rsidRPr="00C555ED" w:rsidRDefault="00C555ED" w:rsidP="00C555ED">
      <w:pPr>
        <w:numPr>
          <w:ilvl w:val="0"/>
          <w:numId w:val="5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Тестирање на deleteBook</w:t>
      </w:r>
    </w:p>
    <w:p w14:paraId="1DA8C6FA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48948676" w14:textId="77777777" w:rsid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1381EA11" wp14:editId="2B9F99F0">
            <wp:extent cx="5036820" cy="4008120"/>
            <wp:effectExtent l="0" t="0" r="0" b="0"/>
            <wp:docPr id="10" name="Picture 10" descr="https://lh6.googleusercontent.com/vUEWsmy8oxnwsoBfWKKZi9HaFFXZSchB631TOxBL_0sMzJ2hu6owEZUmNbdAoC72dOlTlq-aWRdSf62wYbmsL3d8OuBH_K2vKnrWxpeEf604E3SaypSRu4ZZRxv8-LBNwJszdW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vUEWsmy8oxnwsoBfWKKZi9HaFFXZSchB631TOxBL_0sMzJ2hu6owEZUmNbdAoC72dOlTlq-aWRdSf62wYbmsL3d8OuBH_K2vKnrWxpeEf604E3SaypSRu4ZZRxv8-LBNwJszdW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A5C37" w14:textId="04F73EA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Графот со обележани сите дефиниции и употреби (def-use, du-pairs) на соодветните променливи е даден како:</w:t>
      </w: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79FD4C4A" wp14:editId="47201830">
            <wp:extent cx="4533900" cy="4008120"/>
            <wp:effectExtent l="0" t="0" r="0" b="0"/>
            <wp:docPr id="9" name="Picture 9" descr="https://lh5.googleusercontent.com/pTK8a0VL-2YBY7R_mVMlAnqXTHrv-kA65XqQIMSs7b-qYf8jHVmUV_h9V7L0qRirjkisSele9P6J2qkxgixxbnG-l50v217wujiPORkRrLjDmXYXPF170VJpcE44i5v_WaI7WAn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5.googleusercontent.com/pTK8a0VL-2YBY7R_mVMlAnqXTHrv-kA65XqQIMSs7b-qYf8jHVmUV_h9V7L0qRirjkisSele9P6J2qkxgixxbnG-l50v217wujiPORkRrLjDmXYXPF170VJpcE44i5v_WaI7WAn-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05643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388"/>
        <w:gridCol w:w="3388"/>
      </w:tblGrid>
      <w:tr w:rsidR="00C555ED" w:rsidRPr="00C555ED" w14:paraId="2779EAC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AA2F9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0993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363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6A67166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14F4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C29D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E1A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7E60E9C9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3C1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64E3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435C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</w:tr>
      <w:tr w:rsidR="00C555ED" w:rsidRPr="00C555ED" w14:paraId="756F39A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F5CEE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09E0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B98B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EE077EA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31E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85C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0BDD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CFFE4B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521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02F2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DD11C7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4CCC480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74B2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9FF5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966C7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53F522B7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1FADCC61" w14:textId="77777777" w:rsid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69866796" w14:textId="77777777" w:rsidR="00C555ED" w:rsidRPr="00C555ED" w:rsidRDefault="00C555ED" w:rsidP="00C55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7E41BA51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Според дадениот граф, во табелата подолу дадени се сите use за секое ребро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06BF037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5AE9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77F6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50D99D3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3869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E99A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145E229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1495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803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608F3C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26D6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BAC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2335391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DF05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91C0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6477205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D286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42F4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4920B08D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2668"/>
      </w:tblGrid>
      <w:tr w:rsidR="00C555ED" w:rsidRPr="00C555ED" w14:paraId="1AEB76E5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1F03C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9ED8F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All DU Path Coverage</w:t>
            </w:r>
          </w:p>
        </w:tc>
      </w:tr>
      <w:tr w:rsidR="00C555ED" w:rsidRPr="00C555ED" w14:paraId="6007C78A" w14:textId="77777777" w:rsidTr="00C555ED">
        <w:trPr>
          <w:trHeight w:val="5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CF0E7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2B33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4BD25B5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2BA4B932" w14:textId="77777777" w:rsidTr="00C555ED">
        <w:trPr>
          <w:trHeight w:val="7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EE14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5736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[1,2,3,4,5]</w:t>
            </w:r>
          </w:p>
          <w:p w14:paraId="737A087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</w:tbl>
    <w:p w14:paraId="1CB4A3A6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F63A59B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0FC3BC0E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776274C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79F1A7CF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443A121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39DE68A5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478C0800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5B9241AD" w14:textId="77777777" w:rsidR="001628F8" w:rsidRDefault="001628F8" w:rsidP="00C555ED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5940EC86" w14:textId="621BB241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9"/>
        <w:gridCol w:w="2921"/>
      </w:tblGrid>
      <w:tr w:rsidR="00C555ED" w:rsidRPr="00C555ED" w14:paraId="3850D5C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EB9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0A75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510FBEC0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26020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362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6]</w:t>
            </w:r>
          </w:p>
        </w:tc>
      </w:tr>
      <w:tr w:rsidR="00C555ED" w:rsidRPr="00C555ED" w14:paraId="7638675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5AF4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во базата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132D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 2, 3, 4, 5]</w:t>
            </w:r>
          </w:p>
        </w:tc>
      </w:tr>
    </w:tbl>
    <w:p w14:paraId="065B5884" w14:textId="77777777" w:rsidR="001628F8" w:rsidRPr="001628F8" w:rsidRDefault="001628F8" w:rsidP="001628F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</w:p>
    <w:p w14:paraId="0EB0DA45" w14:textId="31B84C7E" w:rsidR="00C555ED" w:rsidRPr="001628F8" w:rsidRDefault="00C555ED" w:rsidP="001628F8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Тестирање на takeBook</w:t>
      </w:r>
    </w:p>
    <w:p w14:paraId="4A2DBCAC" w14:textId="31B2492B" w:rsidR="00C555ED" w:rsidRPr="00C555ED" w:rsidRDefault="00C555ED" w:rsidP="00C555ED">
      <w:p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Графот кој го претставува текот на контрола е следниот:</w:t>
      </w:r>
    </w:p>
    <w:p w14:paraId="57AC01AD" w14:textId="5E9F6CF5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564A2FB" wp14:editId="157FB069">
            <wp:extent cx="5943600" cy="4389120"/>
            <wp:effectExtent l="0" t="0" r="0" b="0"/>
            <wp:docPr id="8" name="Picture 8" descr="https://lh3.googleusercontent.com/d1GJmZzhloZPIFxyFW12HfNI_p7C1hMixkfWNORuXRvnDSIH2MUfYlUeaqkamD6R7A-Tlou8jJNRnHzVXVy-QVrugztZiXzbpDMczGG_CeFrvF1wsvQVVZDq4vXmKxQuAMNSm3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3.googleusercontent.com/d1GJmZzhloZPIFxyFW12HfNI_p7C1hMixkfWNORuXRvnDSIH2MUfYlUeaqkamD6R7A-Tlou8jJNRnHzVXVy-QVrugztZiXzbpDMczGG_CeFrvF1wsvQVVZDq4vXmKxQuAMNSm3J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B43E1" w14:textId="110AEA20" w:rsidR="00C555ED" w:rsidRPr="00C555ED" w:rsidRDefault="00C555ED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Графот со обележани сите дефиниции и употреби (def-use, du-pairs) на соодветните променливи е даден како:</w:t>
      </w:r>
    </w:p>
    <w:p w14:paraId="3CBB275D" w14:textId="66172E93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val="mk-MK" w:eastAsia="mk-MK"/>
        </w:rPr>
        <w:drawing>
          <wp:inline distT="0" distB="0" distL="0" distR="0" wp14:anchorId="00CD2079" wp14:editId="0C917467">
            <wp:extent cx="5943600" cy="4724400"/>
            <wp:effectExtent l="0" t="0" r="0" b="0"/>
            <wp:docPr id="7" name="Picture 7" descr="https://lh5.googleusercontent.com/BAEZz0Dcv53PX9aiQDYMc8tB6BjLyNjsU9FcRRcURJStVpl9STUywmt2CyiEJHhtEN6KOCIiuqSu1_cKvMZpoGWB-bNkTc2bp8sMlBxfeBFY948-jm2uLt-JrWJgcuBegrasY9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5.googleusercontent.com/BAEZz0Dcv53PX9aiQDYMc8tB6BjLyNjsU9FcRRcURJStVpl9STUywmt2CyiEJHhtEN6KOCIiuqSu1_cKvMZpoGWB-bNkTc2bp8sMlBxfeBFY948-jm2uLt-JrWJgcuBegrasY9Q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def и use за секој јазол посебно: 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4"/>
        <w:gridCol w:w="3388"/>
        <w:gridCol w:w="3388"/>
      </w:tblGrid>
      <w:tr w:rsidR="00C555ED" w:rsidRPr="00C555ED" w14:paraId="06A3C6D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E201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Node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18C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Def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D5F0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21DCDAD8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0F250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727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3875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2950190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4651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5F36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638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id }</w:t>
            </w:r>
          </w:p>
        </w:tc>
      </w:tr>
      <w:tr w:rsidR="00C555ED" w:rsidRPr="00C555ED" w14:paraId="45B2E124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DE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6829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C5F5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3425F54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3F15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D7A4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9E01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5EC96DC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0278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FB0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2E99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793E175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620A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0401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7E236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67C8A2F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364C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D712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B60C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614E84D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E096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AEC6A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C62F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1C4BDCEB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Според дадениот граф, во табелата подолу дадени се сите use за секое ребро посебно: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5349"/>
      </w:tblGrid>
      <w:tr w:rsidR="00C555ED" w:rsidRPr="00C555ED" w14:paraId="34FE3F1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6D38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Edge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E9A31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Use</w:t>
            </w:r>
          </w:p>
        </w:tc>
      </w:tr>
      <w:tr w:rsidR="00C555ED" w:rsidRPr="00C555ED" w14:paraId="208921E9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62CF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1-2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8E07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49DEBEB3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69CD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2-3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BE2F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  <w:tr w:rsidR="00C555ED" w:rsidRPr="00C555ED" w14:paraId="1706578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6AFE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5C57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74C9E87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9AD5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3-6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B3D5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500DF05E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60CF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0AEC8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2BC6BCCB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B2B7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4-7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ECACC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{ book }</w:t>
            </w:r>
          </w:p>
        </w:tc>
      </w:tr>
      <w:tr w:rsidR="00C555ED" w:rsidRPr="00C555ED" w14:paraId="31FA5AEB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5729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5-8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8EEB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</w:tc>
      </w:tr>
    </w:tbl>
    <w:p w14:paraId="6C7EA696" w14:textId="77777777" w:rsidR="00C555ED" w:rsidRPr="00C555ED" w:rsidRDefault="00C555ED" w:rsidP="00C555E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t>Во следната табела дадени се сите du-paths за секој def и use посебно кои се излистани во табелите прикажани погоре.</w:t>
      </w:r>
    </w:p>
    <w:tbl>
      <w:tblPr>
        <w:tblW w:w="9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6537"/>
      </w:tblGrid>
      <w:tr w:rsidR="00C555ED" w:rsidRPr="00C555ED" w14:paraId="7ECB8E32" w14:textId="77777777" w:rsidTr="00C555ED">
        <w:trPr>
          <w:trHeight w:val="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9B1B1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2AE0A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mk-MK" w:eastAsia="mk-MK"/>
              </w:rPr>
              <w:t>All DU Path Coverage</w:t>
            </w:r>
          </w:p>
        </w:tc>
      </w:tr>
      <w:tr w:rsidR="00C555ED" w:rsidRPr="00C555ED" w14:paraId="0C763C1B" w14:textId="77777777" w:rsidTr="00C555ED">
        <w:trPr>
          <w:trHeight w:val="9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B08D3" w14:textId="77777777" w:rsidR="00C555ED" w:rsidRPr="00C555ED" w:rsidRDefault="00C555ED" w:rsidP="00C555E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E7FD0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</w:p>
          <w:p w14:paraId="0CEA1D64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141D53AD" w14:textId="77777777" w:rsidTr="00C555ED">
        <w:trPr>
          <w:trHeight w:val="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C82D2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book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36FCE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[1,2,3,4,7]</w:t>
            </w:r>
          </w:p>
          <w:p w14:paraId="7BC5108B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  <w:p w14:paraId="5218951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[1,2,3,4,5,8]</w:t>
            </w:r>
          </w:p>
        </w:tc>
      </w:tr>
    </w:tbl>
    <w:p w14:paraId="0E54C2BC" w14:textId="77777777" w:rsidR="001628F8" w:rsidRDefault="00C555ED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  <w:r w:rsidRPr="00C555ED"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  <w:br/>
      </w:r>
    </w:p>
    <w:p w14:paraId="1CA18A12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6BEB59D9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D6678F4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24043DF" w14:textId="77777777" w:rsidR="001628F8" w:rsidRDefault="001628F8" w:rsidP="00C555ED">
      <w:pPr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</w:pPr>
    </w:p>
    <w:p w14:paraId="15228AD0" w14:textId="7F3AEA6D" w:rsidR="00C555ED" w:rsidRPr="00C555ED" w:rsidRDefault="00C555ED" w:rsidP="00C555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mk-MK" w:eastAsia="mk-MK"/>
        </w:rPr>
      </w:pPr>
      <w:r w:rsidRPr="00C555ED">
        <w:rPr>
          <w:rFonts w:ascii="Arial" w:eastAsia="Times New Roman" w:hAnsi="Arial" w:cs="Arial"/>
          <w:color w:val="000000"/>
          <w:sz w:val="24"/>
          <w:szCs w:val="24"/>
          <w:lang w:val="mk-MK" w:eastAsia="mk-MK"/>
        </w:rPr>
        <w:lastRenderedPageBreak/>
        <w:t>Конечните тест случаеви кои ги покриваат сите du-paths се дадени во следната табела: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57"/>
        <w:gridCol w:w="2203"/>
      </w:tblGrid>
      <w:tr w:rsidR="00C555ED" w:rsidRPr="00C555ED" w14:paraId="3295B082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41D4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45D8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DU path</w:t>
            </w:r>
          </w:p>
        </w:tc>
      </w:tr>
      <w:tr w:rsidR="00C555ED" w:rsidRPr="00C555ED" w14:paraId="50A8CAFD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2D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не постои во база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157F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[1,2,3,6]</w:t>
            </w:r>
          </w:p>
        </w:tc>
      </w:tr>
      <w:tr w:rsidR="00C555ED" w:rsidRPr="00C555ED" w14:paraId="6BE84591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03C73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постои, но нема слободни копии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C013D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[1,2,3,4,7]</w:t>
            </w:r>
          </w:p>
        </w:tc>
      </w:tr>
      <w:tr w:rsidR="00C555ED" w:rsidRPr="00C555ED" w14:paraId="4A8D689C" w14:textId="77777777" w:rsidTr="00C555E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1C5A9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Книгата постои и има слободни копии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8B325" w14:textId="77777777" w:rsidR="00C555ED" w:rsidRPr="00C555ED" w:rsidRDefault="00C555ED" w:rsidP="00C55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mk-MK" w:eastAsia="mk-MK"/>
              </w:rPr>
            </w:pPr>
            <w:r w:rsidRPr="00C555ED">
              <w:rPr>
                <w:rFonts w:ascii="Arial" w:eastAsia="Times New Roman" w:hAnsi="Arial" w:cs="Arial"/>
                <w:color w:val="000000"/>
                <w:sz w:val="24"/>
                <w:szCs w:val="24"/>
                <w:lang w:val="mk-MK" w:eastAsia="mk-MK"/>
              </w:rPr>
              <w:t>[1,2,3,4,5,8]</w:t>
            </w:r>
          </w:p>
        </w:tc>
      </w:tr>
    </w:tbl>
    <w:p w14:paraId="7F9280EE" w14:textId="77777777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3.Дизајнирање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логички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изрази</w:t>
      </w:r>
      <w:proofErr w:type="spellEnd"/>
    </w:p>
    <w:p w14:paraId="32691A2E" w14:textId="77777777" w:rsidR="001628F8" w:rsidRPr="001628F8" w:rsidRDefault="001628F8" w:rsidP="001628F8">
      <w:pPr>
        <w:numPr>
          <w:ilvl w:val="0"/>
          <w:numId w:val="10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постојат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предикати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кои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што имаат 2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или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повеќе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клаузули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овој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метод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дизајнирање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не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го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земавме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предвид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51E29F6" w14:textId="77777777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Извршување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дизајнирани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погоре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713C6E46" w14:textId="40D7E354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5EEDF6E" wp14:editId="722CEEF3">
            <wp:extent cx="5402580" cy="14554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5E34" w14:textId="2A181462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17FE7CC5" wp14:editId="783526A2">
            <wp:extent cx="4008120" cy="724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DC497" w14:textId="77777777" w:rsidR="001628F8" w:rsidRPr="001628F8" w:rsidRDefault="001628F8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CD3617" w14:textId="77777777" w:rsidR="001628F8" w:rsidRDefault="001628F8" w:rsidP="001628F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58C2E4" w14:textId="77777777" w:rsidR="001628F8" w:rsidRDefault="001628F8" w:rsidP="001628F8">
      <w:pPr>
        <w:spacing w:before="240" w:after="24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C5B8436" w14:textId="00A10566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4.Дизајнирање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синтаксни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описи</w:t>
      </w:r>
      <w:proofErr w:type="spellEnd"/>
    </w:p>
    <w:p w14:paraId="1DEBDDAB" w14:textId="3A746FBF" w:rsidR="001628F8" w:rsidRPr="001628F8" w:rsidRDefault="001628F8" w:rsidP="001628F8">
      <w:pPr>
        <w:numPr>
          <w:ilvl w:val="0"/>
          <w:numId w:val="1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="00A6012B">
        <w:rPr>
          <w:rFonts w:ascii="Arial" w:eastAsia="Times New Roman" w:hAnsi="Arial" w:cs="Arial"/>
          <w:color w:val="000000"/>
          <w:sz w:val="24"/>
          <w:szCs w:val="24"/>
          <w:lang w:val="mk-MK"/>
        </w:rPr>
        <w:t xml:space="preserve"> (</w:t>
      </w:r>
      <w:proofErr w:type="spellStart"/>
      <w:r w:rsidR="00A6012B">
        <w:rPr>
          <w:rFonts w:ascii="Arial" w:eastAsia="Times New Roman" w:hAnsi="Arial" w:cs="Arial"/>
          <w:color w:val="000000"/>
          <w:sz w:val="24"/>
          <w:szCs w:val="24"/>
        </w:rPr>
        <w:t>pittestproejct</w:t>
      </w:r>
      <w:proofErr w:type="spellEnd"/>
      <w:r w:rsidR="00A6012B"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мутации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помош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PitTest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и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допишани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така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случаеви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бидат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опфатени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7CA3989F" w14:textId="77777777" w:rsidR="001628F8" w:rsidRPr="001628F8" w:rsidRDefault="001628F8" w:rsidP="001628F8">
      <w:pPr>
        <w:numPr>
          <w:ilvl w:val="0"/>
          <w:numId w:val="1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Извештај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PitTest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2B23121C" w14:textId="4A52821E" w:rsidR="001628F8" w:rsidRPr="001628F8" w:rsidRDefault="001628F8" w:rsidP="001628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BE6600">
        <w:rPr>
          <w:noProof/>
        </w:rPr>
        <w:drawing>
          <wp:inline distT="0" distB="0" distL="0" distR="0" wp14:anchorId="5A568EFD" wp14:editId="5AC403F8">
            <wp:extent cx="7360920" cy="2204343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73714" cy="220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89DF" w14:textId="77777777" w:rsidR="001628F8" w:rsidRPr="001628F8" w:rsidRDefault="001628F8" w:rsidP="001628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  <w:r w:rsidRPr="001628F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676FBDC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36DFB267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E9C7B0B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68CEC3C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70817B7" w14:textId="44291163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>5.Тестирање на Front-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endot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</w:p>
    <w:p w14:paraId="7C8289F0" w14:textId="77777777" w:rsidR="001628F8" w:rsidRPr="001628F8" w:rsidRDefault="001628F8" w:rsidP="001628F8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тестирање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Front-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endот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од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користејќи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go Selenium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Frameworkот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рамките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проектот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.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Направени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тестови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за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36F2C0D0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Приказ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листата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(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во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страници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19DBB286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Приказ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листата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со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категории</w:t>
      </w:r>
      <w:proofErr w:type="spellEnd"/>
    </w:p>
    <w:p w14:paraId="1C5C72AF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Додавање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нова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1A8594D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Промена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52769B84" w14:textId="77777777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Бришење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2B38E7CD" w14:textId="6425CD2A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1628F8">
        <w:rPr>
          <w:rFonts w:ascii="Arial" w:eastAsia="Times New Roman" w:hAnsi="Arial" w:cs="Arial"/>
          <w:color w:val="000000"/>
          <w:sz w:val="24"/>
          <w:szCs w:val="24"/>
        </w:rPr>
        <w:tab/>
        <w:t xml:space="preserve">-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Изнамување</w:t>
      </w:r>
      <w:proofErr w:type="spellEnd"/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 на </w:t>
      </w:r>
      <w:proofErr w:type="spellStart"/>
      <w:r w:rsidRPr="001628F8">
        <w:rPr>
          <w:rFonts w:ascii="Arial" w:eastAsia="Times New Roman" w:hAnsi="Arial" w:cs="Arial"/>
          <w:color w:val="000000"/>
          <w:sz w:val="24"/>
          <w:szCs w:val="24"/>
        </w:rPr>
        <w:t>книга</w:t>
      </w:r>
      <w:proofErr w:type="spellEnd"/>
    </w:p>
    <w:p w14:paraId="193CB687" w14:textId="77777777" w:rsidR="001628F8" w:rsidRDefault="001628F8" w:rsidP="001628F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7BA8C552" w14:textId="0426EB84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mk-MK"/>
        </w:rPr>
        <w:tab/>
        <w:t>Извршување на тестовите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14:paraId="41217CF0" w14:textId="080FA43A" w:rsidR="001628F8" w:rsidRPr="001628F8" w:rsidRDefault="001628F8" w:rsidP="001628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8F8">
        <w:rPr>
          <w:rFonts w:ascii="Arial" w:eastAsia="Times New Roman" w:hAnsi="Arial" w:cs="Arial"/>
          <w:color w:val="000000"/>
          <w:sz w:val="24"/>
          <w:szCs w:val="24"/>
        </w:rPr>
        <w:t xml:space="preserve">- </w:t>
      </w:r>
      <w:r w:rsidRPr="001628F8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A112A59" wp14:editId="3111845D">
            <wp:extent cx="4701540" cy="3573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8F1A7" w14:textId="6C2F196A" w:rsidR="0014193E" w:rsidRPr="005578BD" w:rsidRDefault="0014193E" w:rsidP="001628F8">
      <w:pPr>
        <w:spacing w:before="240" w:after="240" w:line="240" w:lineRule="auto"/>
      </w:pPr>
    </w:p>
    <w:sectPr w:rsidR="0014193E" w:rsidRPr="0055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370F5" w14:textId="77777777" w:rsidR="008C6BDE" w:rsidRDefault="008C6BDE" w:rsidP="00A31B9E">
      <w:pPr>
        <w:spacing w:after="0" w:line="240" w:lineRule="auto"/>
      </w:pPr>
      <w:r>
        <w:separator/>
      </w:r>
    </w:p>
  </w:endnote>
  <w:endnote w:type="continuationSeparator" w:id="0">
    <w:p w14:paraId="1D2F2BEF" w14:textId="77777777" w:rsidR="008C6BDE" w:rsidRDefault="008C6BDE" w:rsidP="00A31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4DAD5" w14:textId="77777777" w:rsidR="008C6BDE" w:rsidRDefault="008C6BDE" w:rsidP="00A31B9E">
      <w:pPr>
        <w:spacing w:after="0" w:line="240" w:lineRule="auto"/>
      </w:pPr>
      <w:r>
        <w:separator/>
      </w:r>
    </w:p>
  </w:footnote>
  <w:footnote w:type="continuationSeparator" w:id="0">
    <w:p w14:paraId="6CC2250B" w14:textId="77777777" w:rsidR="008C6BDE" w:rsidRDefault="008C6BDE" w:rsidP="00A31B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1BA3"/>
    <w:multiLevelType w:val="multilevel"/>
    <w:tmpl w:val="E366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129B"/>
    <w:multiLevelType w:val="multilevel"/>
    <w:tmpl w:val="EDB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8B422E"/>
    <w:multiLevelType w:val="multilevel"/>
    <w:tmpl w:val="3B34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64F57"/>
    <w:multiLevelType w:val="hybridMultilevel"/>
    <w:tmpl w:val="293C4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F7E88"/>
    <w:multiLevelType w:val="multilevel"/>
    <w:tmpl w:val="1840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44255"/>
    <w:multiLevelType w:val="multilevel"/>
    <w:tmpl w:val="002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FC4321"/>
    <w:multiLevelType w:val="multilevel"/>
    <w:tmpl w:val="263C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F80660"/>
    <w:multiLevelType w:val="multilevel"/>
    <w:tmpl w:val="9796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06224"/>
    <w:multiLevelType w:val="multilevel"/>
    <w:tmpl w:val="A852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55D70"/>
    <w:multiLevelType w:val="multilevel"/>
    <w:tmpl w:val="D7E2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D197A"/>
    <w:multiLevelType w:val="multilevel"/>
    <w:tmpl w:val="085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7D5404"/>
    <w:multiLevelType w:val="multilevel"/>
    <w:tmpl w:val="EACAC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4528E"/>
    <w:multiLevelType w:val="multilevel"/>
    <w:tmpl w:val="A2D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9"/>
  </w:num>
  <w:num w:numId="7">
    <w:abstractNumId w:val="0"/>
  </w:num>
  <w:num w:numId="8">
    <w:abstractNumId w:val="12"/>
  </w:num>
  <w:num w:numId="9">
    <w:abstractNumId w:val="11"/>
  </w:num>
  <w:num w:numId="10">
    <w:abstractNumId w:val="2"/>
  </w:num>
  <w:num w:numId="11">
    <w:abstractNumId w:val="1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F2"/>
    <w:rsid w:val="0014193E"/>
    <w:rsid w:val="001628F8"/>
    <w:rsid w:val="001B3BE1"/>
    <w:rsid w:val="001E71D4"/>
    <w:rsid w:val="0037695E"/>
    <w:rsid w:val="004503DC"/>
    <w:rsid w:val="005578BD"/>
    <w:rsid w:val="006F70AB"/>
    <w:rsid w:val="008C6BDE"/>
    <w:rsid w:val="00A13AF2"/>
    <w:rsid w:val="00A31B9E"/>
    <w:rsid w:val="00A6012B"/>
    <w:rsid w:val="00A7505B"/>
    <w:rsid w:val="00B77E41"/>
    <w:rsid w:val="00BE6600"/>
    <w:rsid w:val="00C12668"/>
    <w:rsid w:val="00C555ED"/>
    <w:rsid w:val="00D5020E"/>
    <w:rsid w:val="00DC42ED"/>
    <w:rsid w:val="00F456BD"/>
    <w:rsid w:val="00F7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BB23"/>
  <w15:chartTrackingRefBased/>
  <w15:docId w15:val="{88F41FB2-FDB3-4D9F-8799-41A04B34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B9E"/>
  </w:style>
  <w:style w:type="paragraph" w:styleId="Footer">
    <w:name w:val="footer"/>
    <w:basedOn w:val="Normal"/>
    <w:link w:val="FooterChar"/>
    <w:uiPriority w:val="99"/>
    <w:unhideWhenUsed/>
    <w:rsid w:val="00A31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B9E"/>
  </w:style>
  <w:style w:type="paragraph" w:styleId="NormalWeb">
    <w:name w:val="Normal (Web)"/>
    <w:basedOn w:val="Normal"/>
    <w:uiPriority w:val="99"/>
    <w:semiHidden/>
    <w:unhideWhenUsed/>
    <w:rsid w:val="00557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78BD"/>
  </w:style>
  <w:style w:type="paragraph" w:styleId="ListParagraph">
    <w:name w:val="List Paragraph"/>
    <w:basedOn w:val="Normal"/>
    <w:uiPriority w:val="34"/>
    <w:qFormat/>
    <w:rsid w:val="001628F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0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2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29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5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265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4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1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55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damchevski/e-library-module-testing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Damchevski A</dc:creator>
  <cp:keywords/>
  <dc:description/>
  <cp:lastModifiedBy>Damchevski A</cp:lastModifiedBy>
  <cp:revision>2</cp:revision>
  <cp:lastPrinted>2021-08-30T15:27:00Z</cp:lastPrinted>
  <dcterms:created xsi:type="dcterms:W3CDTF">2021-08-30T15:27:00Z</dcterms:created>
  <dcterms:modified xsi:type="dcterms:W3CDTF">2021-08-30T15:27:00Z</dcterms:modified>
</cp:coreProperties>
</file>