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1a1a1a" w:val="clear"/>
            <w:tcMar>
              <w:top w:w="400.0" w:type="dxa"/>
              <w:left w:w="340.0" w:type="dxa"/>
              <w:bottom w:w="400.0" w:type="dxa"/>
              <w:right w:w="340.0" w:type="dxa"/>
            </w:tcMar>
          </w:tcPr>
          <w:p w:rsidR="00000000" w:rsidDel="00000000" w:rsidP="00000000" w:rsidRDefault="00000000" w:rsidRPr="00000000" w14:paraId="00000002">
            <w:pPr>
              <w:spacing w:after="100" w:lineRule="auto"/>
              <w:rPr/>
            </w:pPr>
            <w:r w:rsidDel="00000000" w:rsidR="00000000" w:rsidRPr="00000000">
              <w:rPr>
                <w:b w:val="1"/>
                <w:bCs w:val="1"/>
                <w:color w:val="00b07d"/>
                <w:sz w:val="22"/>
                <w:szCs w:val="22"/>
                <w:rtl w:val="0"/>
              </w:rPr>
              <w:t xml:space="preserve">rebar</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color w:val="ffffff"/>
                <w:sz w:val="34"/>
                <w:szCs w:val="34"/>
                <w:rtl w:val="0"/>
              </w:rPr>
              <w:t xml:space="preserve">Лицензионный договор</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color w:val="b0b0b0"/>
                <w:sz w:val="19"/>
                <w:szCs w:val="19"/>
                <w:rtl w:val="0"/>
              </w:rPr>
              <w:t xml:space="preserve">на предоставление права </w:t>
            </w:r>
            <w:r w:rsidDel="00000000" w:rsidR="00000000" w:rsidRPr="00000000">
              <w:rPr>
                <w:color w:val="b0b0b0"/>
                <w:sz w:val="19"/>
                <w:szCs w:val="19"/>
                <w:rtl w:val="0"/>
              </w:rPr>
              <w:t xml:space="preserve">использования</w:t>
            </w:r>
            <w:r w:rsidDel="00000000" w:rsidR="00000000" w:rsidRPr="00000000">
              <w:rPr>
                <w:rFonts w:ascii="Calibri" w:cs="Calibri" w:eastAsia="Calibri" w:hAnsi="Calibri"/>
                <w:color w:val="b0b0b0"/>
                <w:sz w:val="19"/>
                <w:szCs w:val="19"/>
                <w:rtl w:val="0"/>
              </w:rPr>
              <w:t xml:space="preserve"> секрета производства (ноу-хау) · переходный период до регистрации товарного </w:t>
            </w:r>
            <w:r w:rsidDel="00000000" w:rsidR="00000000" w:rsidRPr="00000000">
              <w:rPr>
                <w:color w:val="b0b0b0"/>
                <w:sz w:val="19"/>
                <w:szCs w:val="19"/>
                <w:rtl w:val="0"/>
              </w:rPr>
              <w:t xml:space="preserve">знака</w:t>
            </w:r>
            <w:r w:rsidDel="00000000" w:rsidR="00000000" w:rsidRPr="00000000">
              <w:rPr>
                <w:rtl w:val="0"/>
              </w:rPr>
            </w:r>
          </w:p>
        </w:tc>
      </w:tr>
    </w:tbl>
    <w:p w:rsidR="00000000" w:rsidDel="00000000" w:rsidP="00000000" w:rsidRDefault="00000000" w:rsidRPr="00000000" w14:paraId="00000005">
      <w:pPr>
        <w:spacing w:after="200" w:lineRule="auto"/>
        <w:rPr/>
      </w:pPr>
      <w:r w:rsidDel="00000000" w:rsidR="00000000" w:rsidRPr="00000000">
        <w:rPr>
          <w:rtl w:val="0"/>
        </w:rPr>
      </w:r>
    </w:p>
    <w:tbl>
      <w:tblPr>
        <w:tblStyle w:val="Table2"/>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06">
            <w:pPr>
              <w:spacing w:after="100" w:lineRule="auto"/>
              <w:rPr/>
            </w:pPr>
            <w:r w:rsidDel="00000000" w:rsidR="00000000" w:rsidRPr="00000000">
              <w:rPr>
                <w:rFonts w:ascii="Calibri" w:cs="Calibri" w:eastAsia="Calibri" w:hAnsi="Calibri"/>
                <w:b w:val="1"/>
                <w:bCs w:val="1"/>
                <w:color w:val="1a1a1a"/>
                <w:sz w:val="19"/>
                <w:szCs w:val="19"/>
                <w:rtl w:val="0"/>
              </w:rPr>
              <w:t xml:space="preserve">Когда применяется этот договор</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color w:val="3a3a3a"/>
                <w:sz w:val="18"/>
                <w:szCs w:val="18"/>
                <w:rtl w:val="0"/>
              </w:rPr>
              <w:t xml:space="preserve">Настоящий договор заключается ДО момента государственной регистрации товарного знака «</w:t>
            </w:r>
            <w:r w:rsidDel="00000000" w:rsidR="00000000" w:rsidRPr="00000000">
              <w:rPr>
                <w:color w:val="3a3a3a"/>
                <w:sz w:val="18"/>
                <w:szCs w:val="18"/>
                <w:rtl w:val="0"/>
              </w:rPr>
              <w:t xml:space="preserve">rebar</w:t>
            </w:r>
            <w:r w:rsidDel="00000000" w:rsidR="00000000" w:rsidRPr="00000000">
              <w:rPr>
                <w:rFonts w:ascii="Calibri" w:cs="Calibri" w:eastAsia="Calibri" w:hAnsi="Calibri"/>
                <w:color w:val="3a3a3a"/>
                <w:sz w:val="18"/>
                <w:szCs w:val="18"/>
                <w:rtl w:val="0"/>
              </w:rPr>
              <w:t xml:space="preserve">» в Роспатенте.</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3a3a3a"/>
                <w:sz w:val="18"/>
                <w:szCs w:val="18"/>
                <w:rtl w:val="0"/>
              </w:rPr>
              <w:t xml:space="preserve">После внесения товарного знака в Государственный реестр Стороны заключают договор коммерческой концессии в порядке, предусмотренном Предварительным договором. Настоящий договор при этом прекращается либо действует в части, не поглощённой договором концессии.</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3a3a3a"/>
                <w:sz w:val="18"/>
                <w:szCs w:val="18"/>
                <w:rtl w:val="0"/>
              </w:rPr>
              <w:t xml:space="preserve">Регистрация настоящего договора в Роспатенте не требуется (п. 2 ст. 1235 ГК РФ применяется только к подлежащим регистрации результатам интеллектуальной деятельности; секрет производства государственной регистрации не подлежит).</w:t>
            </w:r>
            <w:r w:rsidDel="00000000" w:rsidR="00000000" w:rsidRPr="00000000">
              <w:rPr>
                <w:rtl w:val="0"/>
              </w:rPr>
            </w:r>
          </w:p>
        </w:tc>
      </w:tr>
    </w:tbl>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spacing w:after="240" w:line="276" w:lineRule="auto"/>
        <w:rPr/>
      </w:pPr>
      <w:r w:rsidDel="00000000" w:rsidR="00000000" w:rsidRPr="00000000">
        <w:rPr>
          <w:rFonts w:ascii="Calibri" w:cs="Calibri" w:eastAsia="Calibri" w:hAnsi="Calibri"/>
          <w:color w:val="1a1a1a"/>
          <w:sz w:val="20"/>
          <w:szCs w:val="20"/>
          <w:rtl w:val="0"/>
        </w:rPr>
        <w:t xml:space="preserve">г. ______________________                                                                                      «____» ______________ 20____ г.</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Fonts w:ascii="Calibri" w:cs="Calibri" w:eastAsia="Calibri" w:hAnsi="Calibri"/>
          <w:color w:val="1a1a1a"/>
          <w:sz w:val="20"/>
          <w:szCs w:val="20"/>
          <w:rtl w:val="0"/>
        </w:rPr>
        <w:t xml:space="preserve">Индивидуальный предприниматель ____________________________________, ОГРНИП ____________________, именуемый в дальнейшем «Лицензиар», с одной стороны, и</w:t>
      </w:r>
      <w:r w:rsidDel="00000000" w:rsidR="00000000" w:rsidRPr="00000000">
        <w:rPr>
          <w:rtl w:val="0"/>
        </w:rPr>
      </w:r>
    </w:p>
    <w:p w:rsidR="00000000" w:rsidDel="00000000" w:rsidP="00000000" w:rsidRDefault="00000000" w:rsidRPr="00000000" w14:paraId="0000000E">
      <w:pPr>
        <w:spacing w:after="240" w:line="276" w:lineRule="auto"/>
        <w:rPr/>
      </w:pPr>
      <w:r w:rsidDel="00000000" w:rsidR="00000000" w:rsidRPr="00000000">
        <w:rPr>
          <w:rFonts w:ascii="Calibri" w:cs="Calibri" w:eastAsia="Calibri" w:hAnsi="Calibri"/>
          <w:color w:val="1a1a1a"/>
          <w:sz w:val="20"/>
          <w:szCs w:val="20"/>
          <w:rtl w:val="0"/>
        </w:rPr>
        <w:t xml:space="preserve">____________________________________________________, ОГРНИП / ОГРН ____________________, именуемый в дальнейшем «Лицензиат», с другой стороны, совместно именуемые «Стороны», заключили настоящий Договор о нижеследующем.</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ffffff"/>
                <w:sz w:val="22"/>
                <w:szCs w:val="22"/>
                <w:rtl w:val="0"/>
              </w:rPr>
              <w:t xml:space="preserve">1</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ПРЕДМЕТ ДОГОВОРА</w:t>
            </w:r>
            <w:r w:rsidDel="00000000" w:rsidR="00000000" w:rsidRPr="00000000">
              <w:rPr>
                <w:rtl w:val="0"/>
              </w:rPr>
            </w:r>
          </w:p>
        </w:tc>
      </w:tr>
    </w:tbl>
    <w:p w:rsidR="00000000" w:rsidDel="00000000" w:rsidP="00000000" w:rsidRDefault="00000000" w:rsidRPr="00000000" w14:paraId="00000011">
      <w:pPr>
        <w:spacing w:after="140" w:lineRule="auto"/>
        <w:rPr/>
      </w:pPr>
      <w:r w:rsidDel="00000000" w:rsidR="00000000" w:rsidRPr="00000000">
        <w:rPr>
          <w:rtl w:val="0"/>
        </w:rPr>
      </w:r>
    </w:p>
    <w:p w:rsidR="00000000" w:rsidDel="00000000" w:rsidP="00000000" w:rsidRDefault="00000000" w:rsidRPr="00000000" w14:paraId="0000001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 </w:t>
      </w:r>
      <w:r w:rsidDel="00000000" w:rsidR="00000000" w:rsidRPr="00000000">
        <w:rPr>
          <w:rFonts w:ascii="Calibri" w:cs="Calibri" w:eastAsia="Calibri" w:hAnsi="Calibri"/>
          <w:color w:val="1a1a1a"/>
          <w:sz w:val="20"/>
          <w:szCs w:val="20"/>
          <w:rtl w:val="0"/>
        </w:rPr>
        <w:t xml:space="preserve">Лицензиар предоставляет Лицензиату право использования принадлежащего Лицензиару секрета производства (ноу-хау) в предпринимательской деятельности Лицензиата в пределах, установленных настоящим Договором, а Лицензиат обязуется уплачивать Лицензиару вознаграждение в порядке, предусмотренном разделом 4 настоящего Договора.</w:t>
      </w:r>
      <w:r w:rsidDel="00000000" w:rsidR="00000000" w:rsidRPr="00000000">
        <w:rPr>
          <w:rtl w:val="0"/>
        </w:rPr>
      </w:r>
    </w:p>
    <w:p w:rsidR="00000000" w:rsidDel="00000000" w:rsidP="00000000" w:rsidRDefault="00000000" w:rsidRPr="00000000" w14:paraId="0000001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1.2. </w:t>
      </w:r>
      <w:r w:rsidDel="00000000" w:rsidR="00000000" w:rsidRPr="00000000">
        <w:rPr>
          <w:rFonts w:ascii="Calibri" w:cs="Calibri" w:eastAsia="Calibri" w:hAnsi="Calibri"/>
          <w:color w:val="1a1a1a"/>
          <w:sz w:val="20"/>
          <w:szCs w:val="20"/>
          <w:rtl w:val="0"/>
        </w:rPr>
        <w:t xml:space="preserve">Под секретом производства (ноу-хау) Стороны понимают совокупность сведений о способах осуществления профессиональной деятельности в сфере розничной торговли электроникой, имеющих действительную коммерческую ценность в силу неизвестности их третьим лицам, в отношении которых Лицензиаром введён режим коммерческой тайны, а именно:</w:t>
      </w:r>
      <w:r w:rsidDel="00000000" w:rsidR="00000000" w:rsidRPr="00000000">
        <w:rPr>
          <w:rtl w:val="0"/>
        </w:rPr>
      </w:r>
    </w:p>
    <w:p w:rsidR="00000000" w:rsidDel="00000000" w:rsidP="00000000" w:rsidRDefault="00000000" w:rsidRPr="00000000" w14:paraId="00000014">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система организации розничной точки: форматы, планировка, требования к помещению;</w:t>
      </w:r>
      <w:r w:rsidDel="00000000" w:rsidR="00000000" w:rsidRPr="00000000">
        <w:rPr>
          <w:rtl w:val="0"/>
        </w:rPr>
      </w:r>
    </w:p>
    <w:p w:rsidR="00000000" w:rsidDel="00000000" w:rsidP="00000000" w:rsidRDefault="00000000" w:rsidRPr="00000000" w14:paraId="00000015">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методическое пособие для сотрудников (методичка) — стандарты найма, обучения, аттестации персонала;</w:t>
      </w:r>
      <w:r w:rsidDel="00000000" w:rsidR="00000000" w:rsidRPr="00000000">
        <w:rPr>
          <w:rtl w:val="0"/>
        </w:rPr>
      </w:r>
    </w:p>
    <w:p w:rsidR="00000000" w:rsidDel="00000000" w:rsidP="00000000" w:rsidRDefault="00000000" w:rsidRPr="00000000" w14:paraId="00000016">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скрипты продаж (шесть блоков) и методика работы с возражениями;</w:t>
      </w:r>
      <w:r w:rsidDel="00000000" w:rsidR="00000000" w:rsidRPr="00000000">
        <w:rPr>
          <w:rtl w:val="0"/>
        </w:rPr>
      </w:r>
    </w:p>
    <w:p w:rsidR="00000000" w:rsidDel="00000000" w:rsidP="00000000" w:rsidRDefault="00000000" w:rsidRPr="00000000" w14:paraId="00000017">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стандарты приёмки, диагностики и предпродажной подготовки новых и бывших в употреблении устройств, включая методику проверки через 3uTools и проверки активации;</w:t>
      </w:r>
      <w:r w:rsidDel="00000000" w:rsidR="00000000" w:rsidRPr="00000000">
        <w:rPr>
          <w:rtl w:val="0"/>
        </w:rPr>
      </w:r>
    </w:p>
    <w:p w:rsidR="00000000" w:rsidDel="00000000" w:rsidP="00000000" w:rsidRDefault="00000000" w:rsidRPr="00000000" w14:paraId="00000018">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стандарты выкладки витрины, открытия и закрытия смены;</w:t>
      </w:r>
      <w:r w:rsidDel="00000000" w:rsidR="00000000" w:rsidRPr="00000000">
        <w:rPr>
          <w:rtl w:val="0"/>
        </w:rPr>
      </w:r>
    </w:p>
    <w:p w:rsidR="00000000" w:rsidDel="00000000" w:rsidP="00000000" w:rsidRDefault="00000000" w:rsidRPr="00000000" w14:paraId="00000019">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система работы с онлайн-каналами и площадкой «Авито», включая стандарт оформления объявлений;</w:t>
      </w:r>
      <w:r w:rsidDel="00000000" w:rsidR="00000000" w:rsidRPr="00000000">
        <w:rPr>
          <w:rtl w:val="0"/>
        </w:rPr>
      </w:r>
    </w:p>
    <w:p w:rsidR="00000000" w:rsidDel="00000000" w:rsidP="00000000" w:rsidRDefault="00000000" w:rsidRPr="00000000" w14:paraId="0000001A">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финансовая модель точки, система оплаты труда персонала и мотивации;</w:t>
      </w:r>
      <w:r w:rsidDel="00000000" w:rsidR="00000000" w:rsidRPr="00000000">
        <w:rPr>
          <w:rtl w:val="0"/>
        </w:rPr>
      </w:r>
    </w:p>
    <w:p w:rsidR="00000000" w:rsidDel="00000000" w:rsidP="00000000" w:rsidRDefault="00000000" w:rsidRPr="00000000" w14:paraId="0000001B">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стандарты программы Trade-In и программы проверенных устройств «Re:Set»;</w:t>
      </w:r>
      <w:r w:rsidDel="00000000" w:rsidR="00000000" w:rsidRPr="00000000">
        <w:rPr>
          <w:rtl w:val="0"/>
        </w:rPr>
      </w:r>
    </w:p>
    <w:p w:rsidR="00000000" w:rsidDel="00000000" w:rsidP="00000000" w:rsidRDefault="00000000" w:rsidRPr="00000000" w14:paraId="0000001C">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состав и порядок оказания пакета дополнительных услуг «ALL-IN».</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1.3. </w:t>
      </w:r>
      <w:r w:rsidDel="00000000" w:rsidR="00000000" w:rsidRPr="00000000">
        <w:rPr>
          <w:rFonts w:ascii="Calibri" w:cs="Calibri" w:eastAsia="Calibri" w:hAnsi="Calibri"/>
          <w:color w:val="1a1a1a"/>
          <w:sz w:val="20"/>
          <w:szCs w:val="20"/>
          <w:rtl w:val="0"/>
        </w:rPr>
        <w:t xml:space="preserve">Полный перечень и содержание передаваемого ноу-хау определяются Приложением № 1 к настоящему Договору, которое является его неотъемлемой частью.</w:t>
      </w:r>
      <w:r w:rsidDel="00000000" w:rsidR="00000000" w:rsidRPr="00000000">
        <w:rPr>
          <w:rtl w:val="0"/>
        </w:rPr>
      </w:r>
    </w:p>
    <w:p w:rsidR="00000000" w:rsidDel="00000000" w:rsidP="00000000" w:rsidRDefault="00000000" w:rsidRPr="00000000" w14:paraId="0000001F">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1.4. </w:t>
      </w:r>
      <w:r w:rsidDel="00000000" w:rsidR="00000000" w:rsidRPr="00000000">
        <w:rPr>
          <w:rFonts w:ascii="Calibri" w:cs="Calibri" w:eastAsia="Calibri" w:hAnsi="Calibri"/>
          <w:color w:val="1a1a1a"/>
          <w:sz w:val="20"/>
          <w:szCs w:val="20"/>
          <w:rtl w:val="0"/>
        </w:rPr>
        <w:t xml:space="preserve">Лицензиар гарантирует, что является обладателем исключительного права на указанный секрет производства, что данное право не отчуждено и не обременено правами третьих лиц, препятствующими заключению настоящего Договора.</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22"/>
                <w:szCs w:val="22"/>
                <w:rtl w:val="0"/>
              </w:rPr>
              <w:t xml:space="preserve">2</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20"/>
                <w:szCs w:val="20"/>
                <w:rtl w:val="0"/>
              </w:rPr>
              <w:t xml:space="preserve">ВИД ЛИЦЕНЗИИ, ТЕРРИТОРИЯ И СРОК</w:t>
            </w:r>
            <w:r w:rsidDel="00000000" w:rsidR="00000000" w:rsidRPr="00000000">
              <w:rPr>
                <w:rtl w:val="0"/>
              </w:rPr>
            </w:r>
          </w:p>
        </w:tc>
      </w:tr>
    </w:tbl>
    <w:p w:rsidR="00000000" w:rsidDel="00000000" w:rsidP="00000000" w:rsidRDefault="00000000" w:rsidRPr="00000000" w14:paraId="00000023">
      <w:pPr>
        <w:spacing w:after="140" w:lineRule="auto"/>
        <w:rPr/>
      </w:pPr>
      <w:r w:rsidDel="00000000" w:rsidR="00000000" w:rsidRPr="00000000">
        <w:rPr>
          <w:rtl w:val="0"/>
        </w:rPr>
      </w:r>
    </w:p>
    <w:p w:rsidR="00000000" w:rsidDel="00000000" w:rsidP="00000000" w:rsidRDefault="00000000" w:rsidRPr="00000000" w14:paraId="00000024">
      <w:pPr>
        <w:spacing w:after="130" w:line="276" w:lineRule="auto"/>
        <w:rPr/>
      </w:pPr>
      <w:r w:rsidDel="00000000" w:rsidR="00000000" w:rsidRPr="00000000">
        <w:rPr>
          <w:rFonts w:ascii="Calibri" w:cs="Calibri" w:eastAsia="Calibri" w:hAnsi="Calibri"/>
          <w:b w:val="1"/>
          <w:bCs w:val="1"/>
          <w:color w:val="1a1a1a"/>
          <w:sz w:val="20"/>
          <w:szCs w:val="20"/>
          <w:rtl w:val="0"/>
        </w:rPr>
        <w:t xml:space="preserve">2.1. </w:t>
      </w:r>
      <w:r w:rsidDel="00000000" w:rsidR="00000000" w:rsidRPr="00000000">
        <w:rPr>
          <w:rFonts w:ascii="Calibri" w:cs="Calibri" w:eastAsia="Calibri" w:hAnsi="Calibri"/>
          <w:color w:val="1a1a1a"/>
          <w:sz w:val="20"/>
          <w:szCs w:val="20"/>
          <w:rtl w:val="0"/>
        </w:rPr>
        <w:t xml:space="preserve">Лицензиату предоставляется </w:t>
      </w:r>
      <w:r w:rsidDel="00000000" w:rsidR="00000000" w:rsidRPr="00000000">
        <w:rPr>
          <w:rFonts w:ascii="Calibri" w:cs="Calibri" w:eastAsia="Calibri" w:hAnsi="Calibri"/>
          <w:b w:val="1"/>
          <w:bCs w:val="1"/>
          <w:color w:val="1a1a1a"/>
          <w:sz w:val="20"/>
          <w:szCs w:val="20"/>
          <w:rtl w:val="0"/>
        </w:rPr>
        <w:t xml:space="preserve">исключительная лицензия</w:t>
      </w:r>
      <w:r w:rsidDel="00000000" w:rsidR="00000000" w:rsidRPr="00000000">
        <w:rPr>
          <w:rFonts w:ascii="Calibri" w:cs="Calibri" w:eastAsia="Calibri" w:hAnsi="Calibri"/>
          <w:color w:val="1a1a1a"/>
          <w:sz w:val="20"/>
          <w:szCs w:val="20"/>
          <w:rtl w:val="0"/>
        </w:rPr>
        <w:t xml:space="preserve"> (п. 1 ч. 2 ст. 1236 ГК РФ) в пределах Территории, определённой в п. 2.2 настоящего Договора. Лицензиар не вправе предоставлять аналогичные права иным лицам на Территории в течение срока действия настоящего Договора.</w:t>
      </w:r>
      <w:r w:rsidDel="00000000" w:rsidR="00000000" w:rsidRPr="00000000">
        <w:rPr>
          <w:rtl w:val="0"/>
        </w:rPr>
      </w:r>
    </w:p>
    <w:p w:rsidR="00000000" w:rsidDel="00000000" w:rsidP="00000000" w:rsidRDefault="00000000" w:rsidRPr="00000000" w14:paraId="00000025">
      <w:pPr>
        <w:spacing w:after="130" w:line="276" w:lineRule="auto"/>
        <w:rPr/>
      </w:pPr>
      <w:r w:rsidDel="00000000" w:rsidR="00000000" w:rsidRPr="00000000">
        <w:rPr>
          <w:rFonts w:ascii="Calibri" w:cs="Calibri" w:eastAsia="Calibri" w:hAnsi="Calibri"/>
          <w:b w:val="1"/>
          <w:bCs w:val="1"/>
          <w:color w:val="1a1a1a"/>
          <w:sz w:val="20"/>
          <w:szCs w:val="20"/>
          <w:rtl w:val="0"/>
        </w:rPr>
        <w:t xml:space="preserve">2.2. </w:t>
      </w:r>
      <w:r w:rsidDel="00000000" w:rsidR="00000000" w:rsidRPr="00000000">
        <w:rPr>
          <w:rFonts w:ascii="Calibri" w:cs="Calibri" w:eastAsia="Calibri" w:hAnsi="Calibri"/>
          <w:color w:val="1a1a1a"/>
          <w:sz w:val="20"/>
          <w:szCs w:val="20"/>
          <w:rtl w:val="0"/>
        </w:rPr>
        <w:t xml:space="preserve">Территория: </w:t>
      </w:r>
      <w:r w:rsidDel="00000000" w:rsidR="00000000" w:rsidRPr="00000000">
        <w:rPr>
          <w:rFonts w:ascii="Calibri" w:cs="Calibri" w:eastAsia="Calibri" w:hAnsi="Calibri"/>
          <w:b w:val="1"/>
          <w:bCs w:val="1"/>
          <w:color w:val="1a1a1a"/>
          <w:sz w:val="20"/>
          <w:szCs w:val="20"/>
          <w:rtl w:val="0"/>
        </w:rPr>
        <w:t xml:space="preserve">город ____________________________ в границах муниципального образования</w:t>
      </w:r>
      <w:r w:rsidDel="00000000" w:rsidR="00000000" w:rsidRPr="00000000">
        <w:rPr>
          <w:rFonts w:ascii="Calibri" w:cs="Calibri" w:eastAsia="Calibri" w:hAnsi="Calibri"/>
          <w:color w:val="1a1a1a"/>
          <w:sz w:val="20"/>
          <w:szCs w:val="20"/>
          <w:rtl w:val="0"/>
        </w:rPr>
        <w:t xml:space="preserve">. Право использования ноу-хау за пределами Территории Лицензиату не предоставляется.</w:t>
      </w:r>
      <w:r w:rsidDel="00000000" w:rsidR="00000000" w:rsidRPr="00000000">
        <w:rPr>
          <w:rtl w:val="0"/>
        </w:rPr>
      </w:r>
    </w:p>
    <w:p w:rsidR="00000000" w:rsidDel="00000000" w:rsidP="00000000" w:rsidRDefault="00000000" w:rsidRPr="00000000" w14:paraId="00000026">
      <w:pPr>
        <w:spacing w:after="130" w:line="276" w:lineRule="auto"/>
        <w:rPr/>
      </w:pPr>
      <w:r w:rsidDel="00000000" w:rsidR="00000000" w:rsidRPr="00000000">
        <w:rPr>
          <w:rFonts w:ascii="Calibri" w:cs="Calibri" w:eastAsia="Calibri" w:hAnsi="Calibri"/>
          <w:b w:val="1"/>
          <w:bCs w:val="1"/>
          <w:color w:val="1a1a1a"/>
          <w:sz w:val="20"/>
          <w:szCs w:val="20"/>
          <w:rtl w:val="0"/>
        </w:rPr>
        <w:t xml:space="preserve">2.3. </w:t>
      </w:r>
      <w:r w:rsidDel="00000000" w:rsidR="00000000" w:rsidRPr="00000000">
        <w:rPr>
          <w:rFonts w:ascii="Calibri" w:cs="Calibri" w:eastAsia="Calibri" w:hAnsi="Calibri"/>
          <w:color w:val="1a1a1a"/>
          <w:sz w:val="20"/>
          <w:szCs w:val="20"/>
          <w:rtl w:val="0"/>
        </w:rPr>
        <w:t xml:space="preserve">Срок действия настоящего Договора — </w:t>
      </w:r>
      <w:r w:rsidDel="00000000" w:rsidR="00000000" w:rsidRPr="00000000">
        <w:rPr>
          <w:rFonts w:ascii="Calibri" w:cs="Calibri" w:eastAsia="Calibri" w:hAnsi="Calibri"/>
          <w:b w:val="1"/>
          <w:bCs w:val="1"/>
          <w:color w:val="1a1a1a"/>
          <w:sz w:val="20"/>
          <w:szCs w:val="20"/>
          <w:rtl w:val="0"/>
        </w:rPr>
        <w:t xml:space="preserve">5 (пять) лет</w:t>
      </w:r>
      <w:r w:rsidDel="00000000" w:rsidR="00000000" w:rsidRPr="00000000">
        <w:rPr>
          <w:rFonts w:ascii="Calibri" w:cs="Calibri" w:eastAsia="Calibri" w:hAnsi="Calibri"/>
          <w:color w:val="1a1a1a"/>
          <w:sz w:val="20"/>
          <w:szCs w:val="20"/>
          <w:rtl w:val="0"/>
        </w:rPr>
        <w:t xml:space="preserve"> с даты подписания.</w:t>
      </w:r>
      <w:r w:rsidDel="00000000" w:rsidR="00000000" w:rsidRPr="00000000">
        <w:rPr>
          <w:rtl w:val="0"/>
        </w:rPr>
      </w:r>
    </w:p>
    <w:p w:rsidR="00000000" w:rsidDel="00000000" w:rsidP="00000000" w:rsidRDefault="00000000" w:rsidRPr="00000000" w14:paraId="0000002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2.4. </w:t>
      </w:r>
      <w:r w:rsidDel="00000000" w:rsidR="00000000" w:rsidRPr="00000000">
        <w:rPr>
          <w:rFonts w:ascii="Calibri" w:cs="Calibri" w:eastAsia="Calibri" w:hAnsi="Calibri"/>
          <w:color w:val="1a1a1a"/>
          <w:sz w:val="20"/>
          <w:szCs w:val="20"/>
          <w:rtl w:val="0"/>
        </w:rPr>
        <w:t xml:space="preserve">Если ни одна из Сторон не направит другой Стороне письменное уведомление об отказе от продления не позднее чем за 60 (шестьдесят) календарных дней до истечения срока, Договор считается продлённым на тот же срок на тех же условиях. Количество продлений не ограничено.</w:t>
      </w:r>
      <w:r w:rsidDel="00000000" w:rsidR="00000000" w:rsidRPr="00000000">
        <w:rPr>
          <w:rtl w:val="0"/>
        </w:rPr>
      </w:r>
    </w:p>
    <w:p w:rsidR="00000000" w:rsidDel="00000000" w:rsidP="00000000" w:rsidRDefault="00000000" w:rsidRPr="00000000" w14:paraId="00000028">
      <w:pPr>
        <w:spacing w:after="130" w:line="276" w:lineRule="auto"/>
        <w:rPr/>
      </w:pPr>
      <w:r w:rsidDel="00000000" w:rsidR="00000000" w:rsidRPr="00000000">
        <w:rPr>
          <w:rFonts w:ascii="Calibri" w:cs="Calibri" w:eastAsia="Calibri" w:hAnsi="Calibri"/>
          <w:b w:val="1"/>
          <w:bCs w:val="1"/>
          <w:color w:val="1a1a1a"/>
          <w:sz w:val="20"/>
          <w:szCs w:val="20"/>
          <w:rtl w:val="0"/>
        </w:rPr>
        <w:t xml:space="preserve">2.5. </w:t>
      </w:r>
      <w:r w:rsidDel="00000000" w:rsidR="00000000" w:rsidRPr="00000000">
        <w:rPr>
          <w:rFonts w:ascii="Calibri" w:cs="Calibri" w:eastAsia="Calibri" w:hAnsi="Calibri"/>
          <w:color w:val="1a1a1a"/>
          <w:sz w:val="20"/>
          <w:szCs w:val="20"/>
          <w:rtl w:val="0"/>
        </w:rPr>
        <w:t xml:space="preserve">Лицензиат </w:t>
      </w:r>
      <w:r w:rsidDel="00000000" w:rsidR="00000000" w:rsidRPr="00000000">
        <w:rPr>
          <w:rFonts w:ascii="Calibri" w:cs="Calibri" w:eastAsia="Calibri" w:hAnsi="Calibri"/>
          <w:b w:val="1"/>
          <w:bCs w:val="1"/>
          <w:color w:val="1a1a1a"/>
          <w:sz w:val="20"/>
          <w:szCs w:val="20"/>
          <w:rtl w:val="0"/>
        </w:rPr>
        <w:t xml:space="preserve">не вправе</w:t>
      </w:r>
      <w:r w:rsidDel="00000000" w:rsidR="00000000" w:rsidRPr="00000000">
        <w:rPr>
          <w:rFonts w:ascii="Calibri" w:cs="Calibri" w:eastAsia="Calibri" w:hAnsi="Calibri"/>
          <w:color w:val="1a1a1a"/>
          <w:sz w:val="20"/>
          <w:szCs w:val="20"/>
          <w:rtl w:val="0"/>
        </w:rPr>
        <w:t xml:space="preserve"> предоставлять право использования ноу-хау третьим лицам (заключать сублицензионные договоры) ни полностью, ни частично.</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ffffff"/>
                <w:sz w:val="22"/>
                <w:szCs w:val="22"/>
                <w:rtl w:val="0"/>
              </w:rPr>
              <w:t xml:space="preserve">3</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СПОСОБЫ ИСПОЛЬЗОВАНИЯ И ОГРАНИЧЕНИЯ</w:t>
            </w:r>
            <w:r w:rsidDel="00000000" w:rsidR="00000000" w:rsidRPr="00000000">
              <w:rPr>
                <w:rtl w:val="0"/>
              </w:rPr>
            </w:r>
          </w:p>
        </w:tc>
      </w:tr>
    </w:tbl>
    <w:p w:rsidR="00000000" w:rsidDel="00000000" w:rsidP="00000000" w:rsidRDefault="00000000" w:rsidRPr="00000000" w14:paraId="0000002C">
      <w:pPr>
        <w:spacing w:after="140" w:lineRule="auto"/>
        <w:rPr/>
      </w:pPr>
      <w:r w:rsidDel="00000000" w:rsidR="00000000" w:rsidRPr="00000000">
        <w:rPr>
          <w:rtl w:val="0"/>
        </w:rPr>
      </w:r>
    </w:p>
    <w:p w:rsidR="00000000" w:rsidDel="00000000" w:rsidP="00000000" w:rsidRDefault="00000000" w:rsidRPr="00000000" w14:paraId="0000002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3.1. </w:t>
      </w:r>
      <w:r w:rsidDel="00000000" w:rsidR="00000000" w:rsidRPr="00000000">
        <w:rPr>
          <w:rFonts w:ascii="Calibri" w:cs="Calibri" w:eastAsia="Calibri" w:hAnsi="Calibri"/>
          <w:color w:val="1a1a1a"/>
          <w:sz w:val="20"/>
          <w:szCs w:val="20"/>
          <w:rtl w:val="0"/>
        </w:rPr>
        <w:t xml:space="preserve">Лицензиат вправе использовать ноу-хау исключительно следующими способами:</w:t>
      </w:r>
      <w:r w:rsidDel="00000000" w:rsidR="00000000" w:rsidRPr="00000000">
        <w:rPr>
          <w:rtl w:val="0"/>
        </w:rPr>
      </w:r>
    </w:p>
    <w:p w:rsidR="00000000" w:rsidDel="00000000" w:rsidP="00000000" w:rsidRDefault="00000000" w:rsidRPr="00000000" w14:paraId="0000002E">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применение переданных методик и стандартов в собственной розничной точке на Территории;</w:t>
      </w:r>
      <w:r w:rsidDel="00000000" w:rsidR="00000000" w:rsidRPr="00000000">
        <w:rPr>
          <w:rtl w:val="0"/>
        </w:rPr>
      </w:r>
    </w:p>
    <w:p w:rsidR="00000000" w:rsidDel="00000000" w:rsidP="00000000" w:rsidRDefault="00000000" w:rsidRPr="00000000" w14:paraId="0000002F">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обучение собственного персонала по переданным материалам;</w:t>
      </w:r>
      <w:r w:rsidDel="00000000" w:rsidR="00000000" w:rsidRPr="00000000">
        <w:rPr>
          <w:rtl w:val="0"/>
        </w:rPr>
      </w:r>
    </w:p>
    <w:p w:rsidR="00000000" w:rsidDel="00000000" w:rsidP="00000000" w:rsidRDefault="00000000" w:rsidRPr="00000000" w14:paraId="00000030">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изготовление копий материалов в объёме, необходимом для работы точки и обучения персонала.</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3.2. </w:t>
      </w:r>
      <w:r w:rsidDel="00000000" w:rsidR="00000000" w:rsidRPr="00000000">
        <w:rPr>
          <w:rFonts w:ascii="Calibri" w:cs="Calibri" w:eastAsia="Calibri" w:hAnsi="Calibri"/>
          <w:color w:val="1a1a1a"/>
          <w:sz w:val="20"/>
          <w:szCs w:val="20"/>
          <w:rtl w:val="0"/>
        </w:rPr>
        <w:t xml:space="preserve">Лицензиат обязуется:</w:t>
      </w:r>
      <w:r w:rsidDel="00000000" w:rsidR="00000000" w:rsidRPr="00000000">
        <w:rPr>
          <w:rtl w:val="0"/>
        </w:rPr>
      </w:r>
    </w:p>
    <w:p w:rsidR="00000000" w:rsidDel="00000000" w:rsidP="00000000" w:rsidRDefault="00000000" w:rsidRPr="00000000" w14:paraId="00000033">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сохранять конфиденциальность полученных сведений в течение всего срока действия Договора и 3 (трёх) лет после его прекращения;</w:t>
      </w:r>
      <w:r w:rsidDel="00000000" w:rsidR="00000000" w:rsidRPr="00000000">
        <w:rPr>
          <w:rtl w:val="0"/>
        </w:rPr>
      </w:r>
    </w:p>
    <w:p w:rsidR="00000000" w:rsidDel="00000000" w:rsidP="00000000" w:rsidRDefault="00000000" w:rsidRPr="00000000" w14:paraId="00000034">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обеспечить принятие обязательств о конфиденциальности всеми работниками, получающими доступ к ноу-хау;</w:t>
      </w:r>
      <w:r w:rsidDel="00000000" w:rsidR="00000000" w:rsidRPr="00000000">
        <w:rPr>
          <w:rtl w:val="0"/>
        </w:rPr>
      </w:r>
    </w:p>
    <w:p w:rsidR="00000000" w:rsidDel="00000000" w:rsidP="00000000" w:rsidRDefault="00000000" w:rsidRPr="00000000" w14:paraId="00000035">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 передавать материалы третьим лицам, не размещать их в открытом доступе, мессенджерах и облачных сервисах общего пользования;</w:t>
      </w:r>
      <w:r w:rsidDel="00000000" w:rsidR="00000000" w:rsidRPr="00000000">
        <w:rPr>
          <w:rtl w:val="0"/>
        </w:rPr>
      </w:r>
    </w:p>
    <w:p w:rsidR="00000000" w:rsidDel="00000000" w:rsidP="00000000" w:rsidRDefault="00000000" w:rsidRPr="00000000" w14:paraId="00000036">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вести учёт лиц, получивших доступ к ноу-хау, и предоставлять его Лицензиару по запросу.</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spacing w:after="130" w:line="276" w:lineRule="auto"/>
        <w:rPr/>
      </w:pPr>
      <w:r w:rsidDel="00000000" w:rsidR="00000000" w:rsidRPr="00000000">
        <w:rPr>
          <w:rFonts w:ascii="Calibri" w:cs="Calibri" w:eastAsia="Calibri" w:hAnsi="Calibri"/>
          <w:b w:val="1"/>
          <w:bCs w:val="1"/>
          <w:color w:val="1a1a1a"/>
          <w:sz w:val="20"/>
          <w:szCs w:val="20"/>
          <w:rtl w:val="0"/>
        </w:rPr>
        <w:t xml:space="preserve">3.3. </w:t>
      </w:r>
      <w:r w:rsidDel="00000000" w:rsidR="00000000" w:rsidRPr="00000000">
        <w:rPr>
          <w:rFonts w:ascii="Calibri" w:cs="Calibri" w:eastAsia="Calibri" w:hAnsi="Calibri"/>
          <w:color w:val="1a1a1a"/>
          <w:sz w:val="20"/>
          <w:szCs w:val="20"/>
          <w:rtl w:val="0"/>
        </w:rPr>
        <w:t xml:space="preserve">В течение срока действия Договора и </w:t>
      </w:r>
      <w:r w:rsidDel="00000000" w:rsidR="00000000" w:rsidRPr="00000000">
        <w:rPr>
          <w:rFonts w:ascii="Calibri" w:cs="Calibri" w:eastAsia="Calibri" w:hAnsi="Calibri"/>
          <w:b w:val="1"/>
          <w:bCs w:val="1"/>
          <w:color w:val="1a1a1a"/>
          <w:sz w:val="20"/>
          <w:szCs w:val="20"/>
          <w:rtl w:val="0"/>
        </w:rPr>
        <w:t xml:space="preserve">2 (двух) лет</w:t>
      </w:r>
      <w:r w:rsidDel="00000000" w:rsidR="00000000" w:rsidRPr="00000000">
        <w:rPr>
          <w:rFonts w:ascii="Calibri" w:cs="Calibri" w:eastAsia="Calibri" w:hAnsi="Calibri"/>
          <w:color w:val="1a1a1a"/>
          <w:sz w:val="20"/>
          <w:szCs w:val="20"/>
          <w:rtl w:val="0"/>
        </w:rPr>
        <w:t xml:space="preserve"> после его прекращения по любому основанию Лицензиат обязуется не осуществлять на Территории деятельность по розничной торговле электроникой, аналогичную деятельности Лицензиара, самостоятельно либо через аффилированных лиц, а равно не участвовать в такой деятельности в качестве работника, управляющего, участника или бенефициара.</w:t>
      </w:r>
      <w:r w:rsidDel="00000000" w:rsidR="00000000" w:rsidRPr="00000000">
        <w:rPr>
          <w:rtl w:val="0"/>
        </w:rPr>
      </w:r>
    </w:p>
    <w:p w:rsidR="00000000" w:rsidDel="00000000" w:rsidP="00000000" w:rsidRDefault="00000000" w:rsidRPr="00000000" w14:paraId="00000039">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3.4. </w:t>
      </w:r>
      <w:r w:rsidDel="00000000" w:rsidR="00000000" w:rsidRPr="00000000">
        <w:rPr>
          <w:rFonts w:ascii="Calibri" w:cs="Calibri" w:eastAsia="Calibri" w:hAnsi="Calibri"/>
          <w:color w:val="1a1a1a"/>
          <w:sz w:val="20"/>
          <w:szCs w:val="20"/>
          <w:rtl w:val="0"/>
        </w:rPr>
        <w:t xml:space="preserve">Лицензиат вправе самостоятельно определять розничные цены на реализуемый товар. Лицензиар вправе доводить до Лицензиата рекомендованные розничные цены; такие цены носят рекомендательный характер.</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tbl>
      <w:tblPr>
        <w:tblStyle w:val="Table6"/>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3B">
            <w:pPr>
              <w:spacing w:after="100" w:lineRule="auto"/>
              <w:rPr/>
            </w:pPr>
            <w:r w:rsidDel="00000000" w:rsidR="00000000" w:rsidRPr="00000000">
              <w:rPr>
                <w:rFonts w:ascii="Calibri" w:cs="Calibri" w:eastAsia="Calibri" w:hAnsi="Calibri"/>
                <w:b w:val="1"/>
                <w:bCs w:val="1"/>
                <w:color w:val="1a1a1a"/>
                <w:sz w:val="19"/>
                <w:szCs w:val="19"/>
                <w:rtl w:val="0"/>
              </w:rPr>
              <w:t xml:space="preserve">Пояснение к п. 3.4 — почему здесь рекомендация, а не обязанность</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Calibri" w:cs="Calibri" w:eastAsia="Calibri" w:hAnsi="Calibri"/>
                <w:color w:val="3a3a3a"/>
                <w:sz w:val="18"/>
                <w:szCs w:val="18"/>
                <w:rtl w:val="0"/>
              </w:rPr>
              <w:t xml:space="preserve">Право правообладателя устанавливать цены прямо предусмотрено ст. 1033 ГК РФ, но только для договора коммерческой концессии. Настоящий Договор является лицензионным, и данная норма к нему не применяется.</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Calibri" w:cs="Calibri" w:eastAsia="Calibri" w:hAnsi="Calibri"/>
                <w:color w:val="3a3a3a"/>
                <w:sz w:val="18"/>
                <w:szCs w:val="18"/>
                <w:rtl w:val="0"/>
              </w:rPr>
              <w:t xml:space="preserve">Обязательное ценообразование по лицензионному договору может быть квалифицировано как соглашение, ограничивающее конкуренцию (ст. 11 Федерального закона «О защите конкуренции»).</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Calibri" w:cs="Calibri" w:eastAsia="Calibri" w:hAnsi="Calibri"/>
                <w:color w:val="3a3a3a"/>
                <w:sz w:val="18"/>
                <w:szCs w:val="18"/>
                <w:rtl w:val="0"/>
              </w:rPr>
              <w:t xml:space="preserve">После регистрации товарного знака и заключения договора коммерческой концессии обязательное ценообразование становится доступным и переносится в договор концессии.</w:t>
            </w:r>
            <w:r w:rsidDel="00000000" w:rsidR="00000000" w:rsidRPr="00000000">
              <w:rPr>
                <w:rtl w:val="0"/>
              </w:rPr>
            </w:r>
          </w:p>
        </w:tc>
      </w:tr>
    </w:tbl>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color w:val="ffffff"/>
                <w:sz w:val="22"/>
                <w:szCs w:val="22"/>
                <w:rtl w:val="0"/>
              </w:rPr>
              <w:t xml:space="preserve">4</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ffffff"/>
                <w:sz w:val="20"/>
                <w:szCs w:val="20"/>
                <w:rtl w:val="0"/>
              </w:rPr>
              <w:t xml:space="preserve">ВОЗНАГРАЖДЕНИЕ ЛИЦЕНЗИАРА</w:t>
            </w:r>
            <w:r w:rsidDel="00000000" w:rsidR="00000000" w:rsidRPr="00000000">
              <w:rPr>
                <w:rtl w:val="0"/>
              </w:rPr>
            </w:r>
          </w:p>
        </w:tc>
      </w:tr>
    </w:tbl>
    <w:p w:rsidR="00000000" w:rsidDel="00000000" w:rsidP="00000000" w:rsidRDefault="00000000" w:rsidRPr="00000000" w14:paraId="00000044">
      <w:pPr>
        <w:spacing w:after="140" w:lineRule="auto"/>
        <w:rPr/>
      </w:pPr>
      <w:r w:rsidDel="00000000" w:rsidR="00000000" w:rsidRPr="00000000">
        <w:rPr>
          <w:rtl w:val="0"/>
        </w:rPr>
      </w:r>
    </w:p>
    <w:p w:rsidR="00000000" w:rsidDel="00000000" w:rsidP="00000000" w:rsidRDefault="00000000" w:rsidRPr="00000000" w14:paraId="0000004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4.1. </w:t>
      </w:r>
      <w:r w:rsidDel="00000000" w:rsidR="00000000" w:rsidRPr="00000000">
        <w:rPr>
          <w:rFonts w:ascii="Calibri" w:cs="Calibri" w:eastAsia="Calibri" w:hAnsi="Calibri"/>
          <w:color w:val="1a1a1a"/>
          <w:sz w:val="20"/>
          <w:szCs w:val="20"/>
          <w:rtl w:val="0"/>
        </w:rPr>
        <w:t xml:space="preserve">Вознаграждение Лицензиара по настоящему Договору складывается из следующих составляющих:</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tbl>
      <w:tblPr>
        <w:tblStyle w:val="Table8"/>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2400"/>
        <w:gridCol w:w="2560"/>
        <w:gridCol w:w="4400"/>
        <w:tblGridChange w:id="0">
          <w:tblGrid>
            <w:gridCol w:w="2400"/>
            <w:gridCol w:w="2560"/>
            <w:gridCol w:w="440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17"/>
                <w:szCs w:val="17"/>
                <w:rtl w:val="0"/>
              </w:rPr>
              <w:t xml:space="preserve">Составляющая</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17"/>
                <w:szCs w:val="17"/>
                <w:rtl w:val="0"/>
              </w:rPr>
              <w:t xml:space="preserve">Размер</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17"/>
                <w:szCs w:val="17"/>
                <w:rtl w:val="0"/>
              </w:rPr>
              <w:t xml:space="preserve">Порядок уплаты</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2a2a2a"/>
                <w:sz w:val="17"/>
                <w:szCs w:val="17"/>
                <w:rtl w:val="0"/>
              </w:rPr>
              <w:t xml:space="preserve">Паушальный взнос</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2a2a2a"/>
                <w:sz w:val="17"/>
                <w:szCs w:val="17"/>
                <w:rtl w:val="0"/>
              </w:rPr>
              <w:t xml:space="preserve">согласно п. 4.2</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2a2a2a"/>
                <w:sz w:val="17"/>
                <w:szCs w:val="17"/>
                <w:rtl w:val="0"/>
              </w:rPr>
              <w:t xml:space="preserve">единовременно, в течение 5 рабочих дней с даты подписания</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2a2a2a"/>
                <w:sz w:val="17"/>
                <w:szCs w:val="17"/>
                <w:rtl w:val="0"/>
              </w:rPr>
              <w:t xml:space="preserve">Периодические платежи (роялти)</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2a2a2a"/>
                <w:sz w:val="17"/>
                <w:szCs w:val="17"/>
                <w:rtl w:val="0"/>
              </w:rPr>
              <w:t xml:space="preserve">согласно п. 4.4</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2a2a2a"/>
                <w:sz w:val="17"/>
                <w:szCs w:val="17"/>
                <w:rtl w:val="0"/>
              </w:rPr>
              <w:t xml:space="preserve">ежемесячно, до 10 числа месяца, следующего за отчётным</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2a2a2a"/>
                <w:sz w:val="17"/>
                <w:szCs w:val="17"/>
                <w:rtl w:val="0"/>
              </w:rPr>
              <w:t xml:space="preserve">Наценка на оптовую цену товара</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1">
            <w:pPr>
              <w:rPr/>
            </w:pPr>
            <w:r w:rsidDel="00000000" w:rsidR="00000000" w:rsidRPr="00000000">
              <w:rPr>
                <w:color w:val="2a2a2a"/>
                <w:sz w:val="17"/>
                <w:szCs w:val="17"/>
                <w:rtl w:val="0"/>
              </w:rPr>
              <w:t xml:space="preserve">согласно Соглашению о содействии в закупке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2a2a2a"/>
                <w:sz w:val="17"/>
                <w:szCs w:val="17"/>
                <w:rtl w:val="0"/>
              </w:rPr>
              <w:t xml:space="preserve">в составе цены поставляемого товара</w:t>
            </w:r>
            <w:r w:rsidDel="00000000" w:rsidR="00000000" w:rsidRPr="00000000">
              <w:rPr>
                <w:rtl w:val="0"/>
              </w:rPr>
            </w:r>
          </w:p>
        </w:tc>
      </w:tr>
    </w:tbl>
    <w:p w:rsidR="00000000" w:rsidDel="00000000" w:rsidP="00000000" w:rsidRDefault="00000000" w:rsidRPr="00000000" w14:paraId="00000053">
      <w:pPr>
        <w:spacing w:after="140" w:lineRule="auto"/>
        <w:rPr/>
      </w:pPr>
      <w:r w:rsidDel="00000000" w:rsidR="00000000" w:rsidRPr="00000000">
        <w:rPr>
          <w:rtl w:val="0"/>
        </w:rPr>
      </w:r>
    </w:p>
    <w:p w:rsidR="00000000" w:rsidDel="00000000" w:rsidP="00000000" w:rsidRDefault="00000000" w:rsidRPr="00000000" w14:paraId="00000054">
      <w:pPr>
        <w:spacing w:after="130" w:line="276" w:lineRule="auto"/>
        <w:rPr/>
      </w:pPr>
      <w:r w:rsidDel="00000000" w:rsidR="00000000" w:rsidRPr="00000000">
        <w:rPr>
          <w:rFonts w:ascii="Calibri" w:cs="Calibri" w:eastAsia="Calibri" w:hAnsi="Calibri"/>
          <w:b w:val="1"/>
          <w:bCs w:val="1"/>
          <w:color w:val="1a1a1a"/>
          <w:sz w:val="20"/>
          <w:szCs w:val="20"/>
          <w:rtl w:val="0"/>
        </w:rPr>
        <w:t xml:space="preserve">4.2. </w:t>
      </w:r>
      <w:r w:rsidDel="00000000" w:rsidR="00000000" w:rsidRPr="00000000">
        <w:rPr>
          <w:rFonts w:ascii="Calibri" w:cs="Calibri" w:eastAsia="Calibri" w:hAnsi="Calibri"/>
          <w:color w:val="1a1a1a"/>
          <w:sz w:val="20"/>
          <w:szCs w:val="20"/>
          <w:rtl w:val="0"/>
        </w:rPr>
        <w:t xml:space="preserve">Паушальный взнос устанавливается в зависимости от формата точки:</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tbl>
      <w:tblPr>
        <w:tblStyle w:val="Table9"/>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3200"/>
        <w:gridCol w:w="2560"/>
        <w:gridCol w:w="3600"/>
        <w:tblGridChange w:id="0">
          <w:tblGrid>
            <w:gridCol w:w="3200"/>
            <w:gridCol w:w="2560"/>
            <w:gridCol w:w="360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ffffff"/>
                <w:sz w:val="17"/>
                <w:szCs w:val="17"/>
                <w:rtl w:val="0"/>
              </w:rPr>
              <w:t xml:space="preserve">Формат точки</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ffffff"/>
                <w:sz w:val="17"/>
                <w:szCs w:val="17"/>
                <w:rtl w:val="0"/>
              </w:rPr>
              <w:t xml:space="preserve">Площадь</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ffffff"/>
                <w:sz w:val="17"/>
                <w:szCs w:val="17"/>
                <w:rtl w:val="0"/>
              </w:rPr>
              <w:t xml:space="preserve">Паушальный взнос</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2a2a2a"/>
                <w:sz w:val="17"/>
                <w:szCs w:val="17"/>
                <w:rtl w:val="0"/>
              </w:rPr>
              <w:t xml:space="preserve">Пункт выдачи (ПВЗ)</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2a2a2a"/>
                <w:sz w:val="17"/>
                <w:szCs w:val="17"/>
                <w:rtl w:val="0"/>
              </w:rPr>
              <w:t xml:space="preserve">до 20 м²</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2a2a2a"/>
                <w:sz w:val="17"/>
                <w:szCs w:val="17"/>
                <w:rtl w:val="0"/>
              </w:rPr>
              <w:t xml:space="preserve">250 000 ₽</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2a2a2a"/>
                <w:sz w:val="17"/>
                <w:szCs w:val="17"/>
                <w:rtl w:val="0"/>
              </w:rPr>
              <w:t xml:space="preserve">Стандартный</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2a2a2a"/>
                <w:sz w:val="17"/>
                <w:szCs w:val="17"/>
                <w:rtl w:val="0"/>
              </w:rPr>
              <w:t xml:space="preserve">20–35 м²</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2a2a2a"/>
                <w:sz w:val="17"/>
                <w:szCs w:val="17"/>
                <w:rtl w:val="0"/>
              </w:rPr>
              <w:t xml:space="preserve">500 000 ₽</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2a2a2a"/>
                <w:sz w:val="17"/>
                <w:szCs w:val="17"/>
                <w:rtl w:val="0"/>
              </w:rPr>
              <w:t xml:space="preserve">Полноценный</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2a2a2a"/>
                <w:sz w:val="17"/>
                <w:szCs w:val="17"/>
                <w:rtl w:val="0"/>
              </w:rPr>
              <w:t xml:space="preserve">35–50 м²</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2a2a2a"/>
                <w:sz w:val="17"/>
                <w:szCs w:val="17"/>
                <w:rtl w:val="0"/>
              </w:rPr>
              <w:t xml:space="preserve">1 000 000 ₽</w:t>
            </w:r>
            <w:r w:rsidDel="00000000" w:rsidR="00000000" w:rsidRPr="00000000">
              <w:rPr>
                <w:rtl w:val="0"/>
              </w:rPr>
            </w:r>
          </w:p>
        </w:tc>
      </w:tr>
    </w:tbl>
    <w:p w:rsidR="00000000" w:rsidDel="00000000" w:rsidP="00000000" w:rsidRDefault="00000000" w:rsidRPr="00000000" w14:paraId="00000062">
      <w:pPr>
        <w:spacing w:after="140" w:lineRule="auto"/>
        <w:rPr/>
      </w:pPr>
      <w:r w:rsidDel="00000000" w:rsidR="00000000" w:rsidRPr="00000000">
        <w:rPr>
          <w:rtl w:val="0"/>
        </w:rPr>
      </w:r>
    </w:p>
    <w:p w:rsidR="00000000" w:rsidDel="00000000" w:rsidP="00000000" w:rsidRDefault="00000000" w:rsidRPr="00000000" w14:paraId="00000063">
      <w:pPr>
        <w:spacing w:after="130" w:line="276" w:lineRule="auto"/>
        <w:rPr/>
      </w:pPr>
      <w:r w:rsidDel="00000000" w:rsidR="00000000" w:rsidRPr="00000000">
        <w:rPr>
          <w:rFonts w:ascii="Calibri" w:cs="Calibri" w:eastAsia="Calibri" w:hAnsi="Calibri"/>
          <w:b w:val="1"/>
          <w:bCs w:val="1"/>
          <w:color w:val="1a1a1a"/>
          <w:sz w:val="20"/>
          <w:szCs w:val="20"/>
          <w:rtl w:val="0"/>
        </w:rPr>
        <w:t xml:space="preserve">4.3. Программа первых партнёров.</w:t>
      </w:r>
      <w:r w:rsidDel="00000000" w:rsidR="00000000" w:rsidRPr="00000000">
        <w:rPr>
          <w:rFonts w:ascii="Calibri" w:cs="Calibri" w:eastAsia="Calibri" w:hAnsi="Calibri"/>
          <w:color w:val="1a1a1a"/>
          <w:sz w:val="20"/>
          <w:szCs w:val="20"/>
          <w:rtl w:val="0"/>
        </w:rPr>
        <w:t xml:space="preserve"> Для первых 3 (трёх) Лицензиатов, заключивших Договор с Лицензиаром, паушальный взнос устанавливается в размере </w:t>
      </w:r>
      <w:r w:rsidDel="00000000" w:rsidR="00000000" w:rsidRPr="00000000">
        <w:rPr>
          <w:rFonts w:ascii="Calibri" w:cs="Calibri" w:eastAsia="Calibri" w:hAnsi="Calibri"/>
          <w:b w:val="1"/>
          <w:bCs w:val="1"/>
          <w:color w:val="1a1a1a"/>
          <w:sz w:val="20"/>
          <w:szCs w:val="20"/>
          <w:rtl w:val="0"/>
        </w:rPr>
        <w:t xml:space="preserve">0 (ноль) рублей</w:t>
      </w:r>
      <w:r w:rsidDel="00000000" w:rsidR="00000000" w:rsidRPr="00000000">
        <w:rPr>
          <w:rFonts w:ascii="Calibri" w:cs="Calibri" w:eastAsia="Calibri" w:hAnsi="Calibri"/>
          <w:color w:val="1a1a1a"/>
          <w:sz w:val="20"/>
          <w:szCs w:val="20"/>
          <w:rtl w:val="0"/>
        </w:rPr>
        <w:t xml:space="preserve"> независимо от формата точки. Условие настоящего пункта применяется при указании на него в разделе 9 Договора. Возмездность Договора в этом случае обеспечивается составляющими, предусмотренными пп. 4.4 и 4.5.</w:t>
      </w:r>
      <w:r w:rsidDel="00000000" w:rsidR="00000000" w:rsidRPr="00000000">
        <w:rPr>
          <w:rtl w:val="0"/>
        </w:rPr>
      </w:r>
    </w:p>
    <w:p w:rsidR="00000000" w:rsidDel="00000000" w:rsidP="00000000" w:rsidRDefault="00000000" w:rsidRPr="00000000" w14:paraId="00000064">
      <w:pPr>
        <w:spacing w:after="130" w:line="276" w:lineRule="auto"/>
        <w:rPr/>
      </w:pPr>
      <w:r w:rsidDel="00000000" w:rsidR="00000000" w:rsidRPr="00000000">
        <w:rPr>
          <w:rFonts w:ascii="Calibri" w:cs="Calibri" w:eastAsia="Calibri" w:hAnsi="Calibri"/>
          <w:b w:val="1"/>
          <w:bCs w:val="1"/>
          <w:color w:val="1a1a1a"/>
          <w:sz w:val="20"/>
          <w:szCs w:val="20"/>
          <w:rtl w:val="0"/>
        </w:rPr>
        <w:t xml:space="preserve">4.4. Периодические платежи (роялти).</w:t>
      </w:r>
      <w:r w:rsidDel="00000000" w:rsidR="00000000" w:rsidRPr="00000000">
        <w:rPr>
          <w:rFonts w:ascii="Calibri" w:cs="Calibri" w:eastAsia="Calibri" w:hAnsi="Calibri"/>
          <w:color w:val="1a1a1a"/>
          <w:sz w:val="20"/>
          <w:szCs w:val="20"/>
          <w:rtl w:val="0"/>
        </w:rPr>
        <w:t xml:space="preserve"> Размер роялти зависит от источника закупки товара Лицензиатом:</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tbl>
      <w:tblPr>
        <w:tblStyle w:val="Table10"/>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3800"/>
        <w:gridCol w:w="2000"/>
        <w:gridCol w:w="3560"/>
        <w:tblGridChange w:id="0">
          <w:tblGrid>
            <w:gridCol w:w="3800"/>
            <w:gridCol w:w="2000"/>
            <w:gridCol w:w="356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17"/>
                <w:szCs w:val="17"/>
                <w:rtl w:val="0"/>
              </w:rPr>
              <w:t xml:space="preserve">Источник закупки товара</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17"/>
                <w:szCs w:val="17"/>
                <w:rtl w:val="0"/>
              </w:rPr>
              <w:t xml:space="preserve">Роялти от выручки</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ffffff"/>
                <w:sz w:val="17"/>
                <w:szCs w:val="17"/>
                <w:rtl w:val="0"/>
              </w:rPr>
              <w:t xml:space="preserve">Комментарий</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2a2a2a"/>
                <w:sz w:val="17"/>
                <w:szCs w:val="17"/>
                <w:rtl w:val="0"/>
              </w:rPr>
              <w:t xml:space="preserve">Через канал Лицензиара </w:t>
            </w:r>
            <w:r w:rsidDel="00000000" w:rsidR="00000000" w:rsidRPr="00000000">
              <w:rPr>
                <w:b w:val="1"/>
                <w:bCs w:val="1"/>
                <w:color w:val="2a2a2a"/>
                <w:sz w:val="17"/>
                <w:szCs w:val="17"/>
                <w:rtl w:val="0"/>
              </w:rPr>
              <w:t xml:space="preserve">(Соглашение о содействии в закупке)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2a2a2a"/>
                <w:sz w:val="17"/>
                <w:szCs w:val="17"/>
                <w:rtl w:val="0"/>
              </w:rPr>
              <w:t xml:space="preserve">0 %</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2a2a2a"/>
                <w:sz w:val="17"/>
                <w:szCs w:val="17"/>
                <w:rtl w:val="0"/>
              </w:rPr>
              <w:t xml:space="preserve">вознаграждение — в наценке (п. 4.5)</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2a2a2a"/>
                <w:sz w:val="17"/>
                <w:szCs w:val="17"/>
                <w:rtl w:val="0"/>
              </w:rPr>
              <w:t xml:space="preserve">Самостоятельная закупка, формат ПВЗ</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2a2a2a"/>
                <w:sz w:val="17"/>
                <w:szCs w:val="17"/>
                <w:rtl w:val="0"/>
              </w:rPr>
              <w:t xml:space="preserve">3 %</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2a2a2a"/>
                <w:sz w:val="17"/>
                <w:szCs w:val="17"/>
                <w:rtl w:val="0"/>
              </w:rPr>
              <w:t xml:space="preserve">от выручки точки за отчётный месяц</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2a2a2a"/>
                <w:sz w:val="17"/>
                <w:szCs w:val="17"/>
                <w:rtl w:val="0"/>
              </w:rPr>
              <w:t xml:space="preserve">Самостоятельная закупка, формат Стандартный</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2a2a2a"/>
                <w:sz w:val="17"/>
                <w:szCs w:val="17"/>
                <w:rtl w:val="0"/>
              </w:rPr>
              <w:t xml:space="preserve">4 %</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2a2a2a"/>
                <w:sz w:val="17"/>
                <w:szCs w:val="17"/>
                <w:rtl w:val="0"/>
              </w:rPr>
              <w:t xml:space="preserve">от выручки точки за отчётный месяц</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2a2a2a"/>
                <w:sz w:val="17"/>
                <w:szCs w:val="17"/>
                <w:rtl w:val="0"/>
              </w:rPr>
              <w:t xml:space="preserve">Самостоятельная закупка, формат Полноценный</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2a2a2a"/>
                <w:sz w:val="17"/>
                <w:szCs w:val="17"/>
                <w:rtl w:val="0"/>
              </w:rPr>
              <w:t xml:space="preserve">5 %</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2a2a2a"/>
                <w:sz w:val="17"/>
                <w:szCs w:val="17"/>
                <w:rtl w:val="0"/>
              </w:rPr>
              <w:t xml:space="preserve">от выручки точки за отчётный месяц</w:t>
            </w:r>
            <w:r w:rsidDel="00000000" w:rsidR="00000000" w:rsidRPr="00000000">
              <w:rPr>
                <w:rtl w:val="0"/>
              </w:rPr>
            </w:r>
          </w:p>
        </w:tc>
      </w:tr>
    </w:tbl>
    <w:p w:rsidR="00000000" w:rsidDel="00000000" w:rsidP="00000000" w:rsidRDefault="00000000" w:rsidRPr="00000000" w14:paraId="00000075">
      <w:pPr>
        <w:spacing w:after="140" w:lineRule="auto"/>
        <w:rPr/>
      </w:pPr>
      <w:r w:rsidDel="00000000" w:rsidR="00000000" w:rsidRPr="00000000">
        <w:rPr>
          <w:rtl w:val="0"/>
        </w:rPr>
      </w:r>
    </w:p>
    <w:p w:rsidR="00000000" w:rsidDel="00000000" w:rsidP="00000000" w:rsidRDefault="00000000" w:rsidRPr="00000000" w14:paraId="00000076">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4.5. </w:t>
      </w:r>
      <w:r w:rsidDel="00000000" w:rsidR="00000000" w:rsidRPr="00000000">
        <w:rPr>
          <w:rFonts w:ascii="Calibri" w:cs="Calibri" w:eastAsia="Calibri" w:hAnsi="Calibri"/>
          <w:color w:val="1a1a1a"/>
          <w:sz w:val="20"/>
          <w:szCs w:val="20"/>
          <w:rtl w:val="0"/>
        </w:rPr>
        <w:t xml:space="preserve">Наценка на оптовую цену товара. При закупке товара через канал Лицензиара вознаграждение Лицензиара включается в оптовую цену товара в форме наценки, размер которой </w:t>
      </w:r>
      <w:r w:rsidDel="00000000" w:rsidR="00000000" w:rsidRPr="00000000">
        <w:rPr>
          <w:rtl w:val="0"/>
        </w:rPr>
        <w:t xml:space="preserve">определяется Соглашением о содействии в закупке</w:t>
      </w:r>
      <w:r w:rsidDel="00000000" w:rsidR="00000000" w:rsidRPr="00000000">
        <w:rPr>
          <w:rFonts w:ascii="Calibri" w:cs="Calibri" w:eastAsia="Calibri" w:hAnsi="Calibri"/>
          <w:color w:val="1a1a1a"/>
          <w:sz w:val="20"/>
          <w:szCs w:val="20"/>
          <w:rtl w:val="0"/>
        </w:rPr>
        <w:t xml:space="preserve">. Стороны подтверждают, что данная составляющая является частью вознаграждения по настоящему Договору и обеспечивает его возмездность.</w:t>
      </w:r>
      <w:r w:rsidDel="00000000" w:rsidR="00000000" w:rsidRPr="00000000">
        <w:rPr>
          <w:rtl w:val="0"/>
        </w:rPr>
      </w:r>
    </w:p>
    <w:p w:rsidR="00000000" w:rsidDel="00000000" w:rsidP="00000000" w:rsidRDefault="00000000" w:rsidRPr="00000000" w14:paraId="0000007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4.6. </w:t>
      </w:r>
      <w:r w:rsidDel="00000000" w:rsidR="00000000" w:rsidRPr="00000000">
        <w:rPr>
          <w:rFonts w:ascii="Calibri" w:cs="Calibri" w:eastAsia="Calibri" w:hAnsi="Calibri"/>
          <w:color w:val="1a1a1a"/>
          <w:sz w:val="20"/>
          <w:szCs w:val="20"/>
          <w:rtl w:val="0"/>
        </w:rPr>
        <w:t xml:space="preserve">Лицензиат вправе в любой момент изменить источник закупки, уведомив Лицензиара письменно не позднее чем за 30 календарных дней. Изменение размера роялти применяется с первого числа месяца, следующего за месяцем уведомления.</w:t>
      </w:r>
      <w:r w:rsidDel="00000000" w:rsidR="00000000" w:rsidRPr="00000000">
        <w:rPr>
          <w:rtl w:val="0"/>
        </w:rPr>
      </w:r>
    </w:p>
    <w:p w:rsidR="00000000" w:rsidDel="00000000" w:rsidP="00000000" w:rsidRDefault="00000000" w:rsidRPr="00000000" w14:paraId="0000007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4.7. </w:t>
      </w:r>
      <w:r w:rsidDel="00000000" w:rsidR="00000000" w:rsidRPr="00000000">
        <w:rPr>
          <w:rFonts w:ascii="Calibri" w:cs="Calibri" w:eastAsia="Calibri" w:hAnsi="Calibri"/>
          <w:color w:val="1a1a1a"/>
          <w:sz w:val="20"/>
          <w:szCs w:val="20"/>
          <w:rtl w:val="0"/>
        </w:rPr>
        <w:t xml:space="preserve">Лицензиат ежемесячно, не позднее 5 числа месяца, следующего за отчётным, предоставляет Лицензиару отчёт о выручке точки по форме Приложения № 2. При просрочке предоставления отчёта более чем на 10 календарных дней Лицензиар вправе исчислить роялти исходя из данных предыдущего отчётного периода, увеличенных на 20 %.</w:t>
      </w:r>
      <w:r w:rsidDel="00000000" w:rsidR="00000000" w:rsidRPr="00000000">
        <w:rPr>
          <w:rtl w:val="0"/>
        </w:rPr>
      </w:r>
    </w:p>
    <w:p w:rsidR="00000000" w:rsidDel="00000000" w:rsidP="00000000" w:rsidRDefault="00000000" w:rsidRPr="00000000" w14:paraId="00000079">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4.8. </w:t>
      </w:r>
      <w:r w:rsidDel="00000000" w:rsidR="00000000" w:rsidRPr="00000000">
        <w:rPr>
          <w:rFonts w:ascii="Calibri" w:cs="Calibri" w:eastAsia="Calibri" w:hAnsi="Calibri"/>
          <w:color w:val="1a1a1a"/>
          <w:sz w:val="20"/>
          <w:szCs w:val="20"/>
          <w:rtl w:val="0"/>
        </w:rPr>
        <w:t xml:space="preserve">Лицензиар вправе не чаще одного раза в квартал проводить проверку достоверности отчётности Лицензиата с доступом к учётной системе. Лицензиат обязан обеспечить такой доступ в течение 5 рабочих дней с даты запроса.</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tl w:val="0"/>
        </w:rPr>
      </w:r>
    </w:p>
    <w:tbl>
      <w:tblPr>
        <w:tblStyle w:val="Table11"/>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7B">
            <w:pPr>
              <w:spacing w:after="100" w:lineRule="auto"/>
              <w:rPr/>
            </w:pPr>
            <w:r w:rsidDel="00000000" w:rsidR="00000000" w:rsidRPr="00000000">
              <w:rPr>
                <w:rFonts w:ascii="Calibri" w:cs="Calibri" w:eastAsia="Calibri" w:hAnsi="Calibri"/>
                <w:b w:val="1"/>
                <w:bCs w:val="1"/>
                <w:color w:val="1a1a1a"/>
                <w:sz w:val="19"/>
                <w:szCs w:val="19"/>
                <w:rtl w:val="0"/>
              </w:rPr>
              <w:t xml:space="preserve">Почему вознаграждение расписано так подробно</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Calibri" w:cs="Calibri" w:eastAsia="Calibri" w:hAnsi="Calibri"/>
                <w:color w:val="3a3a3a"/>
                <w:sz w:val="18"/>
                <w:szCs w:val="18"/>
                <w:rtl w:val="0"/>
              </w:rPr>
              <w:t xml:space="preserve">Судебная практика по франчайзинговым спорам показывает, что основная категория конфликтов связана с обоснованием платежей по договору коммерческой концессии и лицензионным договорам.</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Calibri" w:cs="Calibri" w:eastAsia="Calibri" w:hAnsi="Calibri"/>
                <w:color w:val="3a3a3a"/>
                <w:sz w:val="18"/>
                <w:szCs w:val="18"/>
                <w:rtl w:val="0"/>
              </w:rPr>
              <w:t xml:space="preserve">Экономически обоснованная и документально зафиксированная структура вознаграждения — защита правообладателя в случае, если лицензиат попытается оспорить платежи, заявив, что переданное ноу-хау не имеет коммерческой ценности.</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Calibri" w:cs="Calibri" w:eastAsia="Calibri" w:hAnsi="Calibri"/>
                <w:color w:val="3a3a3a"/>
                <w:sz w:val="18"/>
                <w:szCs w:val="18"/>
                <w:rtl w:val="0"/>
              </w:rPr>
              <w:t xml:space="preserve">Именно поэтому наценка (п. 4.5) прямо названа частью вознаграждения: при нулевом паушальном взносе и нулевом роялти договор остаётся возмездным.</w:t>
            </w:r>
            <w:r w:rsidDel="00000000" w:rsidR="00000000" w:rsidRPr="00000000">
              <w:rPr>
                <w:rtl w:val="0"/>
              </w:rPr>
            </w:r>
          </w:p>
        </w:tc>
      </w:tr>
    </w:tbl>
    <w:p w:rsidR="00000000" w:rsidDel="00000000" w:rsidP="00000000" w:rsidRDefault="00000000" w:rsidRPr="00000000" w14:paraId="00000080">
      <w:pPr>
        <w:spacing w:after="20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color w:val="ffffff"/>
                <w:sz w:val="22"/>
                <w:szCs w:val="22"/>
                <w:rtl w:val="0"/>
              </w:rPr>
              <w:t xml:space="preserve">5</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ОБЯЗАННОСТИ СТОРОН</w:t>
            </w:r>
            <w:r w:rsidDel="00000000" w:rsidR="00000000" w:rsidRPr="00000000">
              <w:rPr>
                <w:rtl w:val="0"/>
              </w:rPr>
            </w:r>
          </w:p>
        </w:tc>
      </w:tr>
    </w:tbl>
    <w:p w:rsidR="00000000" w:rsidDel="00000000" w:rsidP="00000000" w:rsidRDefault="00000000" w:rsidRPr="00000000" w14:paraId="00000084">
      <w:pPr>
        <w:spacing w:after="140" w:lineRule="auto"/>
        <w:rPr/>
      </w:pPr>
      <w:r w:rsidDel="00000000" w:rsidR="00000000" w:rsidRPr="00000000">
        <w:rPr>
          <w:rtl w:val="0"/>
        </w:rPr>
      </w:r>
    </w:p>
    <w:p w:rsidR="00000000" w:rsidDel="00000000" w:rsidP="00000000" w:rsidRDefault="00000000" w:rsidRPr="00000000" w14:paraId="0000008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5.1. </w:t>
      </w:r>
      <w:r w:rsidDel="00000000" w:rsidR="00000000" w:rsidRPr="00000000">
        <w:rPr>
          <w:rFonts w:ascii="Calibri" w:cs="Calibri" w:eastAsia="Calibri" w:hAnsi="Calibri"/>
          <w:color w:val="1a1a1a"/>
          <w:sz w:val="20"/>
          <w:szCs w:val="20"/>
          <w:rtl w:val="0"/>
        </w:rPr>
        <w:t xml:space="preserve">Лицензиар обязуется:</w:t>
      </w:r>
      <w:r w:rsidDel="00000000" w:rsidR="00000000" w:rsidRPr="00000000">
        <w:rPr>
          <w:rtl w:val="0"/>
        </w:rPr>
      </w:r>
    </w:p>
    <w:p w:rsidR="00000000" w:rsidDel="00000000" w:rsidP="00000000" w:rsidRDefault="00000000" w:rsidRPr="00000000" w14:paraId="00000086">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передать Лицензиату материалы, составляющие ноу-хау, в течение 10 рабочих дней с даты уплаты паушального взноса либо с даты подписания Договора — если применяется п. 4.3;</w:t>
      </w:r>
      <w:r w:rsidDel="00000000" w:rsidR="00000000" w:rsidRPr="00000000">
        <w:rPr>
          <w:rtl w:val="0"/>
        </w:rPr>
      </w:r>
    </w:p>
    <w:p w:rsidR="00000000" w:rsidDel="00000000" w:rsidP="00000000" w:rsidRDefault="00000000" w:rsidRPr="00000000" w14:paraId="00000087">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обеспечить первичное обучение Лицензиата и его персонала в объёме, определённом договором оказания услуг;</w:t>
      </w:r>
      <w:r w:rsidDel="00000000" w:rsidR="00000000" w:rsidRPr="00000000">
        <w:rPr>
          <w:rtl w:val="0"/>
        </w:rPr>
      </w:r>
    </w:p>
    <w:p w:rsidR="00000000" w:rsidDel="00000000" w:rsidP="00000000" w:rsidRDefault="00000000" w:rsidRPr="00000000" w14:paraId="00000088">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своевременно доводить до Лицензиата обновления и изменения переданных стандартов;</w:t>
      </w:r>
      <w:r w:rsidDel="00000000" w:rsidR="00000000" w:rsidRPr="00000000">
        <w:rPr>
          <w:rtl w:val="0"/>
        </w:rPr>
      </w:r>
    </w:p>
    <w:p w:rsidR="00000000" w:rsidDel="00000000" w:rsidP="00000000" w:rsidRDefault="00000000" w:rsidRPr="00000000" w14:paraId="00000089">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оказывать Лицензиату консультационную поддержку в порядке, определённом договором оказания услуг;</w:t>
      </w:r>
      <w:r w:rsidDel="00000000" w:rsidR="00000000" w:rsidRPr="00000000">
        <w:rPr>
          <w:rtl w:val="0"/>
        </w:rPr>
      </w:r>
    </w:p>
    <w:p w:rsidR="00000000" w:rsidDel="00000000" w:rsidP="00000000" w:rsidRDefault="00000000" w:rsidRPr="00000000" w14:paraId="0000008A">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подать заявку на регистрацию товарного знака «</w:t>
      </w:r>
      <w:r w:rsidDel="00000000" w:rsidR="00000000" w:rsidRPr="00000000">
        <w:rPr>
          <w:color w:val="2a2a2a"/>
          <w:sz w:val="19"/>
          <w:szCs w:val="19"/>
          <w:rtl w:val="0"/>
        </w:rPr>
        <w:t xml:space="preserve">rebar</w:t>
      </w:r>
      <w:r w:rsidDel="00000000" w:rsidR="00000000" w:rsidRPr="00000000">
        <w:rPr>
          <w:rFonts w:ascii="Calibri" w:cs="Calibri" w:eastAsia="Calibri" w:hAnsi="Calibri"/>
          <w:color w:val="2a2a2a"/>
          <w:sz w:val="19"/>
          <w:szCs w:val="19"/>
          <w:rtl w:val="0"/>
        </w:rPr>
        <w:t xml:space="preserve">» и добросовестно осуществлять действия, необходимые для её регистрации.</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5.2. </w:t>
      </w:r>
      <w:r w:rsidDel="00000000" w:rsidR="00000000" w:rsidRPr="00000000">
        <w:rPr>
          <w:rFonts w:ascii="Calibri" w:cs="Calibri" w:eastAsia="Calibri" w:hAnsi="Calibri"/>
          <w:color w:val="1a1a1a"/>
          <w:sz w:val="20"/>
          <w:szCs w:val="20"/>
          <w:rtl w:val="0"/>
        </w:rPr>
        <w:t xml:space="preserve">Лицензиат обязуется:</w:t>
      </w:r>
      <w:r w:rsidDel="00000000" w:rsidR="00000000" w:rsidRPr="00000000">
        <w:rPr>
          <w:rtl w:val="0"/>
        </w:rPr>
      </w:r>
    </w:p>
    <w:p w:rsidR="00000000" w:rsidDel="00000000" w:rsidP="00000000" w:rsidRDefault="00000000" w:rsidRPr="00000000" w14:paraId="0000008D">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использовать ноу-хау в точном соответствии с переданными стандартами;</w:t>
      </w:r>
      <w:r w:rsidDel="00000000" w:rsidR="00000000" w:rsidRPr="00000000">
        <w:rPr>
          <w:rtl w:val="0"/>
        </w:rPr>
      </w:r>
    </w:p>
    <w:p w:rsidR="00000000" w:rsidDel="00000000" w:rsidP="00000000" w:rsidRDefault="00000000" w:rsidRPr="00000000" w14:paraId="0000008E">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соблюдать режим конфиденциальности в порядке раздела 3 настоящего Договора;</w:t>
      </w:r>
      <w:r w:rsidDel="00000000" w:rsidR="00000000" w:rsidRPr="00000000">
        <w:rPr>
          <w:rtl w:val="0"/>
        </w:rPr>
      </w:r>
    </w:p>
    <w:p w:rsidR="00000000" w:rsidDel="00000000" w:rsidP="00000000" w:rsidRDefault="00000000" w:rsidRPr="00000000" w14:paraId="0000008F">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своевременно и в полном объёме уплачивать вознаграждение;</w:t>
      </w:r>
      <w:r w:rsidDel="00000000" w:rsidR="00000000" w:rsidRPr="00000000">
        <w:rPr>
          <w:rtl w:val="0"/>
        </w:rPr>
      </w:r>
    </w:p>
    <w:p w:rsidR="00000000" w:rsidDel="00000000" w:rsidP="00000000" w:rsidRDefault="00000000" w:rsidRPr="00000000" w14:paraId="00000090">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предоставлять отчётность в порядке п. 4.7;</w:t>
      </w:r>
      <w:r w:rsidDel="00000000" w:rsidR="00000000" w:rsidRPr="00000000">
        <w:rPr>
          <w:rtl w:val="0"/>
        </w:rPr>
      </w:r>
    </w:p>
    <w:p w:rsidR="00000000" w:rsidDel="00000000" w:rsidP="00000000" w:rsidRDefault="00000000" w:rsidRPr="00000000" w14:paraId="00000091">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допускать Лицензиара либо его представителя к проверке соблюдения стандартов;</w:t>
      </w:r>
      <w:r w:rsidDel="00000000" w:rsidR="00000000" w:rsidRPr="00000000">
        <w:rPr>
          <w:rtl w:val="0"/>
        </w:rPr>
      </w:r>
    </w:p>
    <w:p w:rsidR="00000000" w:rsidDel="00000000" w:rsidP="00000000" w:rsidRDefault="00000000" w:rsidRPr="00000000" w14:paraId="00000092">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незамедлительно уведомлять Лицензиара о фактах нарушения конфиденциальности.</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ffffff"/>
                <w:sz w:val="22"/>
                <w:szCs w:val="22"/>
                <w:rtl w:val="0"/>
              </w:rPr>
              <w:t xml:space="preserve">6</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ffffff"/>
                <w:sz w:val="20"/>
                <w:szCs w:val="20"/>
                <w:rtl w:val="0"/>
              </w:rPr>
              <w:t xml:space="preserve">КОНТРОЛЬ СТАНДАРТОВ И ОТВЕТСТВЕННОСТЬ</w:t>
            </w:r>
            <w:r w:rsidDel="00000000" w:rsidR="00000000" w:rsidRPr="00000000">
              <w:rPr>
                <w:rtl w:val="0"/>
              </w:rPr>
            </w:r>
          </w:p>
        </w:tc>
      </w:tr>
    </w:tbl>
    <w:p w:rsidR="00000000" w:rsidDel="00000000" w:rsidP="00000000" w:rsidRDefault="00000000" w:rsidRPr="00000000" w14:paraId="00000096">
      <w:pPr>
        <w:spacing w:after="140" w:lineRule="auto"/>
        <w:rPr/>
      </w:pPr>
      <w:r w:rsidDel="00000000" w:rsidR="00000000" w:rsidRPr="00000000">
        <w:rPr>
          <w:rtl w:val="0"/>
        </w:rPr>
      </w:r>
    </w:p>
    <w:p w:rsidR="00000000" w:rsidDel="00000000" w:rsidP="00000000" w:rsidRDefault="00000000" w:rsidRPr="00000000" w14:paraId="0000009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6.1. </w:t>
      </w:r>
      <w:r w:rsidDel="00000000" w:rsidR="00000000" w:rsidRPr="00000000">
        <w:rPr>
          <w:rFonts w:ascii="Calibri" w:cs="Calibri" w:eastAsia="Calibri" w:hAnsi="Calibri"/>
          <w:color w:val="1a1a1a"/>
          <w:sz w:val="20"/>
          <w:szCs w:val="20"/>
          <w:rtl w:val="0"/>
        </w:rPr>
        <w:t xml:space="preserve">Лицензиар вправе проводить проверку соблюдения Лицензиатом переданных стандартов не чаще одного раза в квартал — очно либо дистанционно (фотоотчёт, видеосвязь, анализ учётной системы, «тайный покупатель»).</w:t>
      </w:r>
      <w:r w:rsidDel="00000000" w:rsidR="00000000" w:rsidRPr="00000000">
        <w:rPr>
          <w:rtl w:val="0"/>
        </w:rPr>
      </w:r>
    </w:p>
    <w:p w:rsidR="00000000" w:rsidDel="00000000" w:rsidP="00000000" w:rsidRDefault="00000000" w:rsidRPr="00000000" w14:paraId="0000009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6.2. </w:t>
      </w:r>
      <w:r w:rsidDel="00000000" w:rsidR="00000000" w:rsidRPr="00000000">
        <w:rPr>
          <w:rFonts w:ascii="Calibri" w:cs="Calibri" w:eastAsia="Calibri" w:hAnsi="Calibri"/>
          <w:color w:val="1a1a1a"/>
          <w:sz w:val="20"/>
          <w:szCs w:val="20"/>
          <w:rtl w:val="0"/>
        </w:rPr>
        <w:t xml:space="preserve">При выявлении нарушения стандартов применяется следующий порядок:</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tbl>
      <w:tblPr>
        <w:tblStyle w:val="Table14"/>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2200"/>
        <w:gridCol w:w="4600"/>
        <w:gridCol w:w="2560"/>
        <w:tblGridChange w:id="0">
          <w:tblGrid>
            <w:gridCol w:w="2200"/>
            <w:gridCol w:w="4600"/>
            <w:gridCol w:w="256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17"/>
                <w:szCs w:val="17"/>
                <w:rtl w:val="0"/>
              </w:rPr>
              <w:t xml:space="preserve">Этап</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17"/>
                <w:szCs w:val="17"/>
                <w:rtl w:val="0"/>
              </w:rPr>
              <w:t xml:space="preserve">Действие Лицензиара</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17"/>
                <w:szCs w:val="17"/>
                <w:rtl w:val="0"/>
              </w:rPr>
              <w:t xml:space="preserve">Срок Лицензиата</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2a2a2a"/>
                <w:sz w:val="17"/>
                <w:szCs w:val="17"/>
                <w:rtl w:val="0"/>
              </w:rPr>
              <w:t xml:space="preserve">1. Предупреждение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2a2a2a"/>
                <w:sz w:val="17"/>
                <w:szCs w:val="17"/>
                <w:rtl w:val="0"/>
              </w:rPr>
              <w:t xml:space="preserve">письменное уведомление с описанием нарушения и требованием устранить</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2a2a2a"/>
                <w:sz w:val="17"/>
                <w:szCs w:val="17"/>
                <w:rtl w:val="0"/>
              </w:rPr>
              <w:t xml:space="preserve">15 календарных дней</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2a2a2a"/>
                <w:sz w:val="17"/>
                <w:szCs w:val="17"/>
                <w:rtl w:val="0"/>
              </w:rPr>
              <w:t xml:space="preserve">2. Штраф</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2a2a2a"/>
                <w:sz w:val="17"/>
                <w:szCs w:val="17"/>
                <w:rtl w:val="0"/>
              </w:rPr>
              <w:t xml:space="preserve">при неустранении — штраф 50 000 ₽ и повторное требование</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2a2a2a"/>
                <w:sz w:val="17"/>
                <w:szCs w:val="17"/>
                <w:rtl w:val="0"/>
              </w:rPr>
              <w:t xml:space="preserve">15 календарных дней</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2a2a2a"/>
                <w:sz w:val="17"/>
                <w:szCs w:val="17"/>
                <w:rtl w:val="0"/>
              </w:rPr>
              <w:t xml:space="preserve">3. Расторжение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2a2a2a"/>
                <w:sz w:val="17"/>
                <w:szCs w:val="17"/>
                <w:rtl w:val="0"/>
              </w:rPr>
              <w:t xml:space="preserve">при повторном неустранении — односторонний отказ от Договора</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2a2a2a"/>
                <w:sz w:val="17"/>
                <w:szCs w:val="17"/>
                <w:rtl w:val="0"/>
              </w:rPr>
              <w:t xml:space="preserve">—</w:t>
            </w:r>
            <w:r w:rsidDel="00000000" w:rsidR="00000000" w:rsidRPr="00000000">
              <w:rPr>
                <w:rtl w:val="0"/>
              </w:rPr>
            </w:r>
          </w:p>
        </w:tc>
      </w:tr>
    </w:tbl>
    <w:p w:rsidR="00000000" w:rsidDel="00000000" w:rsidP="00000000" w:rsidRDefault="00000000" w:rsidRPr="00000000" w14:paraId="000000A6">
      <w:pPr>
        <w:spacing w:after="140" w:lineRule="auto"/>
        <w:rPr/>
      </w:pPr>
      <w:r w:rsidDel="00000000" w:rsidR="00000000" w:rsidRPr="00000000">
        <w:rPr>
          <w:rtl w:val="0"/>
        </w:rPr>
      </w:r>
    </w:p>
    <w:p w:rsidR="00000000" w:rsidDel="00000000" w:rsidP="00000000" w:rsidRDefault="00000000" w:rsidRPr="00000000" w14:paraId="000000A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6.3. </w:t>
      </w:r>
      <w:r w:rsidDel="00000000" w:rsidR="00000000" w:rsidRPr="00000000">
        <w:rPr>
          <w:rFonts w:ascii="Calibri" w:cs="Calibri" w:eastAsia="Calibri" w:hAnsi="Calibri"/>
          <w:color w:val="1a1a1a"/>
          <w:sz w:val="20"/>
          <w:szCs w:val="20"/>
          <w:rtl w:val="0"/>
        </w:rPr>
        <w:t xml:space="preserve">Штраф по этапу 2 уплачивается в течение 10 рабочих дней с даты получения требования. Уплата штрафа не освобождает Лицензиата от обязанности устранить нарушение.</w:t>
      </w:r>
      <w:r w:rsidDel="00000000" w:rsidR="00000000" w:rsidRPr="00000000">
        <w:rPr>
          <w:rtl w:val="0"/>
        </w:rPr>
      </w:r>
    </w:p>
    <w:p w:rsidR="00000000" w:rsidDel="00000000" w:rsidP="00000000" w:rsidRDefault="00000000" w:rsidRPr="00000000" w14:paraId="000000A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6.4. </w:t>
      </w:r>
      <w:r w:rsidDel="00000000" w:rsidR="00000000" w:rsidRPr="00000000">
        <w:rPr>
          <w:rFonts w:ascii="Calibri" w:cs="Calibri" w:eastAsia="Calibri" w:hAnsi="Calibri"/>
          <w:color w:val="1a1a1a"/>
          <w:sz w:val="20"/>
          <w:szCs w:val="20"/>
          <w:rtl w:val="0"/>
        </w:rPr>
        <w:t xml:space="preserve">За нарушение обязательств по конфиденциальности (п. 3.2) Лицензиат уплачивает штраф в размере 500 000 (пятисот тысяч) рублей за каждый факт нарушения.</w:t>
      </w:r>
      <w:r w:rsidDel="00000000" w:rsidR="00000000" w:rsidRPr="00000000">
        <w:rPr>
          <w:rtl w:val="0"/>
        </w:rPr>
      </w:r>
    </w:p>
    <w:p w:rsidR="00000000" w:rsidDel="00000000" w:rsidP="00000000" w:rsidRDefault="00000000" w:rsidRPr="00000000" w14:paraId="000000A9">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6.5. </w:t>
      </w:r>
      <w:r w:rsidDel="00000000" w:rsidR="00000000" w:rsidRPr="00000000">
        <w:rPr>
          <w:rFonts w:ascii="Calibri" w:cs="Calibri" w:eastAsia="Calibri" w:hAnsi="Calibri"/>
          <w:color w:val="1a1a1a"/>
          <w:sz w:val="20"/>
          <w:szCs w:val="20"/>
          <w:rtl w:val="0"/>
        </w:rPr>
        <w:t xml:space="preserve">За нарушение запрета конкуренции (п. 3.3) Лицензиат уплачивает штраф в размере 1 000 000 (одного миллиона) рублей за каждый факт нарушения.</w:t>
      </w:r>
      <w:r w:rsidDel="00000000" w:rsidR="00000000" w:rsidRPr="00000000">
        <w:rPr>
          <w:rtl w:val="0"/>
        </w:rPr>
      </w:r>
    </w:p>
    <w:p w:rsidR="00000000" w:rsidDel="00000000" w:rsidP="00000000" w:rsidRDefault="00000000" w:rsidRPr="00000000" w14:paraId="000000A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6.6. </w:t>
      </w:r>
      <w:r w:rsidDel="00000000" w:rsidR="00000000" w:rsidRPr="00000000">
        <w:rPr>
          <w:rFonts w:ascii="Calibri" w:cs="Calibri" w:eastAsia="Calibri" w:hAnsi="Calibri"/>
          <w:color w:val="1a1a1a"/>
          <w:sz w:val="20"/>
          <w:szCs w:val="20"/>
          <w:rtl w:val="0"/>
        </w:rPr>
        <w:t xml:space="preserve">За просрочку уплаты вознаграждения Лицензиат уплачивает пеню в размере 0,1 % от суммы задолженности за каждый день просрочки, но не более 10 % от суммы задолженности.</w:t>
      </w:r>
      <w:r w:rsidDel="00000000" w:rsidR="00000000" w:rsidRPr="00000000">
        <w:rPr>
          <w:rtl w:val="0"/>
        </w:rPr>
      </w:r>
    </w:p>
    <w:p w:rsidR="00000000" w:rsidDel="00000000" w:rsidP="00000000" w:rsidRDefault="00000000" w:rsidRPr="00000000" w14:paraId="000000A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6.7. </w:t>
      </w:r>
      <w:r w:rsidDel="00000000" w:rsidR="00000000" w:rsidRPr="00000000">
        <w:rPr>
          <w:rFonts w:ascii="Calibri" w:cs="Calibri" w:eastAsia="Calibri" w:hAnsi="Calibri"/>
          <w:color w:val="1a1a1a"/>
          <w:sz w:val="20"/>
          <w:szCs w:val="20"/>
          <w:rtl w:val="0"/>
        </w:rPr>
        <w:t xml:space="preserve">Уплата штрафов и пеней не освобождает Стороны от исполнения обязательств по Договору и от возмещения убытков в части, не покрытой штрафом.</w:t>
      </w:r>
      <w:r w:rsidDel="00000000" w:rsidR="00000000" w:rsidRPr="00000000">
        <w:rPr>
          <w:rtl w:val="0"/>
        </w:rPr>
      </w:r>
    </w:p>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AE">
            <w:pPr>
              <w:jc w:val="center"/>
              <w:rPr/>
            </w:pPr>
            <w:r w:rsidDel="00000000" w:rsidR="00000000" w:rsidRPr="00000000">
              <w:rPr>
                <w:rFonts w:ascii="Calibri" w:cs="Calibri" w:eastAsia="Calibri" w:hAnsi="Calibri"/>
                <w:b w:val="1"/>
                <w:bCs w:val="1"/>
                <w:color w:val="ffffff"/>
                <w:sz w:val="22"/>
                <w:szCs w:val="22"/>
                <w:rtl w:val="0"/>
              </w:rPr>
              <w:t xml:space="preserve">7</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20"/>
                <w:szCs w:val="20"/>
                <w:rtl w:val="0"/>
              </w:rPr>
              <w:t xml:space="preserve">ИЗМЕНЕНИЕ И ПРЕКРАЩЕНИЕ ДОГОВОРА</w:t>
            </w:r>
            <w:r w:rsidDel="00000000" w:rsidR="00000000" w:rsidRPr="00000000">
              <w:rPr>
                <w:rtl w:val="0"/>
              </w:rPr>
            </w:r>
          </w:p>
        </w:tc>
      </w:tr>
    </w:tbl>
    <w:p w:rsidR="00000000" w:rsidDel="00000000" w:rsidP="00000000" w:rsidRDefault="00000000" w:rsidRPr="00000000" w14:paraId="000000B0">
      <w:pPr>
        <w:spacing w:after="140" w:lineRule="auto"/>
        <w:rPr/>
      </w:pPr>
      <w:r w:rsidDel="00000000" w:rsidR="00000000" w:rsidRPr="00000000">
        <w:rPr>
          <w:rtl w:val="0"/>
        </w:rPr>
      </w:r>
    </w:p>
    <w:p w:rsidR="00000000" w:rsidDel="00000000" w:rsidP="00000000" w:rsidRDefault="00000000" w:rsidRPr="00000000" w14:paraId="000000B1">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7.1. </w:t>
      </w:r>
      <w:r w:rsidDel="00000000" w:rsidR="00000000" w:rsidRPr="00000000">
        <w:rPr>
          <w:rFonts w:ascii="Calibri" w:cs="Calibri" w:eastAsia="Calibri" w:hAnsi="Calibri"/>
          <w:color w:val="1a1a1a"/>
          <w:sz w:val="20"/>
          <w:szCs w:val="20"/>
          <w:rtl w:val="0"/>
        </w:rPr>
        <w:t xml:space="preserve">Договор прекращается: по истечении срока при направлении уведомления в порядке п. 2.4; по соглашению Сторон; по основаниям, предусмотренным законом и настоящим Договором.</w:t>
      </w:r>
      <w:r w:rsidDel="00000000" w:rsidR="00000000" w:rsidRPr="00000000">
        <w:rPr>
          <w:rtl w:val="0"/>
        </w:rPr>
      </w:r>
    </w:p>
    <w:p w:rsidR="00000000" w:rsidDel="00000000" w:rsidP="00000000" w:rsidRDefault="00000000" w:rsidRPr="00000000" w14:paraId="000000B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7.2. </w:t>
      </w:r>
      <w:r w:rsidDel="00000000" w:rsidR="00000000" w:rsidRPr="00000000">
        <w:rPr>
          <w:rFonts w:ascii="Calibri" w:cs="Calibri" w:eastAsia="Calibri" w:hAnsi="Calibri"/>
          <w:color w:val="1a1a1a"/>
          <w:sz w:val="20"/>
          <w:szCs w:val="20"/>
          <w:rtl w:val="0"/>
        </w:rPr>
        <w:t xml:space="preserve">Лицензиар вправе в одностороннем внесудебном порядке отказаться от Договора в случае:</w:t>
      </w:r>
      <w:r w:rsidDel="00000000" w:rsidR="00000000" w:rsidRPr="00000000">
        <w:rPr>
          <w:rtl w:val="0"/>
        </w:rPr>
      </w:r>
    </w:p>
    <w:p w:rsidR="00000000" w:rsidDel="00000000" w:rsidP="00000000" w:rsidRDefault="00000000" w:rsidRPr="00000000" w14:paraId="000000B3">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неустранения нарушения стандартов в порядке, предусмотренном п. 6.2 (этап 3);</w:t>
      </w:r>
      <w:r w:rsidDel="00000000" w:rsidR="00000000" w:rsidRPr="00000000">
        <w:rPr>
          <w:rtl w:val="0"/>
        </w:rPr>
      </w:r>
    </w:p>
    <w:p w:rsidR="00000000" w:rsidDel="00000000" w:rsidP="00000000" w:rsidRDefault="00000000" w:rsidRPr="00000000" w14:paraId="000000B4">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нарушения Лицензиатом обязательств по конфиденциальности;</w:t>
      </w:r>
      <w:r w:rsidDel="00000000" w:rsidR="00000000" w:rsidRPr="00000000">
        <w:rPr>
          <w:rtl w:val="0"/>
        </w:rPr>
      </w:r>
    </w:p>
    <w:p w:rsidR="00000000" w:rsidDel="00000000" w:rsidP="00000000" w:rsidRDefault="00000000" w:rsidRPr="00000000" w14:paraId="000000B5">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нарушения запрета конкуренции (п. 3.3) либо запрета сублицензирования (п. 2.5);</w:t>
      </w:r>
      <w:r w:rsidDel="00000000" w:rsidR="00000000" w:rsidRPr="00000000">
        <w:rPr>
          <w:rtl w:val="0"/>
        </w:rPr>
      </w:r>
    </w:p>
    <w:p w:rsidR="00000000" w:rsidDel="00000000" w:rsidP="00000000" w:rsidRDefault="00000000" w:rsidRPr="00000000" w14:paraId="000000B6">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просрочки уплаты вознаграждения более чем на 30 календарных дней;</w:t>
      </w:r>
      <w:r w:rsidDel="00000000" w:rsidR="00000000" w:rsidRPr="00000000">
        <w:rPr>
          <w:rtl w:val="0"/>
        </w:rPr>
      </w:r>
    </w:p>
    <w:p w:rsidR="00000000" w:rsidDel="00000000" w:rsidP="00000000" w:rsidRDefault="00000000" w:rsidRPr="00000000" w14:paraId="000000B7">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непредоставления отчётности более двух отчётных периодов подряд;</w:t>
      </w:r>
      <w:r w:rsidDel="00000000" w:rsidR="00000000" w:rsidRPr="00000000">
        <w:rPr>
          <w:rtl w:val="0"/>
        </w:rPr>
      </w:r>
    </w:p>
    <w:p w:rsidR="00000000" w:rsidDel="00000000" w:rsidP="00000000" w:rsidRDefault="00000000" w:rsidRPr="00000000" w14:paraId="000000B8">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прекращения Лицензиатом деятельности точки на срок более 30 календарных дней без письменного согласования с Лицензиаром.</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7.3. </w:t>
      </w:r>
      <w:r w:rsidDel="00000000" w:rsidR="00000000" w:rsidRPr="00000000">
        <w:rPr>
          <w:rFonts w:ascii="Calibri" w:cs="Calibri" w:eastAsia="Calibri" w:hAnsi="Calibri"/>
          <w:color w:val="1a1a1a"/>
          <w:sz w:val="20"/>
          <w:szCs w:val="20"/>
          <w:rtl w:val="0"/>
        </w:rPr>
        <w:t xml:space="preserve">Договор считается прекращённым по истечении 10 календарных дней с даты направления Лицензиатом уведомления об отказе, если в уведомлении не указан иной срок.</w:t>
      </w:r>
      <w:r w:rsidDel="00000000" w:rsidR="00000000" w:rsidRPr="00000000">
        <w:rPr>
          <w:rtl w:val="0"/>
        </w:rPr>
      </w:r>
    </w:p>
    <w:p w:rsidR="00000000" w:rsidDel="00000000" w:rsidP="00000000" w:rsidRDefault="00000000" w:rsidRPr="00000000" w14:paraId="000000B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7.4. </w:t>
      </w:r>
      <w:r w:rsidDel="00000000" w:rsidR="00000000" w:rsidRPr="00000000">
        <w:rPr>
          <w:rFonts w:ascii="Calibri" w:cs="Calibri" w:eastAsia="Calibri" w:hAnsi="Calibri"/>
          <w:color w:val="1a1a1a"/>
          <w:sz w:val="20"/>
          <w:szCs w:val="20"/>
          <w:rtl w:val="0"/>
        </w:rPr>
        <w:t xml:space="preserve">Лицензиат вправе отказаться от Договора, уведомив Лицензиара письменно не позднее чем за 90 календарных дней. Уплаченный паушальный взнос возврату не подлежит.</w:t>
      </w:r>
      <w:r w:rsidDel="00000000" w:rsidR="00000000" w:rsidRPr="00000000">
        <w:rPr>
          <w:rtl w:val="0"/>
        </w:rPr>
      </w:r>
    </w:p>
    <w:p w:rsidR="00000000" w:rsidDel="00000000" w:rsidP="00000000" w:rsidRDefault="00000000" w:rsidRPr="00000000" w14:paraId="000000B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7.5. </w:t>
      </w:r>
      <w:r w:rsidDel="00000000" w:rsidR="00000000" w:rsidRPr="00000000">
        <w:rPr>
          <w:rFonts w:ascii="Calibri" w:cs="Calibri" w:eastAsia="Calibri" w:hAnsi="Calibri"/>
          <w:color w:val="1a1a1a"/>
          <w:sz w:val="20"/>
          <w:szCs w:val="20"/>
          <w:rtl w:val="0"/>
        </w:rPr>
        <w:t xml:space="preserve">При прекращении Договора Лицензиат обязан в течение 10 рабочих дней:</w:t>
      </w:r>
      <w:r w:rsidDel="00000000" w:rsidR="00000000" w:rsidRPr="00000000">
        <w:rPr>
          <w:rtl w:val="0"/>
        </w:rPr>
      </w:r>
    </w:p>
    <w:p w:rsidR="00000000" w:rsidDel="00000000" w:rsidP="00000000" w:rsidRDefault="00000000" w:rsidRPr="00000000" w14:paraId="000000BD">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прекратить любое использование ноу-хау;</w:t>
      </w:r>
      <w:r w:rsidDel="00000000" w:rsidR="00000000" w:rsidRPr="00000000">
        <w:rPr>
          <w:rtl w:val="0"/>
        </w:rPr>
      </w:r>
    </w:p>
    <w:p w:rsidR="00000000" w:rsidDel="00000000" w:rsidP="00000000" w:rsidRDefault="00000000" w:rsidRPr="00000000" w14:paraId="000000BE">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возвратить Лицензиару либо уничтожить все материальные носители ноу-хау, представив акт об уничтожении;</w:t>
      </w:r>
      <w:r w:rsidDel="00000000" w:rsidR="00000000" w:rsidRPr="00000000">
        <w:rPr>
          <w:rtl w:val="0"/>
        </w:rPr>
      </w:r>
    </w:p>
    <w:p w:rsidR="00000000" w:rsidDel="00000000" w:rsidP="00000000" w:rsidRDefault="00000000" w:rsidRPr="00000000" w14:paraId="000000BF">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удалить все электронные копии переданных материалов;</w:t>
      </w:r>
      <w:r w:rsidDel="00000000" w:rsidR="00000000" w:rsidRPr="00000000">
        <w:rPr>
          <w:rtl w:val="0"/>
        </w:rPr>
      </w:r>
    </w:p>
    <w:p w:rsidR="00000000" w:rsidDel="00000000" w:rsidP="00000000" w:rsidRDefault="00000000" w:rsidRPr="00000000" w14:paraId="000000C0">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прекратить использование коммерческого обозначения «</w:t>
      </w:r>
      <w:r w:rsidDel="00000000" w:rsidR="00000000" w:rsidRPr="00000000">
        <w:rPr>
          <w:color w:val="2a2a2a"/>
          <w:sz w:val="19"/>
          <w:szCs w:val="19"/>
          <w:rtl w:val="0"/>
        </w:rPr>
        <w:t xml:space="preserve">rebar</w:t>
      </w:r>
      <w:r w:rsidDel="00000000" w:rsidR="00000000" w:rsidRPr="00000000">
        <w:rPr>
          <w:rFonts w:ascii="Calibri" w:cs="Calibri" w:eastAsia="Calibri" w:hAnsi="Calibri"/>
          <w:color w:val="2a2a2a"/>
          <w:sz w:val="19"/>
          <w:szCs w:val="19"/>
          <w:rtl w:val="0"/>
        </w:rPr>
        <w:t xml:space="preserve">» и обозначения «Re:Set» в любой форме, включая вывеску, объявления, социальные сети и рекламные материалы;</w:t>
      </w:r>
      <w:r w:rsidDel="00000000" w:rsidR="00000000" w:rsidRPr="00000000">
        <w:rPr>
          <w:rtl w:val="0"/>
        </w:rPr>
      </w:r>
    </w:p>
    <w:p w:rsidR="00000000" w:rsidDel="00000000" w:rsidP="00000000" w:rsidRDefault="00000000" w:rsidRPr="00000000" w14:paraId="000000C1">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погасить задолженность по вознаграждению за фактический период использования.</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7.6. </w:t>
      </w:r>
      <w:r w:rsidDel="00000000" w:rsidR="00000000" w:rsidRPr="00000000">
        <w:rPr>
          <w:rFonts w:ascii="Calibri" w:cs="Calibri" w:eastAsia="Calibri" w:hAnsi="Calibri"/>
          <w:color w:val="1a1a1a"/>
          <w:sz w:val="20"/>
          <w:szCs w:val="20"/>
          <w:rtl w:val="0"/>
        </w:rPr>
        <w:t xml:space="preserve">Обязательства по конфиденциальности (п. 3.2) и запрет конкуренции (п. 3.3) сохраняют силу после прекращения Договора в течение сроков, установленных указанными пунктами.</w:t>
      </w: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C5">
            <w:pPr>
              <w:jc w:val="center"/>
              <w:rPr/>
            </w:pPr>
            <w:r w:rsidDel="00000000" w:rsidR="00000000" w:rsidRPr="00000000">
              <w:rPr>
                <w:rFonts w:ascii="Calibri" w:cs="Calibri" w:eastAsia="Calibri" w:hAnsi="Calibri"/>
                <w:b w:val="1"/>
                <w:bCs w:val="1"/>
                <w:color w:val="ffffff"/>
                <w:sz w:val="22"/>
                <w:szCs w:val="22"/>
                <w:rtl w:val="0"/>
              </w:rPr>
              <w:t xml:space="preserve">8</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ffffff"/>
                <w:sz w:val="20"/>
                <w:szCs w:val="20"/>
                <w:rtl w:val="0"/>
              </w:rPr>
              <w:t xml:space="preserve">СООТНОШЕНИЕ С ДОГОВОРОМ КОММЕРЧЕСКОЙ КОНЦЕССИИ</w:t>
            </w:r>
            <w:r w:rsidDel="00000000" w:rsidR="00000000" w:rsidRPr="00000000">
              <w:rPr>
                <w:rtl w:val="0"/>
              </w:rPr>
            </w:r>
          </w:p>
        </w:tc>
      </w:tr>
    </w:tbl>
    <w:p w:rsidR="00000000" w:rsidDel="00000000" w:rsidP="00000000" w:rsidRDefault="00000000" w:rsidRPr="00000000" w14:paraId="000000C7">
      <w:pPr>
        <w:spacing w:after="140" w:lineRule="auto"/>
        <w:rPr/>
      </w:pPr>
      <w:r w:rsidDel="00000000" w:rsidR="00000000" w:rsidRPr="00000000">
        <w:rPr>
          <w:rtl w:val="0"/>
        </w:rPr>
      </w:r>
    </w:p>
    <w:p w:rsidR="00000000" w:rsidDel="00000000" w:rsidP="00000000" w:rsidRDefault="00000000" w:rsidRPr="00000000" w14:paraId="000000C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8.1. </w:t>
      </w:r>
      <w:r w:rsidDel="00000000" w:rsidR="00000000" w:rsidRPr="00000000">
        <w:rPr>
          <w:rFonts w:ascii="Calibri" w:cs="Calibri" w:eastAsia="Calibri" w:hAnsi="Calibri"/>
          <w:color w:val="1a1a1a"/>
          <w:sz w:val="20"/>
          <w:szCs w:val="20"/>
          <w:rtl w:val="0"/>
        </w:rPr>
        <w:t xml:space="preserve">Стороны подтверждают, что настоящий Договор заключается на период до государственной регистрации товарного знака «</w:t>
      </w:r>
      <w:r w:rsidDel="00000000" w:rsidR="00000000" w:rsidRPr="00000000">
        <w:rPr>
          <w:rtl w:val="0"/>
        </w:rPr>
        <w:t xml:space="preserve">rebar</w:t>
      </w:r>
      <w:r w:rsidDel="00000000" w:rsidR="00000000" w:rsidRPr="00000000">
        <w:rPr>
          <w:rFonts w:ascii="Calibri" w:cs="Calibri" w:eastAsia="Calibri" w:hAnsi="Calibri"/>
          <w:color w:val="1a1a1a"/>
          <w:sz w:val="20"/>
          <w:szCs w:val="20"/>
          <w:rtl w:val="0"/>
        </w:rPr>
        <w:t xml:space="preserve">» в Государственном реестре товарных знаков и знаков обслуживания Российской Федерации.</w:t>
      </w:r>
      <w:r w:rsidDel="00000000" w:rsidR="00000000" w:rsidRPr="00000000">
        <w:rPr>
          <w:rtl w:val="0"/>
        </w:rPr>
      </w:r>
    </w:p>
    <w:p w:rsidR="00000000" w:rsidDel="00000000" w:rsidP="00000000" w:rsidRDefault="00000000" w:rsidRPr="00000000" w14:paraId="000000C9">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8.2. </w:t>
      </w:r>
      <w:r w:rsidDel="00000000" w:rsidR="00000000" w:rsidRPr="00000000">
        <w:rPr>
          <w:rFonts w:ascii="Calibri" w:cs="Calibri" w:eastAsia="Calibri" w:hAnsi="Calibri"/>
          <w:color w:val="1a1a1a"/>
          <w:sz w:val="20"/>
          <w:szCs w:val="20"/>
          <w:rtl w:val="0"/>
        </w:rPr>
        <w:t xml:space="preserve">Лицензиар обязуется письменно уведомить Лицензиата о факте регистрации товарного знака в течение 10 рабочих дней с даты внесения соответствующей записи в Реестр.</w:t>
      </w:r>
      <w:r w:rsidDel="00000000" w:rsidR="00000000" w:rsidRPr="00000000">
        <w:rPr>
          <w:rtl w:val="0"/>
        </w:rPr>
      </w:r>
    </w:p>
    <w:p w:rsidR="00000000" w:rsidDel="00000000" w:rsidP="00000000" w:rsidRDefault="00000000" w:rsidRPr="00000000" w14:paraId="000000C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8.3. </w:t>
      </w:r>
      <w:r w:rsidDel="00000000" w:rsidR="00000000" w:rsidRPr="00000000">
        <w:rPr>
          <w:rFonts w:ascii="Calibri" w:cs="Calibri" w:eastAsia="Calibri" w:hAnsi="Calibri"/>
          <w:color w:val="1a1a1a"/>
          <w:sz w:val="20"/>
          <w:szCs w:val="20"/>
          <w:rtl w:val="0"/>
        </w:rPr>
        <w:t xml:space="preserve">В течение 30 календарных дней с даты уведомления, предусмотренного п. 8.2, Стороны обязуются заключить договор коммерческой концессии на условиях, определённых Предварительным договором, и подать заявление о государственной регистрации предоставления права в Роспатент.</w:t>
      </w:r>
      <w:r w:rsidDel="00000000" w:rsidR="00000000" w:rsidRPr="00000000">
        <w:rPr>
          <w:rtl w:val="0"/>
        </w:rPr>
      </w:r>
    </w:p>
    <w:p w:rsidR="00000000" w:rsidDel="00000000" w:rsidP="00000000" w:rsidRDefault="00000000" w:rsidRPr="00000000" w14:paraId="000000C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8.4. </w:t>
      </w:r>
      <w:r w:rsidDel="00000000" w:rsidR="00000000" w:rsidRPr="00000000">
        <w:rPr>
          <w:rFonts w:ascii="Calibri" w:cs="Calibri" w:eastAsia="Calibri" w:hAnsi="Calibri"/>
          <w:color w:val="1a1a1a"/>
          <w:sz w:val="20"/>
          <w:szCs w:val="20"/>
          <w:rtl w:val="0"/>
        </w:rPr>
        <w:t xml:space="preserve">С даты государственной регистрации предоставления права по договору коммерческой концессии настоящий Договор прекращается. Суммы, уплаченные Лицензиатом по настоящему Договору в качестве паушального взноса, засчитываются в счёт паушального взноса по договору коммерческой концессии.</w:t>
      </w:r>
      <w:r w:rsidDel="00000000" w:rsidR="00000000" w:rsidRPr="00000000">
        <w:rPr>
          <w:rtl w:val="0"/>
        </w:rPr>
      </w:r>
    </w:p>
    <w:p w:rsidR="00000000" w:rsidDel="00000000" w:rsidP="00000000" w:rsidRDefault="00000000" w:rsidRPr="00000000" w14:paraId="000000C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8.5. </w:t>
      </w:r>
      <w:r w:rsidDel="00000000" w:rsidR="00000000" w:rsidRPr="00000000">
        <w:rPr>
          <w:rFonts w:ascii="Calibri" w:cs="Calibri" w:eastAsia="Calibri" w:hAnsi="Calibri"/>
          <w:color w:val="1a1a1a"/>
          <w:sz w:val="20"/>
          <w:szCs w:val="20"/>
          <w:rtl w:val="0"/>
        </w:rPr>
        <w:t xml:space="preserve">В случае отказа Роспатента в регистрации товарного знака настоящий Договор продолжает действовать на согласованных условиях до истечения срока, установленного п. 2.3, если Стороны не согласуют иное.</w:t>
      </w:r>
      <w:r w:rsidDel="00000000" w:rsidR="00000000" w:rsidRPr="00000000">
        <w:rPr>
          <w:rtl w:val="0"/>
        </w:rPr>
      </w:r>
    </w:p>
    <w:p w:rsidR="00000000" w:rsidDel="00000000" w:rsidP="00000000" w:rsidRDefault="00000000" w:rsidRPr="00000000" w14:paraId="000000CD">
      <w:pPr>
        <w:spacing w:after="20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color w:val="ffffff"/>
                <w:sz w:val="22"/>
                <w:szCs w:val="22"/>
                <w:rtl w:val="0"/>
              </w:rPr>
              <w:t xml:space="preserve">9</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sz w:val="20"/>
                <w:szCs w:val="20"/>
                <w:rtl w:val="0"/>
              </w:rPr>
              <w:t xml:space="preserve">ЗАКЛЮЧИТЕЛЬНЫЕ ПОЛОЖЕНИЯ</w:t>
            </w:r>
            <w:r w:rsidDel="00000000" w:rsidR="00000000" w:rsidRPr="00000000">
              <w:rPr>
                <w:rtl w:val="0"/>
              </w:rPr>
            </w:r>
          </w:p>
        </w:tc>
      </w:tr>
    </w:tbl>
    <w:p w:rsidR="00000000" w:rsidDel="00000000" w:rsidP="00000000" w:rsidRDefault="00000000" w:rsidRPr="00000000" w14:paraId="000000D0">
      <w:pPr>
        <w:spacing w:after="140" w:lineRule="auto"/>
        <w:rPr/>
      </w:pPr>
      <w:r w:rsidDel="00000000" w:rsidR="00000000" w:rsidRPr="00000000">
        <w:rPr>
          <w:rtl w:val="0"/>
        </w:rPr>
      </w:r>
    </w:p>
    <w:p w:rsidR="00000000" w:rsidDel="00000000" w:rsidP="00000000" w:rsidRDefault="00000000" w:rsidRPr="00000000" w14:paraId="000000D1">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9.1. </w:t>
      </w:r>
      <w:r w:rsidDel="00000000" w:rsidR="00000000" w:rsidRPr="00000000">
        <w:rPr>
          <w:rFonts w:ascii="Calibri" w:cs="Calibri" w:eastAsia="Calibri" w:hAnsi="Calibri"/>
          <w:color w:val="1a1a1a"/>
          <w:sz w:val="20"/>
          <w:szCs w:val="20"/>
          <w:rtl w:val="0"/>
        </w:rPr>
        <w:t xml:space="preserve">Настоящий Договор не предоставляет Лицензиату права использования товарного знака. Право использования товарного знака предоставляется исключительно на основании договора коммерческой концессии после его государственной регистрации.</w:t>
      </w:r>
      <w:r w:rsidDel="00000000" w:rsidR="00000000" w:rsidRPr="00000000">
        <w:rPr>
          <w:rtl w:val="0"/>
        </w:rPr>
      </w:r>
    </w:p>
    <w:p w:rsidR="00000000" w:rsidDel="00000000" w:rsidP="00000000" w:rsidRDefault="00000000" w:rsidRPr="00000000" w14:paraId="000000D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9.2. </w:t>
      </w:r>
      <w:r w:rsidDel="00000000" w:rsidR="00000000" w:rsidRPr="00000000">
        <w:rPr>
          <w:rFonts w:ascii="Calibri" w:cs="Calibri" w:eastAsia="Calibri" w:hAnsi="Calibri"/>
          <w:color w:val="1a1a1a"/>
          <w:sz w:val="20"/>
          <w:szCs w:val="20"/>
          <w:rtl w:val="0"/>
        </w:rPr>
        <w:t xml:space="preserve">Все изменения и дополнения к Договору действительны при условии совершения их в письменной форме и подписания обеими Сторонами.</w:t>
      </w:r>
      <w:r w:rsidDel="00000000" w:rsidR="00000000" w:rsidRPr="00000000">
        <w:rPr>
          <w:rtl w:val="0"/>
        </w:rPr>
      </w:r>
    </w:p>
    <w:p w:rsidR="00000000" w:rsidDel="00000000" w:rsidP="00000000" w:rsidRDefault="00000000" w:rsidRPr="00000000" w14:paraId="000000D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9.3. </w:t>
      </w:r>
      <w:r w:rsidDel="00000000" w:rsidR="00000000" w:rsidRPr="00000000">
        <w:rPr>
          <w:rFonts w:ascii="Calibri" w:cs="Calibri" w:eastAsia="Calibri" w:hAnsi="Calibri"/>
          <w:color w:val="1a1a1a"/>
          <w:sz w:val="20"/>
          <w:szCs w:val="20"/>
          <w:rtl w:val="0"/>
        </w:rPr>
        <w:t xml:space="preserve">Споры, не урегулированные путём переговоров, подлежат рассмотрению в Арбитражном суде по месту нахождения Лицензиара. Претензионный порядок обязателен, срок ответа на претензию — 15 календарных дней.</w:t>
      </w:r>
      <w:r w:rsidDel="00000000" w:rsidR="00000000" w:rsidRPr="00000000">
        <w:rPr>
          <w:rtl w:val="0"/>
        </w:rPr>
      </w:r>
    </w:p>
    <w:p w:rsidR="00000000" w:rsidDel="00000000" w:rsidP="00000000" w:rsidRDefault="00000000" w:rsidRPr="00000000" w14:paraId="000000D4">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9.4. </w:t>
      </w:r>
      <w:r w:rsidDel="00000000" w:rsidR="00000000" w:rsidRPr="00000000">
        <w:rPr>
          <w:rFonts w:ascii="Calibri" w:cs="Calibri" w:eastAsia="Calibri" w:hAnsi="Calibri"/>
          <w:color w:val="1a1a1a"/>
          <w:sz w:val="20"/>
          <w:szCs w:val="20"/>
          <w:rtl w:val="0"/>
        </w:rPr>
        <w:t xml:space="preserve">Договор составлен в двух экземплярах, имеющих равную юридическую силу, по одному для каждой из Сторон.</w:t>
      </w:r>
      <w:r w:rsidDel="00000000" w:rsidR="00000000" w:rsidRPr="00000000">
        <w:rPr>
          <w:rtl w:val="0"/>
        </w:rPr>
      </w:r>
    </w:p>
    <w:p w:rsidR="00000000" w:rsidDel="00000000" w:rsidP="00000000" w:rsidRDefault="00000000" w:rsidRPr="00000000" w14:paraId="000000D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9.5. </w:t>
      </w:r>
      <w:r w:rsidDel="00000000" w:rsidR="00000000" w:rsidRPr="00000000">
        <w:rPr>
          <w:rFonts w:ascii="Calibri" w:cs="Calibri" w:eastAsia="Calibri" w:hAnsi="Calibri"/>
          <w:color w:val="1a1a1a"/>
          <w:sz w:val="20"/>
          <w:szCs w:val="20"/>
          <w:rtl w:val="0"/>
        </w:rPr>
        <w:t xml:space="preserve">Приложения к Договору: Приложение № 1 — Состав передаваемого ноу-хау; Приложение № 2 — Форма отчёта о выручке; Приложение № 3 — Формат точки и применимый паушальный взнос.</w:t>
      </w:r>
      <w:r w:rsidDel="00000000" w:rsidR="00000000" w:rsidRPr="00000000">
        <w:rPr>
          <w:rtl w:val="0"/>
        </w:rPr>
      </w:r>
    </w:p>
    <w:p w:rsidR="00000000" w:rsidDel="00000000" w:rsidP="00000000" w:rsidRDefault="00000000" w:rsidRPr="00000000" w14:paraId="000000D6">
      <w:pPr>
        <w:spacing w:after="140" w:lineRule="auto"/>
        <w:rPr/>
      </w:pPr>
      <w:r w:rsidDel="00000000" w:rsidR="00000000" w:rsidRPr="00000000">
        <w:rPr>
          <w:rtl w:val="0"/>
        </w:rPr>
      </w:r>
    </w:p>
    <w:p w:rsidR="00000000" w:rsidDel="00000000" w:rsidP="00000000" w:rsidRDefault="00000000" w:rsidRPr="00000000" w14:paraId="000000D7">
      <w:pPr>
        <w:spacing w:after="400" w:line="276" w:lineRule="auto"/>
        <w:rPr/>
      </w:pPr>
      <w:r w:rsidDel="00000000" w:rsidR="00000000" w:rsidRPr="00000000">
        <w:rPr>
          <w:rFonts w:ascii="Calibri" w:cs="Calibri" w:eastAsia="Calibri" w:hAnsi="Calibri"/>
          <w:b w:val="1"/>
          <w:bCs w:val="1"/>
          <w:color w:val="1a1a1a"/>
          <w:sz w:val="19"/>
          <w:szCs w:val="19"/>
          <w:rtl w:val="0"/>
        </w:rPr>
        <w:t xml:space="preserve">Отметка о применении п. 4.3 (программа первых партнёров): применяется / не применяется   (нужное подчеркнуть)</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ffffff"/>
                <w:sz w:val="22"/>
                <w:szCs w:val="22"/>
                <w:rtl w:val="0"/>
              </w:rPr>
              <w:t xml:space="preserve">10</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D9">
            <w:pPr>
              <w:rPr/>
            </w:pPr>
            <w:r w:rsidDel="00000000" w:rsidR="00000000" w:rsidRPr="00000000">
              <w:rPr>
                <w:rFonts w:ascii="Calibri" w:cs="Calibri" w:eastAsia="Calibri" w:hAnsi="Calibri"/>
                <w:b w:val="1"/>
                <w:bCs w:val="1"/>
                <w:color w:val="ffffff"/>
                <w:sz w:val="20"/>
                <w:szCs w:val="20"/>
                <w:rtl w:val="0"/>
              </w:rPr>
              <w:t xml:space="preserve">РЕКВИЗИТЫ И ПОДПИСИ СТОРОН</w:t>
            </w:r>
            <w:r w:rsidDel="00000000" w:rsidR="00000000" w:rsidRPr="00000000">
              <w:rPr>
                <w:rtl w:val="0"/>
              </w:rPr>
            </w:r>
          </w:p>
        </w:tc>
      </w:tr>
    </w:tbl>
    <w:p w:rsidR="00000000" w:rsidDel="00000000" w:rsidP="00000000" w:rsidRDefault="00000000" w:rsidRPr="00000000" w14:paraId="000000DA">
      <w:pPr>
        <w:spacing w:after="20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DB">
            <w:pPr>
              <w:spacing w:after="140" w:lineRule="auto"/>
              <w:rPr/>
            </w:pPr>
            <w:r w:rsidDel="00000000" w:rsidR="00000000" w:rsidRPr="00000000">
              <w:rPr>
                <w:rFonts w:ascii="Calibri" w:cs="Calibri" w:eastAsia="Calibri" w:hAnsi="Calibri"/>
                <w:b w:val="1"/>
                <w:bCs w:val="1"/>
                <w:color w:val="1a1a1a"/>
                <w:sz w:val="19"/>
                <w:szCs w:val="19"/>
                <w:rtl w:val="0"/>
              </w:rPr>
              <w:t xml:space="preserve">ЛИЦЕНЗИАР</w:t>
            </w:r>
            <w:r w:rsidDel="00000000" w:rsidR="00000000" w:rsidRPr="00000000">
              <w:rPr>
                <w:rtl w:val="0"/>
              </w:rPr>
            </w:r>
          </w:p>
          <w:p w:rsidR="00000000" w:rsidDel="00000000" w:rsidP="00000000" w:rsidRDefault="00000000" w:rsidRPr="00000000" w14:paraId="000000DC">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DD">
            <w:pPr>
              <w:spacing w:after="200" w:line="276" w:lineRule="auto"/>
              <w:rPr/>
            </w:pPr>
            <w:r w:rsidDel="00000000" w:rsidR="00000000" w:rsidRPr="00000000">
              <w:rPr>
                <w:rFonts w:ascii="Calibri" w:cs="Calibri" w:eastAsia="Calibri" w:hAnsi="Calibri"/>
                <w:color w:val="6b6b6b"/>
                <w:sz w:val="15"/>
                <w:szCs w:val="15"/>
                <w:rtl w:val="0"/>
              </w:rPr>
              <w:t xml:space="preserve">наименование / Ф. И. О.</w:t>
            </w:r>
            <w:r w:rsidDel="00000000" w:rsidR="00000000" w:rsidRPr="00000000">
              <w:rPr>
                <w:rtl w:val="0"/>
              </w:rPr>
            </w:r>
          </w:p>
          <w:p w:rsidR="00000000" w:rsidDel="00000000" w:rsidP="00000000" w:rsidRDefault="00000000" w:rsidRPr="00000000" w14:paraId="000000DE">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DF">
            <w:pPr>
              <w:spacing w:after="200" w:line="276" w:lineRule="auto"/>
              <w:rPr/>
            </w:pPr>
            <w:r w:rsidDel="00000000" w:rsidR="00000000" w:rsidRPr="00000000">
              <w:rPr>
                <w:rFonts w:ascii="Calibri" w:cs="Calibri" w:eastAsia="Calibri" w:hAnsi="Calibri"/>
                <w:color w:val="6b6b6b"/>
                <w:sz w:val="15"/>
                <w:szCs w:val="15"/>
                <w:rtl w:val="0"/>
              </w:rPr>
              <w:t xml:space="preserve">ИНН / ОГРН(ИП)</w:t>
            </w:r>
            <w:r w:rsidDel="00000000" w:rsidR="00000000" w:rsidRPr="00000000">
              <w:rPr>
                <w:rtl w:val="0"/>
              </w:rPr>
            </w:r>
          </w:p>
          <w:p w:rsidR="00000000" w:rsidDel="00000000" w:rsidP="00000000" w:rsidRDefault="00000000" w:rsidRPr="00000000" w14:paraId="000000E0">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E1">
            <w:pPr>
              <w:spacing w:after="200" w:line="276" w:lineRule="auto"/>
              <w:rPr/>
            </w:pPr>
            <w:r w:rsidDel="00000000" w:rsidR="00000000" w:rsidRPr="00000000">
              <w:rPr>
                <w:rFonts w:ascii="Calibri" w:cs="Calibri" w:eastAsia="Calibri" w:hAnsi="Calibri"/>
                <w:color w:val="6b6b6b"/>
                <w:sz w:val="15"/>
                <w:szCs w:val="15"/>
                <w:rtl w:val="0"/>
              </w:rPr>
              <w:t xml:space="preserve">адрес</w:t>
            </w:r>
            <w:r w:rsidDel="00000000" w:rsidR="00000000" w:rsidRPr="00000000">
              <w:rPr>
                <w:rtl w:val="0"/>
              </w:rPr>
            </w:r>
          </w:p>
          <w:p w:rsidR="00000000" w:rsidDel="00000000" w:rsidP="00000000" w:rsidRDefault="00000000" w:rsidRPr="00000000" w14:paraId="000000E2">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rFonts w:ascii="Calibri" w:cs="Calibri" w:eastAsia="Calibri" w:hAnsi="Calibri"/>
                <w:color w:val="6b6b6b"/>
                <w:sz w:val="15"/>
                <w:szCs w:val="15"/>
                <w:rtl w:val="0"/>
              </w:rPr>
              <w:t xml:space="preserve">подпись / М. 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0E4">
            <w:pPr>
              <w:spacing w:after="140" w:lineRule="auto"/>
              <w:rPr/>
            </w:pPr>
            <w:r w:rsidDel="00000000" w:rsidR="00000000" w:rsidRPr="00000000">
              <w:rPr>
                <w:rFonts w:ascii="Calibri" w:cs="Calibri" w:eastAsia="Calibri" w:hAnsi="Calibri"/>
                <w:b w:val="1"/>
                <w:bCs w:val="1"/>
                <w:color w:val="1a1a1a"/>
                <w:sz w:val="19"/>
                <w:szCs w:val="19"/>
                <w:rtl w:val="0"/>
              </w:rPr>
              <w:t xml:space="preserve">ЛИЦЕНЗИАТ</w:t>
            </w:r>
            <w:r w:rsidDel="00000000" w:rsidR="00000000" w:rsidRPr="00000000">
              <w:rPr>
                <w:rtl w:val="0"/>
              </w:rPr>
            </w:r>
          </w:p>
          <w:p w:rsidR="00000000" w:rsidDel="00000000" w:rsidP="00000000" w:rsidRDefault="00000000" w:rsidRPr="00000000" w14:paraId="000000E5">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E6">
            <w:pPr>
              <w:spacing w:after="200" w:line="276" w:lineRule="auto"/>
              <w:rPr/>
            </w:pPr>
            <w:r w:rsidDel="00000000" w:rsidR="00000000" w:rsidRPr="00000000">
              <w:rPr>
                <w:rFonts w:ascii="Calibri" w:cs="Calibri" w:eastAsia="Calibri" w:hAnsi="Calibri"/>
                <w:color w:val="6b6b6b"/>
                <w:sz w:val="15"/>
                <w:szCs w:val="15"/>
                <w:rtl w:val="0"/>
              </w:rPr>
              <w:t xml:space="preserve">наименование / Ф. И. О.</w:t>
            </w:r>
            <w:r w:rsidDel="00000000" w:rsidR="00000000" w:rsidRPr="00000000">
              <w:rPr>
                <w:rtl w:val="0"/>
              </w:rPr>
            </w:r>
          </w:p>
          <w:p w:rsidR="00000000" w:rsidDel="00000000" w:rsidP="00000000" w:rsidRDefault="00000000" w:rsidRPr="00000000" w14:paraId="000000E7">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E8">
            <w:pPr>
              <w:spacing w:after="200" w:line="276" w:lineRule="auto"/>
              <w:rPr/>
            </w:pPr>
            <w:r w:rsidDel="00000000" w:rsidR="00000000" w:rsidRPr="00000000">
              <w:rPr>
                <w:rFonts w:ascii="Calibri" w:cs="Calibri" w:eastAsia="Calibri" w:hAnsi="Calibri"/>
                <w:color w:val="6b6b6b"/>
                <w:sz w:val="15"/>
                <w:szCs w:val="15"/>
                <w:rtl w:val="0"/>
              </w:rPr>
              <w:t xml:space="preserve">ИНН / ОГРН(ИП)</w:t>
            </w:r>
            <w:r w:rsidDel="00000000" w:rsidR="00000000" w:rsidRPr="00000000">
              <w:rPr>
                <w:rtl w:val="0"/>
              </w:rPr>
            </w:r>
          </w:p>
          <w:p w:rsidR="00000000" w:rsidDel="00000000" w:rsidP="00000000" w:rsidRDefault="00000000" w:rsidRPr="00000000" w14:paraId="000000E9">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EA">
            <w:pPr>
              <w:spacing w:after="200" w:line="276" w:lineRule="auto"/>
              <w:rPr/>
            </w:pPr>
            <w:r w:rsidDel="00000000" w:rsidR="00000000" w:rsidRPr="00000000">
              <w:rPr>
                <w:rFonts w:ascii="Calibri" w:cs="Calibri" w:eastAsia="Calibri" w:hAnsi="Calibri"/>
                <w:color w:val="6b6b6b"/>
                <w:sz w:val="15"/>
                <w:szCs w:val="15"/>
                <w:rtl w:val="0"/>
              </w:rPr>
              <w:t xml:space="preserve">адрес</w:t>
            </w:r>
            <w:r w:rsidDel="00000000" w:rsidR="00000000" w:rsidRPr="00000000">
              <w:rPr>
                <w:rtl w:val="0"/>
              </w:rPr>
            </w:r>
          </w:p>
          <w:p w:rsidR="00000000" w:rsidDel="00000000" w:rsidP="00000000" w:rsidRDefault="00000000" w:rsidRPr="00000000" w14:paraId="000000EB">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0EC">
            <w:pPr>
              <w:spacing w:after="0" w:line="276" w:lineRule="auto"/>
              <w:rPr/>
            </w:pPr>
            <w:r w:rsidDel="00000000" w:rsidR="00000000" w:rsidRPr="00000000">
              <w:rPr>
                <w:rFonts w:ascii="Calibri" w:cs="Calibri" w:eastAsia="Calibri" w:hAnsi="Calibri"/>
                <w:color w:val="6b6b6b"/>
                <w:sz w:val="15"/>
                <w:szCs w:val="15"/>
                <w:rtl w:val="0"/>
              </w:rPr>
              <w:t xml:space="preserve">подпись / М. П.</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