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docx" ContentType="application/vnd.openxmlformats-officedocument.wordprocessingml.document"/>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028F0" w:rsidRPr="00103929" w:rsidRDefault="001D581D" w:rsidP="00637566">
      <w:pPr>
        <w:jc w:val="both"/>
        <w:rPr>
          <w:rFonts w:ascii="Times New Roman" w:hAnsi="Times New Roman" w:cs="Times New Roman"/>
          <w:sz w:val="24"/>
          <w:szCs w:val="24"/>
          <w:lang w:val="en-US"/>
        </w:rPr>
      </w:pPr>
      <w:r w:rsidRPr="00103929">
        <w:rPr>
          <w:rFonts w:ascii="Times New Roman" w:hAnsi="Times New Roman" w:cs="Times New Roman"/>
          <w:noProof/>
          <w:sz w:val="24"/>
          <w:szCs w:val="24"/>
          <w:lang w:eastAsia="ru-RU"/>
        </w:rPr>
        <w:drawing>
          <wp:inline distT="0" distB="0" distL="0" distR="0" wp14:anchorId="2F425A5D" wp14:editId="1F917A6D">
            <wp:extent cx="1090532" cy="34424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166261" cy="368150"/>
                    </a:xfrm>
                    <a:prstGeom prst="rect">
                      <a:avLst/>
                    </a:prstGeom>
                  </pic:spPr>
                </pic:pic>
              </a:graphicData>
            </a:graphic>
          </wp:inline>
        </w:drawing>
      </w: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103929" w:rsidRDefault="001D581D" w:rsidP="00637566">
      <w:pPr>
        <w:jc w:val="both"/>
        <w:rPr>
          <w:rFonts w:ascii="Times New Roman" w:hAnsi="Times New Roman" w:cs="Times New Roman"/>
          <w:sz w:val="24"/>
          <w:szCs w:val="24"/>
          <w:lang w:val="en-US"/>
        </w:rPr>
      </w:pPr>
    </w:p>
    <w:p w:rsidR="001D581D" w:rsidRPr="00BA48F5" w:rsidRDefault="001D581D" w:rsidP="00BA48F5">
      <w:pPr>
        <w:pStyle w:val="BerereStyle0"/>
        <w:spacing w:line="360" w:lineRule="auto"/>
        <w:jc w:val="right"/>
        <w:rPr>
          <w:sz w:val="36"/>
          <w:szCs w:val="36"/>
        </w:rPr>
      </w:pPr>
      <w:bookmarkStart w:id="0" w:name="_Toc210557254"/>
      <w:bookmarkStart w:id="1" w:name="_Toc210557306"/>
      <w:r w:rsidRPr="00BA48F5">
        <w:rPr>
          <w:sz w:val="36"/>
          <w:szCs w:val="36"/>
        </w:rPr>
        <w:t>ОТЧЕТ О РАЗРАБОТКЕ</w:t>
      </w:r>
      <w:bookmarkEnd w:id="0"/>
      <w:bookmarkEnd w:id="1"/>
      <w:r w:rsidRPr="00BA48F5">
        <w:rPr>
          <w:sz w:val="36"/>
          <w:szCs w:val="36"/>
        </w:rPr>
        <w:t xml:space="preserve"> </w:t>
      </w:r>
    </w:p>
    <w:p w:rsidR="001D581D" w:rsidRPr="00BA48F5" w:rsidRDefault="001D581D" w:rsidP="00BA48F5">
      <w:pPr>
        <w:pStyle w:val="BerereStyle0"/>
        <w:spacing w:line="360" w:lineRule="auto"/>
        <w:jc w:val="right"/>
        <w:rPr>
          <w:sz w:val="36"/>
          <w:szCs w:val="36"/>
        </w:rPr>
      </w:pPr>
      <w:bookmarkStart w:id="2" w:name="_Toc210557255"/>
      <w:bookmarkStart w:id="3" w:name="_Toc210557307"/>
      <w:r w:rsidRPr="00BA48F5">
        <w:rPr>
          <w:sz w:val="36"/>
          <w:szCs w:val="36"/>
        </w:rPr>
        <w:t>РЕЙТИНГОВОЙ МОДЕЛИ</w:t>
      </w:r>
      <w:bookmarkEnd w:id="2"/>
      <w:bookmarkEnd w:id="3"/>
      <w:r w:rsidRPr="00BA48F5">
        <w:rPr>
          <w:sz w:val="36"/>
          <w:szCs w:val="36"/>
        </w:rPr>
        <w:t xml:space="preserve"> </w:t>
      </w:r>
    </w:p>
    <w:p w:rsidR="001D581D" w:rsidRPr="00BA48F5" w:rsidRDefault="001D581D" w:rsidP="00BA48F5">
      <w:pPr>
        <w:pStyle w:val="BerereStyle0"/>
        <w:spacing w:line="360" w:lineRule="auto"/>
        <w:jc w:val="right"/>
        <w:rPr>
          <w:sz w:val="36"/>
          <w:szCs w:val="36"/>
        </w:rPr>
      </w:pPr>
      <w:bookmarkStart w:id="4" w:name="_Toc210557256"/>
      <w:bookmarkStart w:id="5" w:name="_Toc210557308"/>
      <w:r w:rsidRPr="00BA48F5">
        <w:rPr>
          <w:sz w:val="36"/>
          <w:szCs w:val="36"/>
        </w:rPr>
        <w:t>ДЛЯ КОРПОРАТИВНЫХ ЗАЕМЩИКОВ C+</w:t>
      </w:r>
      <w:bookmarkEnd w:id="4"/>
      <w:bookmarkEnd w:id="5"/>
    </w:p>
    <w:p w:rsidR="001D581D" w:rsidRPr="00515F0E" w:rsidRDefault="001D581D" w:rsidP="00CE10A5">
      <w:pPr>
        <w:spacing w:before="120" w:after="0" w:line="276" w:lineRule="auto"/>
        <w:ind w:left="450"/>
        <w:jc w:val="right"/>
        <w:rPr>
          <w:rFonts w:ascii="Times New Roman" w:eastAsia="Times New Roman" w:hAnsi="Times New Roman" w:cs="Times New Roman"/>
          <w:b/>
          <w:sz w:val="24"/>
          <w:szCs w:val="24"/>
        </w:rPr>
      </w:pPr>
      <w:r w:rsidRPr="00515F0E">
        <w:rPr>
          <w:rFonts w:ascii="Times New Roman" w:eastAsia="Times New Roman" w:hAnsi="Times New Roman" w:cs="Times New Roman"/>
          <w:b/>
          <w:sz w:val="24"/>
          <w:szCs w:val="24"/>
        </w:rPr>
        <w:t xml:space="preserve">Сентябрь 2025 </w:t>
      </w:r>
    </w:p>
    <w:p w:rsidR="001D581D" w:rsidRPr="00515F0E" w:rsidRDefault="001D581D" w:rsidP="00CE10A5">
      <w:pPr>
        <w:spacing w:before="120" w:after="0" w:line="276" w:lineRule="auto"/>
        <w:ind w:left="450"/>
        <w:jc w:val="right"/>
        <w:rPr>
          <w:rFonts w:ascii="Times New Roman" w:eastAsia="Times New Roman" w:hAnsi="Times New Roman" w:cs="Times New Roman"/>
          <w:b/>
          <w:sz w:val="24"/>
          <w:szCs w:val="24"/>
        </w:rPr>
      </w:pPr>
      <w:r w:rsidRPr="00515F0E">
        <w:rPr>
          <w:rFonts w:ascii="Times New Roman" w:eastAsia="Times New Roman" w:hAnsi="Times New Roman" w:cs="Times New Roman"/>
          <w:b/>
          <w:sz w:val="24"/>
          <w:szCs w:val="24"/>
        </w:rPr>
        <w:t xml:space="preserve">Департамент </w:t>
      </w:r>
      <w:r w:rsidRPr="00515F0E">
        <w:rPr>
          <w:rFonts w:ascii="Times New Roman" w:eastAsia="Times New Roman" w:hAnsi="Times New Roman" w:cs="Times New Roman"/>
          <w:b/>
          <w:sz w:val="24"/>
          <w:szCs w:val="24"/>
          <w:lang w:val="en-US"/>
        </w:rPr>
        <w:t>Data</w:t>
      </w:r>
      <w:r w:rsidRPr="00515F0E">
        <w:rPr>
          <w:rFonts w:ascii="Times New Roman" w:eastAsia="Times New Roman" w:hAnsi="Times New Roman" w:cs="Times New Roman"/>
          <w:b/>
          <w:sz w:val="24"/>
          <w:szCs w:val="24"/>
        </w:rPr>
        <w:t xml:space="preserve"> </w:t>
      </w:r>
      <w:r w:rsidRPr="00515F0E">
        <w:rPr>
          <w:rFonts w:ascii="Times New Roman" w:eastAsia="Times New Roman" w:hAnsi="Times New Roman" w:cs="Times New Roman"/>
          <w:b/>
          <w:sz w:val="24"/>
          <w:szCs w:val="24"/>
          <w:lang w:val="en-US"/>
        </w:rPr>
        <w:t>Science</w:t>
      </w:r>
      <w:r w:rsidRPr="00515F0E">
        <w:rPr>
          <w:rFonts w:ascii="Times New Roman" w:eastAsia="Times New Roman" w:hAnsi="Times New Roman" w:cs="Times New Roman"/>
          <w:b/>
          <w:sz w:val="24"/>
          <w:szCs w:val="24"/>
        </w:rPr>
        <w:t xml:space="preserve"> </w:t>
      </w:r>
    </w:p>
    <w:p w:rsidR="009F0872" w:rsidRDefault="001D581D" w:rsidP="00CE10A5">
      <w:pPr>
        <w:spacing w:before="120" w:after="0" w:line="276" w:lineRule="auto"/>
        <w:ind w:left="450"/>
        <w:jc w:val="right"/>
        <w:rPr>
          <w:rFonts w:ascii="Times New Roman" w:eastAsia="Times New Roman" w:hAnsi="Times New Roman" w:cs="Times New Roman"/>
          <w:i/>
          <w:sz w:val="24"/>
          <w:szCs w:val="24"/>
        </w:rPr>
      </w:pPr>
      <w:r w:rsidRPr="00515F0E">
        <w:rPr>
          <w:rFonts w:ascii="Times New Roman" w:eastAsia="Times New Roman" w:hAnsi="Times New Roman" w:cs="Times New Roman"/>
          <w:i/>
          <w:sz w:val="24"/>
          <w:szCs w:val="24"/>
        </w:rPr>
        <w:t>Рыспаева Дамели,</w:t>
      </w:r>
    </w:p>
    <w:p w:rsidR="001D581D" w:rsidRPr="00515F0E" w:rsidRDefault="001D581D" w:rsidP="00CE10A5">
      <w:pPr>
        <w:spacing w:before="120" w:after="0" w:line="276" w:lineRule="auto"/>
        <w:ind w:left="450"/>
        <w:jc w:val="right"/>
        <w:rPr>
          <w:rFonts w:ascii="Times New Roman" w:eastAsia="Times New Roman" w:hAnsi="Times New Roman" w:cs="Times New Roman"/>
          <w:i/>
          <w:sz w:val="24"/>
          <w:szCs w:val="24"/>
        </w:rPr>
      </w:pPr>
      <w:r w:rsidRPr="00515F0E">
        <w:rPr>
          <w:rFonts w:ascii="Times New Roman" w:eastAsia="Times New Roman" w:hAnsi="Times New Roman" w:cs="Times New Roman"/>
          <w:i/>
          <w:sz w:val="24"/>
          <w:szCs w:val="24"/>
        </w:rPr>
        <w:t xml:space="preserve"> Колесников Владимир</w:t>
      </w:r>
    </w:p>
    <w:p w:rsidR="00185C29" w:rsidRDefault="002D7DFA">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sdt>
      <w:sdtPr>
        <w:rPr>
          <w:rFonts w:asciiTheme="minorHAnsi" w:hAnsiTheme="minorHAnsi" w:cstheme="minorBidi"/>
          <w:sz w:val="24"/>
          <w:szCs w:val="24"/>
          <w:lang w:val="ru-RU" w:eastAsia="en-US"/>
        </w:rPr>
        <w:id w:val="1566989953"/>
        <w:docPartObj>
          <w:docPartGallery w:val="Table of Contents"/>
          <w:docPartUnique/>
        </w:docPartObj>
      </w:sdtPr>
      <w:sdtEndPr>
        <w:rPr>
          <w:b/>
          <w:bCs/>
        </w:rPr>
      </w:sdtEndPr>
      <w:sdtContent>
        <w:p w:rsidR="007418D4" w:rsidRPr="008B41B9" w:rsidRDefault="007418D4">
          <w:pPr>
            <w:pStyle w:val="af8"/>
            <w:rPr>
              <w:rStyle w:val="10"/>
            </w:rPr>
          </w:pPr>
          <w:proofErr w:type="spellStart"/>
          <w:r w:rsidRPr="008B41B9">
            <w:rPr>
              <w:rStyle w:val="10"/>
            </w:rPr>
            <w:t>Оглавление</w:t>
          </w:r>
          <w:proofErr w:type="spellEnd"/>
        </w:p>
        <w:p w:rsidR="007418D4" w:rsidRPr="008B41B9" w:rsidRDefault="007418D4">
          <w:pPr>
            <w:pStyle w:val="13"/>
            <w:tabs>
              <w:tab w:val="left" w:pos="440"/>
              <w:tab w:val="right" w:leader="dot" w:pos="10146"/>
            </w:tabs>
            <w:rPr>
              <w:rFonts w:ascii="Times New Roman" w:eastAsiaTheme="minorEastAsia" w:hAnsi="Times New Roman" w:cs="Times New Roman"/>
              <w:noProof/>
              <w:sz w:val="24"/>
              <w:szCs w:val="24"/>
              <w:lang w:eastAsia="ru-RU"/>
            </w:rPr>
          </w:pPr>
          <w:r w:rsidRPr="008B41B9">
            <w:rPr>
              <w:rFonts w:ascii="Times New Roman" w:hAnsi="Times New Roman" w:cs="Times New Roman"/>
              <w:sz w:val="24"/>
              <w:szCs w:val="24"/>
            </w:rPr>
            <w:fldChar w:fldCharType="begin"/>
          </w:r>
          <w:r w:rsidRPr="008B41B9">
            <w:rPr>
              <w:rFonts w:ascii="Times New Roman" w:hAnsi="Times New Roman" w:cs="Times New Roman"/>
              <w:sz w:val="24"/>
              <w:szCs w:val="24"/>
            </w:rPr>
            <w:instrText xml:space="preserve"> TOC \o "1-3" \h \z \u </w:instrText>
          </w:r>
          <w:r w:rsidRPr="008B41B9">
            <w:rPr>
              <w:rFonts w:ascii="Times New Roman" w:hAnsi="Times New Roman" w:cs="Times New Roman"/>
              <w:sz w:val="24"/>
              <w:szCs w:val="24"/>
            </w:rPr>
            <w:fldChar w:fldCharType="separate"/>
          </w:r>
          <w:hyperlink w:anchor="_Toc210574665" w:history="1">
            <w:r w:rsidRPr="008B41B9">
              <w:rPr>
                <w:rStyle w:val="af9"/>
                <w:rFonts w:ascii="Times New Roman" w:hAnsi="Times New Roman" w:cs="Times New Roman"/>
                <w:noProof/>
                <w:sz w:val="24"/>
                <w:szCs w:val="24"/>
              </w:rPr>
              <w:t>2.</w:t>
            </w:r>
            <w:r w:rsidRPr="008B41B9">
              <w:rPr>
                <w:rFonts w:ascii="Times New Roman" w:eastAsiaTheme="minorEastAsia" w:hAnsi="Times New Roman" w:cs="Times New Roman"/>
                <w:noProof/>
                <w:sz w:val="24"/>
                <w:szCs w:val="24"/>
                <w:lang w:eastAsia="ru-RU"/>
              </w:rPr>
              <w:tab/>
            </w:r>
            <w:r w:rsidRPr="008B41B9">
              <w:rPr>
                <w:rStyle w:val="af9"/>
                <w:rFonts w:ascii="Times New Roman" w:hAnsi="Times New Roman" w:cs="Times New Roman"/>
                <w:noProof/>
                <w:sz w:val="24"/>
                <w:szCs w:val="24"/>
              </w:rPr>
              <w:t>Общие положения и сводная информация</w:t>
            </w:r>
            <w:r w:rsidRPr="008B41B9">
              <w:rPr>
                <w:rFonts w:ascii="Times New Roman" w:hAnsi="Times New Roman" w:cs="Times New Roman"/>
                <w:noProof/>
                <w:webHidden/>
                <w:sz w:val="24"/>
                <w:szCs w:val="24"/>
              </w:rPr>
              <w:tab/>
            </w:r>
            <w:r w:rsidRPr="008B41B9">
              <w:rPr>
                <w:rFonts w:ascii="Times New Roman" w:hAnsi="Times New Roman" w:cs="Times New Roman"/>
                <w:noProof/>
                <w:webHidden/>
                <w:sz w:val="24"/>
                <w:szCs w:val="24"/>
              </w:rPr>
              <w:fldChar w:fldCharType="begin"/>
            </w:r>
            <w:r w:rsidRPr="008B41B9">
              <w:rPr>
                <w:rFonts w:ascii="Times New Roman" w:hAnsi="Times New Roman" w:cs="Times New Roman"/>
                <w:noProof/>
                <w:webHidden/>
                <w:sz w:val="24"/>
                <w:szCs w:val="24"/>
              </w:rPr>
              <w:instrText xml:space="preserve"> PAGEREF _Toc210574665 \h </w:instrText>
            </w:r>
            <w:r w:rsidRPr="008B41B9">
              <w:rPr>
                <w:rFonts w:ascii="Times New Roman" w:hAnsi="Times New Roman" w:cs="Times New Roman"/>
                <w:noProof/>
                <w:webHidden/>
                <w:sz w:val="24"/>
                <w:szCs w:val="24"/>
              </w:rPr>
            </w:r>
            <w:r w:rsidRPr="008B41B9">
              <w:rPr>
                <w:rFonts w:ascii="Times New Roman" w:hAnsi="Times New Roman" w:cs="Times New Roman"/>
                <w:noProof/>
                <w:webHidden/>
                <w:sz w:val="24"/>
                <w:szCs w:val="24"/>
              </w:rPr>
              <w:fldChar w:fldCharType="separate"/>
            </w:r>
            <w:r w:rsidRPr="008B41B9">
              <w:rPr>
                <w:rFonts w:ascii="Times New Roman" w:hAnsi="Times New Roman" w:cs="Times New Roman"/>
                <w:noProof/>
                <w:webHidden/>
                <w:sz w:val="24"/>
                <w:szCs w:val="24"/>
              </w:rPr>
              <w:t>3</w:t>
            </w:r>
            <w:r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66" w:history="1">
            <w:r w:rsidR="007418D4" w:rsidRPr="008B41B9">
              <w:rPr>
                <w:rStyle w:val="af9"/>
                <w:rFonts w:ascii="Times New Roman" w:hAnsi="Times New Roman"/>
                <w:noProof/>
                <w:sz w:val="24"/>
                <w:szCs w:val="24"/>
              </w:rPr>
              <w:t>2.1.</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Общ</w:t>
            </w:r>
            <w:bookmarkStart w:id="6" w:name="_GoBack"/>
            <w:bookmarkEnd w:id="6"/>
            <w:r w:rsidR="007418D4" w:rsidRPr="008B41B9">
              <w:rPr>
                <w:rStyle w:val="af9"/>
                <w:rFonts w:ascii="Times New Roman" w:hAnsi="Times New Roman"/>
                <w:noProof/>
                <w:sz w:val="24"/>
                <w:szCs w:val="24"/>
              </w:rPr>
              <w:t>ие положения</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_Toc210574666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3</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67" w:history="1">
            <w:r w:rsidR="007418D4" w:rsidRPr="008B41B9">
              <w:rPr>
                <w:rStyle w:val="af9"/>
                <w:rFonts w:ascii="Times New Roman" w:hAnsi="Times New Roman"/>
                <w:noProof/>
                <w:sz w:val="24"/>
                <w:szCs w:val="24"/>
              </w:rPr>
              <w:t>2.2.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Область применения модели и ограничения</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_Toc210574667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3</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68" w:history="1">
            <w:r w:rsidR="007418D4" w:rsidRPr="008B41B9">
              <w:rPr>
                <w:rStyle w:val="af9"/>
                <w:rFonts w:ascii="Times New Roman" w:hAnsi="Times New Roman"/>
                <w:noProof/>
                <w:sz w:val="24"/>
                <w:szCs w:val="24"/>
              </w:rPr>
              <w:t>2.3.</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Сводная информация</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_Toc210574668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3</w:t>
            </w:r>
            <w:r w:rsidR="007418D4" w:rsidRPr="008B41B9">
              <w:rPr>
                <w:rFonts w:ascii="Times New Roman" w:hAnsi="Times New Roman"/>
                <w:noProof/>
                <w:webHidden/>
                <w:sz w:val="24"/>
                <w:szCs w:val="24"/>
              </w:rPr>
              <w:fldChar w:fldCharType="end"/>
            </w:r>
          </w:hyperlink>
        </w:p>
        <w:p w:rsidR="007418D4" w:rsidRPr="008B41B9" w:rsidRDefault="00881329">
          <w:pPr>
            <w:pStyle w:val="13"/>
            <w:tabs>
              <w:tab w:val="left" w:pos="440"/>
              <w:tab w:val="right" w:leader="dot" w:pos="10146"/>
            </w:tabs>
            <w:rPr>
              <w:rFonts w:ascii="Times New Roman" w:eastAsiaTheme="minorEastAsia" w:hAnsi="Times New Roman" w:cs="Times New Roman"/>
              <w:noProof/>
              <w:sz w:val="24"/>
              <w:szCs w:val="24"/>
              <w:lang w:eastAsia="ru-RU"/>
            </w:rPr>
          </w:pPr>
          <w:hyperlink w:anchor="_Toc210574669" w:history="1">
            <w:r w:rsidR="007418D4" w:rsidRPr="008B41B9">
              <w:rPr>
                <w:rStyle w:val="af9"/>
                <w:rFonts w:ascii="Times New Roman" w:hAnsi="Times New Roman" w:cs="Times New Roman"/>
                <w:noProof/>
                <w:sz w:val="24"/>
                <w:szCs w:val="24"/>
              </w:rPr>
              <w:t>3.</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Целевая переменная</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_Toc210574669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4</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0" w:history="1">
            <w:r w:rsidR="007418D4" w:rsidRPr="008B41B9">
              <w:rPr>
                <w:rStyle w:val="af9"/>
                <w:rFonts w:ascii="Times New Roman" w:hAnsi="Times New Roman"/>
                <w:noProof/>
                <w:sz w:val="24"/>
                <w:szCs w:val="24"/>
                <w:lang w:val="en-US"/>
              </w:rPr>
              <w:t>3.1.</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Составляющие дефолта</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_Toc210574670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5</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1" w:history="1">
            <w:r w:rsidR="007418D4" w:rsidRPr="008B41B9">
              <w:rPr>
                <w:rStyle w:val="af9"/>
                <w:rFonts w:ascii="Times New Roman" w:hAnsi="Times New Roman"/>
                <w:noProof/>
                <w:sz w:val="24"/>
                <w:szCs w:val="24"/>
                <w:lang w:val="en-US"/>
              </w:rPr>
              <w:t>3.2.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Консолидация дефолтов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_Toc210574671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5</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2" w:history="1">
            <w:r w:rsidR="007418D4" w:rsidRPr="008B41B9">
              <w:rPr>
                <w:rStyle w:val="af9"/>
                <w:rFonts w:ascii="Times New Roman" w:hAnsi="Times New Roman"/>
                <w:noProof/>
                <w:sz w:val="24"/>
                <w:szCs w:val="24"/>
              </w:rPr>
              <w:t>3.3.</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Определение статуса «выживания» клиента на дату оценки</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_Toc210574672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6</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3" w:history="1">
            <w:r w:rsidR="007418D4" w:rsidRPr="008B41B9">
              <w:rPr>
                <w:rStyle w:val="af9"/>
                <w:rFonts w:ascii="Times New Roman" w:hAnsi="Times New Roman"/>
                <w:noProof/>
                <w:sz w:val="24"/>
                <w:szCs w:val="24"/>
              </w:rPr>
              <w:t>3.4.</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Формирование обработанной целевой переменной</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_Toc210574673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6</w:t>
            </w:r>
            <w:r w:rsidR="007418D4" w:rsidRPr="008B41B9">
              <w:rPr>
                <w:rFonts w:ascii="Times New Roman" w:hAnsi="Times New Roman"/>
                <w:noProof/>
                <w:webHidden/>
                <w:sz w:val="24"/>
                <w:szCs w:val="24"/>
              </w:rPr>
              <w:fldChar w:fldCharType="end"/>
            </w:r>
          </w:hyperlink>
        </w:p>
        <w:p w:rsidR="007418D4" w:rsidRPr="008B41B9" w:rsidRDefault="00881329">
          <w:pPr>
            <w:pStyle w:val="13"/>
            <w:tabs>
              <w:tab w:val="left" w:pos="440"/>
              <w:tab w:val="right" w:leader="dot" w:pos="10146"/>
            </w:tabs>
            <w:rPr>
              <w:rFonts w:ascii="Times New Roman" w:eastAsiaTheme="minorEastAsia" w:hAnsi="Times New Roman" w:cs="Times New Roman"/>
              <w:noProof/>
              <w:sz w:val="24"/>
              <w:szCs w:val="24"/>
              <w:lang w:eastAsia="ru-RU"/>
            </w:rPr>
          </w:pPr>
          <w:hyperlink w:anchor="_Toc210574674" w:history="1">
            <w:r w:rsidR="007418D4" w:rsidRPr="008B41B9">
              <w:rPr>
                <w:rStyle w:val="af9"/>
                <w:rFonts w:ascii="Times New Roman" w:hAnsi="Times New Roman" w:cs="Times New Roman"/>
                <w:noProof/>
                <w:sz w:val="24"/>
                <w:szCs w:val="24"/>
              </w:rPr>
              <w:t>4.</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Кредитный портфель</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_Toc210574674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6</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5" w:history="1">
            <w:r w:rsidR="007418D4" w:rsidRPr="008B41B9">
              <w:rPr>
                <w:rStyle w:val="af9"/>
                <w:rFonts w:ascii="Times New Roman" w:hAnsi="Times New Roman"/>
                <w:noProof/>
                <w:sz w:val="24"/>
                <w:szCs w:val="24"/>
                <w:lang w:val="en-US"/>
              </w:rPr>
              <w:t>4.1.</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Критерии отбора корпоративного портфеля</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_Toc210574675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6</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6" w:history="1">
            <w:r w:rsidR="007418D4" w:rsidRPr="008B41B9">
              <w:rPr>
                <w:rStyle w:val="af9"/>
                <w:rFonts w:ascii="Times New Roman" w:hAnsi="Times New Roman"/>
                <w:noProof/>
                <w:sz w:val="24"/>
                <w:szCs w:val="24"/>
                <w:lang w:val="en-US"/>
              </w:rPr>
              <w:t>4.2.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Принцип формирования временных рядов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_Toc210574676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7</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7" w:history="1">
            <w:r w:rsidR="007418D4" w:rsidRPr="008B41B9">
              <w:rPr>
                <w:rStyle w:val="af9"/>
                <w:rFonts w:ascii="Times New Roman" w:hAnsi="Times New Roman"/>
                <w:noProof/>
                <w:sz w:val="24"/>
                <w:szCs w:val="24"/>
                <w:lang w:val="en-US"/>
              </w:rPr>
              <w:t>4.3.</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Исключение периодов активного дефолта</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_Toc210574677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7</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78" w:history="1">
            <w:r w:rsidR="007418D4" w:rsidRPr="008B41B9">
              <w:rPr>
                <w:rStyle w:val="af9"/>
                <w:rFonts w:ascii="Times New Roman" w:hAnsi="Times New Roman"/>
                <w:noProof/>
                <w:sz w:val="24"/>
                <w:szCs w:val="24"/>
                <w:lang w:val="en-US"/>
              </w:rPr>
              <w:t>4.4.</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Результирующая выборка</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_Toc210574678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7</w:t>
            </w:r>
            <w:r w:rsidR="007418D4" w:rsidRPr="008B41B9">
              <w:rPr>
                <w:rFonts w:ascii="Times New Roman" w:hAnsi="Times New Roman"/>
                <w:noProof/>
                <w:webHidden/>
                <w:sz w:val="24"/>
                <w:szCs w:val="24"/>
              </w:rPr>
              <w:fldChar w:fldCharType="end"/>
            </w:r>
          </w:hyperlink>
        </w:p>
        <w:p w:rsidR="007418D4" w:rsidRPr="008B41B9" w:rsidRDefault="00881329">
          <w:pPr>
            <w:pStyle w:val="13"/>
            <w:tabs>
              <w:tab w:val="left" w:pos="440"/>
              <w:tab w:val="right" w:leader="dot" w:pos="10146"/>
            </w:tabs>
            <w:rPr>
              <w:rFonts w:ascii="Times New Roman" w:eastAsiaTheme="minorEastAsia" w:hAnsi="Times New Roman" w:cs="Times New Roman"/>
              <w:noProof/>
              <w:sz w:val="24"/>
              <w:szCs w:val="24"/>
              <w:lang w:eastAsia="ru-RU"/>
            </w:rPr>
          </w:pPr>
          <w:hyperlink w:anchor="_Toc210574679" w:history="1">
            <w:r w:rsidR="007418D4" w:rsidRPr="008B41B9">
              <w:rPr>
                <w:rStyle w:val="af9"/>
                <w:rFonts w:ascii="Times New Roman" w:hAnsi="Times New Roman" w:cs="Times New Roman"/>
                <w:noProof/>
                <w:sz w:val="24"/>
                <w:szCs w:val="24"/>
              </w:rPr>
              <w:t>5.</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Рейтинги</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_Toc210574679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7</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0" w:history="1">
            <w:r w:rsidR="007418D4" w:rsidRPr="008B41B9">
              <w:rPr>
                <w:rStyle w:val="af9"/>
                <w:rFonts w:ascii="Times New Roman" w:hAnsi="Times New Roman"/>
                <w:noProof/>
                <w:sz w:val="24"/>
                <w:szCs w:val="24"/>
                <w:lang w:val="en-US"/>
              </w:rPr>
              <w:t>5.1.</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Исходные данные</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_Toc210574680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7</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1" w:history="1">
            <w:r w:rsidR="007418D4" w:rsidRPr="008B41B9">
              <w:rPr>
                <w:rStyle w:val="af9"/>
                <w:rFonts w:ascii="Times New Roman" w:hAnsi="Times New Roman"/>
                <w:noProof/>
                <w:sz w:val="24"/>
                <w:szCs w:val="24"/>
                <w:lang w:val="en-US"/>
              </w:rPr>
              <w:t>5.2.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Этапы очистки данных</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_Toc210574681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2" w:history="1">
            <w:r w:rsidR="007418D4" w:rsidRPr="008B41B9">
              <w:rPr>
                <w:rStyle w:val="af9"/>
                <w:rFonts w:ascii="Times New Roman" w:hAnsi="Times New Roman"/>
                <w:noProof/>
                <w:sz w:val="24"/>
                <w:szCs w:val="24"/>
              </w:rPr>
              <w:t>5.3.</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Предварительная обработка данных по просрочке на дату расчета рейтингов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_Toc210574682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3" w:history="1">
            <w:r w:rsidR="007418D4" w:rsidRPr="008B41B9">
              <w:rPr>
                <w:rStyle w:val="af9"/>
                <w:rFonts w:ascii="Times New Roman" w:hAnsi="Times New Roman"/>
                <w:noProof/>
                <w:sz w:val="24"/>
                <w:szCs w:val="24"/>
              </w:rPr>
              <w:t>5.4.</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Расчет итоговых рейтингов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_Toc210574683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4" w:history="1">
            <w:r w:rsidR="007418D4" w:rsidRPr="008B41B9">
              <w:rPr>
                <w:rStyle w:val="af9"/>
                <w:rFonts w:ascii="Times New Roman" w:hAnsi="Times New Roman"/>
                <w:noProof/>
                <w:sz w:val="24"/>
                <w:szCs w:val="24"/>
              </w:rPr>
              <w:t>5.5.</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Мастер-шкала</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_Toc210574684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9</w:t>
            </w:r>
            <w:r w:rsidR="007418D4" w:rsidRPr="008B41B9">
              <w:rPr>
                <w:rFonts w:ascii="Times New Roman" w:hAnsi="Times New Roman"/>
                <w:noProof/>
                <w:webHidden/>
                <w:sz w:val="24"/>
                <w:szCs w:val="24"/>
              </w:rPr>
              <w:fldChar w:fldCharType="end"/>
            </w:r>
          </w:hyperlink>
        </w:p>
        <w:p w:rsidR="007418D4" w:rsidRPr="008B41B9" w:rsidRDefault="00881329">
          <w:pPr>
            <w:pStyle w:val="13"/>
            <w:tabs>
              <w:tab w:val="left" w:pos="440"/>
              <w:tab w:val="right" w:leader="dot" w:pos="10146"/>
            </w:tabs>
            <w:rPr>
              <w:rFonts w:ascii="Times New Roman" w:eastAsiaTheme="minorEastAsia" w:hAnsi="Times New Roman" w:cs="Times New Roman"/>
              <w:noProof/>
              <w:sz w:val="24"/>
              <w:szCs w:val="24"/>
              <w:lang w:eastAsia="ru-RU"/>
            </w:rPr>
          </w:pPr>
          <w:hyperlink w:anchor="_Toc210574685" w:history="1">
            <w:r w:rsidR="007418D4" w:rsidRPr="008B41B9">
              <w:rPr>
                <w:rStyle w:val="af9"/>
                <w:rFonts w:ascii="Times New Roman" w:hAnsi="Times New Roman" w:cs="Times New Roman"/>
                <w:noProof/>
                <w:sz w:val="24"/>
                <w:szCs w:val="24"/>
              </w:rPr>
              <w:t>6.</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Калибровочные уровни</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_Toc210574685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9</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13"/>
            <w:tabs>
              <w:tab w:val="left" w:pos="440"/>
              <w:tab w:val="right" w:leader="dot" w:pos="10146"/>
            </w:tabs>
            <w:rPr>
              <w:rFonts w:ascii="Times New Roman" w:eastAsiaTheme="minorEastAsia" w:hAnsi="Times New Roman" w:cs="Times New Roman"/>
              <w:noProof/>
              <w:sz w:val="24"/>
              <w:szCs w:val="24"/>
              <w:lang w:eastAsia="ru-RU"/>
            </w:rPr>
          </w:pPr>
          <w:hyperlink w:anchor="_Toc210574686" w:history="1">
            <w:r w:rsidR="007418D4" w:rsidRPr="008B41B9">
              <w:rPr>
                <w:rStyle w:val="af9"/>
                <w:rFonts w:ascii="Times New Roman" w:hAnsi="Times New Roman" w:cs="Times New Roman"/>
                <w:noProof/>
                <w:sz w:val="24"/>
                <w:szCs w:val="24"/>
              </w:rPr>
              <w:t>7.</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Аналитические веса</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_Toc210574686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10</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7" w:history="1">
            <w:r w:rsidR="007418D4" w:rsidRPr="008B41B9">
              <w:rPr>
                <w:rStyle w:val="af9"/>
                <w:rFonts w:ascii="Times New Roman" w:hAnsi="Times New Roman"/>
                <w:noProof/>
                <w:sz w:val="24"/>
                <w:szCs w:val="24"/>
                <w:lang w:val="en-US"/>
              </w:rPr>
              <w:t>7.1.</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Назначение аналитических весов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_Toc210574687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10</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8" w:history="1">
            <w:r w:rsidR="007418D4" w:rsidRPr="008B41B9">
              <w:rPr>
                <w:rStyle w:val="af9"/>
                <w:rFonts w:ascii="Times New Roman" w:hAnsi="Times New Roman"/>
                <w:noProof/>
                <w:sz w:val="24"/>
                <w:szCs w:val="24"/>
                <w:lang w:val="en-US"/>
              </w:rPr>
              <w:t>7.2.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Методика расчета весов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_Toc210574688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10</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89" w:history="1">
            <w:r w:rsidR="007418D4" w:rsidRPr="008B41B9">
              <w:rPr>
                <w:rStyle w:val="af9"/>
                <w:rFonts w:ascii="Times New Roman" w:hAnsi="Times New Roman"/>
                <w:noProof/>
                <w:sz w:val="24"/>
                <w:szCs w:val="24"/>
              </w:rPr>
              <w:t>7.3.</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Валидация системы весов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_Toc210574689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12</w:t>
            </w:r>
            <w:r w:rsidR="007418D4" w:rsidRPr="008B41B9">
              <w:rPr>
                <w:rFonts w:ascii="Times New Roman" w:hAnsi="Times New Roman"/>
                <w:noProof/>
                <w:webHidden/>
                <w:sz w:val="24"/>
                <w:szCs w:val="24"/>
              </w:rPr>
              <w:fldChar w:fldCharType="end"/>
            </w:r>
          </w:hyperlink>
        </w:p>
        <w:p w:rsidR="007418D4" w:rsidRPr="008B41B9" w:rsidRDefault="00881329">
          <w:pPr>
            <w:pStyle w:val="13"/>
            <w:tabs>
              <w:tab w:val="left" w:pos="440"/>
              <w:tab w:val="right" w:leader="dot" w:pos="10146"/>
            </w:tabs>
            <w:rPr>
              <w:rFonts w:ascii="Times New Roman" w:eastAsiaTheme="minorEastAsia" w:hAnsi="Times New Roman" w:cs="Times New Roman"/>
              <w:noProof/>
              <w:sz w:val="24"/>
              <w:szCs w:val="24"/>
              <w:lang w:eastAsia="ru-RU"/>
            </w:rPr>
          </w:pPr>
          <w:hyperlink w:anchor="_Toc210574690" w:history="1">
            <w:r w:rsidR="007418D4" w:rsidRPr="008B41B9">
              <w:rPr>
                <w:rStyle w:val="af9"/>
                <w:rFonts w:ascii="Times New Roman" w:hAnsi="Times New Roman" w:cs="Times New Roman"/>
                <w:noProof/>
                <w:sz w:val="24"/>
                <w:szCs w:val="24"/>
              </w:rPr>
              <w:t>8.</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Разведывательный Анализ Данных</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_Toc210574690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13</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1" w:history="1">
            <w:r w:rsidR="007418D4" w:rsidRPr="008B41B9">
              <w:rPr>
                <w:rStyle w:val="af9"/>
                <w:rFonts w:ascii="Times New Roman" w:hAnsi="Times New Roman"/>
                <w:noProof/>
                <w:sz w:val="24"/>
                <w:szCs w:val="24"/>
              </w:rPr>
              <w:t>8.1.</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Качественные признаки</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_Toc210574691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13</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2" w:history="1">
            <w:r w:rsidR="007418D4" w:rsidRPr="008B41B9">
              <w:rPr>
                <w:rStyle w:val="af9"/>
                <w:rFonts w:ascii="Times New Roman" w:hAnsi="Times New Roman"/>
                <w:noProof/>
                <w:sz w:val="24"/>
                <w:szCs w:val="24"/>
              </w:rPr>
              <w:t>8.2.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Количественные признаки</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_Toc210574692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14</w:t>
            </w:r>
            <w:r w:rsidR="007418D4" w:rsidRPr="008B41B9">
              <w:rPr>
                <w:rFonts w:ascii="Times New Roman" w:hAnsi="Times New Roman"/>
                <w:noProof/>
                <w:webHidden/>
                <w:sz w:val="24"/>
                <w:szCs w:val="24"/>
              </w:rPr>
              <w:fldChar w:fldCharType="end"/>
            </w:r>
          </w:hyperlink>
        </w:p>
        <w:p w:rsidR="007418D4" w:rsidRPr="008B41B9" w:rsidRDefault="00881329">
          <w:pPr>
            <w:pStyle w:val="13"/>
            <w:tabs>
              <w:tab w:val="left" w:pos="440"/>
              <w:tab w:val="right" w:leader="dot" w:pos="10146"/>
            </w:tabs>
            <w:rPr>
              <w:rFonts w:ascii="Times New Roman" w:eastAsiaTheme="minorEastAsia" w:hAnsi="Times New Roman" w:cs="Times New Roman"/>
              <w:noProof/>
              <w:sz w:val="24"/>
              <w:szCs w:val="24"/>
              <w:lang w:eastAsia="ru-RU"/>
            </w:rPr>
          </w:pPr>
          <w:hyperlink w:anchor="_Toc210574693" w:history="1">
            <w:r w:rsidR="007418D4" w:rsidRPr="008B41B9">
              <w:rPr>
                <w:rStyle w:val="af9"/>
                <w:rFonts w:ascii="Times New Roman" w:hAnsi="Times New Roman" w:cs="Times New Roman"/>
                <w:noProof/>
                <w:sz w:val="24"/>
                <w:szCs w:val="24"/>
              </w:rPr>
              <w:t>9.</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Модель и ее модули</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_Toc210574693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15</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4" w:history="1">
            <w:r w:rsidR="007418D4" w:rsidRPr="008B41B9">
              <w:rPr>
                <w:rStyle w:val="af9"/>
                <w:rFonts w:ascii="Times New Roman" w:hAnsi="Times New Roman"/>
                <w:noProof/>
                <w:sz w:val="24"/>
                <w:szCs w:val="24"/>
                <w:lang w:val="en-US"/>
              </w:rPr>
              <w:t>9.2.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Принцип моделирования</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_Toc210574694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15</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5" w:history="1">
            <w:r w:rsidR="007418D4" w:rsidRPr="008B41B9">
              <w:rPr>
                <w:rStyle w:val="af9"/>
                <w:rFonts w:ascii="Times New Roman" w:hAnsi="Times New Roman"/>
                <w:noProof/>
                <w:sz w:val="24"/>
                <w:szCs w:val="24"/>
                <w:lang w:val="en-US"/>
              </w:rPr>
              <w:t>9.3.</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Отбор признаков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_Toc210574695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15</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6" w:history="1">
            <w:r w:rsidR="007418D4" w:rsidRPr="008B41B9">
              <w:rPr>
                <w:rStyle w:val="af9"/>
                <w:rFonts w:ascii="Times New Roman" w:hAnsi="Times New Roman"/>
                <w:noProof/>
                <w:sz w:val="24"/>
                <w:szCs w:val="24"/>
                <w:lang w:val="en-US"/>
              </w:rPr>
              <w:t>9.4.</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Количественн</w:t>
            </w:r>
            <w:r w:rsidR="007418D4" w:rsidRPr="008B41B9">
              <w:rPr>
                <w:rStyle w:val="af9"/>
                <w:rFonts w:ascii="Times New Roman" w:hAnsi="Times New Roman"/>
                <w:noProof/>
                <w:sz w:val="24"/>
                <w:szCs w:val="24"/>
              </w:rPr>
              <w:t>ая Модель</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_Toc210574696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16</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7" w:history="1">
            <w:r w:rsidR="007418D4" w:rsidRPr="008B41B9">
              <w:rPr>
                <w:rStyle w:val="af9"/>
                <w:rFonts w:ascii="Times New Roman" w:hAnsi="Times New Roman"/>
                <w:noProof/>
                <w:sz w:val="24"/>
                <w:szCs w:val="24"/>
                <w:lang w:val="en-US"/>
              </w:rPr>
              <w:t>9.5.</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lang w:val="en-US"/>
              </w:rPr>
              <w:t>Качественн</w:t>
            </w:r>
            <w:r w:rsidR="007418D4" w:rsidRPr="008B41B9">
              <w:rPr>
                <w:rStyle w:val="af9"/>
                <w:rFonts w:ascii="Times New Roman" w:hAnsi="Times New Roman"/>
                <w:noProof/>
                <w:sz w:val="24"/>
                <w:szCs w:val="24"/>
              </w:rPr>
              <w:t>ая Модель</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_Toc210574697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19</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8" w:history="1">
            <w:r w:rsidR="007418D4" w:rsidRPr="008B41B9">
              <w:rPr>
                <w:rStyle w:val="af9"/>
                <w:rFonts w:ascii="Times New Roman" w:hAnsi="Times New Roman"/>
                <w:noProof/>
                <w:sz w:val="24"/>
                <w:szCs w:val="24"/>
                <w:lang w:val="en-US"/>
              </w:rPr>
              <w:t>9.6.</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Базовая Модель</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_Toc210574698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19</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699" w:history="1">
            <w:r w:rsidR="007418D4" w:rsidRPr="008B41B9">
              <w:rPr>
                <w:rStyle w:val="af9"/>
                <w:rFonts w:ascii="Times New Roman" w:hAnsi="Times New Roman"/>
                <w:noProof/>
                <w:sz w:val="24"/>
                <w:szCs w:val="24"/>
              </w:rPr>
              <w:t>9.7.</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Корректирующие модули</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_Toc210574699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20</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700" w:history="1">
            <w:r w:rsidR="007418D4" w:rsidRPr="008B41B9">
              <w:rPr>
                <w:rStyle w:val="af9"/>
                <w:rFonts w:ascii="Times New Roman" w:hAnsi="Times New Roman"/>
                <w:noProof/>
                <w:sz w:val="24"/>
                <w:szCs w:val="24"/>
              </w:rPr>
              <w:t>9.8.</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Интегральная Модель</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_Toc210574700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21</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880"/>
              <w:tab w:val="right" w:leader="dot" w:pos="10146"/>
            </w:tabs>
            <w:rPr>
              <w:rFonts w:ascii="Times New Roman" w:hAnsi="Times New Roman"/>
              <w:noProof/>
              <w:sz w:val="24"/>
              <w:szCs w:val="24"/>
            </w:rPr>
          </w:pPr>
          <w:hyperlink w:anchor="_Toc210574701" w:history="1">
            <w:r w:rsidR="007418D4" w:rsidRPr="008B41B9">
              <w:rPr>
                <w:rStyle w:val="af9"/>
                <w:rFonts w:ascii="Times New Roman" w:hAnsi="Times New Roman"/>
                <w:noProof/>
                <w:sz w:val="24"/>
                <w:szCs w:val="24"/>
              </w:rPr>
              <w:t>9.9.</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Калибровка</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_Toc210574701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22</w:t>
            </w:r>
            <w:r w:rsidR="007418D4" w:rsidRPr="008B41B9">
              <w:rPr>
                <w:rFonts w:ascii="Times New Roman" w:hAnsi="Times New Roman"/>
                <w:noProof/>
                <w:webHidden/>
                <w:sz w:val="24"/>
                <w:szCs w:val="24"/>
              </w:rPr>
              <w:fldChar w:fldCharType="end"/>
            </w:r>
          </w:hyperlink>
        </w:p>
        <w:p w:rsidR="007418D4" w:rsidRPr="008B41B9" w:rsidRDefault="00881329">
          <w:pPr>
            <w:pStyle w:val="13"/>
            <w:tabs>
              <w:tab w:val="left" w:pos="660"/>
              <w:tab w:val="right" w:leader="dot" w:pos="10146"/>
            </w:tabs>
            <w:rPr>
              <w:rFonts w:ascii="Times New Roman" w:eastAsiaTheme="minorEastAsia" w:hAnsi="Times New Roman" w:cs="Times New Roman"/>
              <w:noProof/>
              <w:sz w:val="24"/>
              <w:szCs w:val="24"/>
              <w:lang w:eastAsia="ru-RU"/>
            </w:rPr>
          </w:pPr>
          <w:hyperlink w:anchor="_Toc210574702" w:history="1">
            <w:r w:rsidR="007418D4" w:rsidRPr="008B41B9">
              <w:rPr>
                <w:rStyle w:val="af9"/>
                <w:rFonts w:ascii="Times New Roman" w:hAnsi="Times New Roman" w:cs="Times New Roman"/>
                <w:noProof/>
                <w:sz w:val="24"/>
                <w:szCs w:val="24"/>
              </w:rPr>
              <w:t>10.</w:t>
            </w:r>
            <w:r w:rsidR="007418D4" w:rsidRPr="008B41B9">
              <w:rPr>
                <w:rFonts w:ascii="Times New Roman" w:eastAsiaTheme="minorEastAsia" w:hAnsi="Times New Roman" w:cs="Times New Roman"/>
                <w:noProof/>
                <w:sz w:val="24"/>
                <w:szCs w:val="24"/>
                <w:lang w:eastAsia="ru-RU"/>
              </w:rPr>
              <w:tab/>
            </w:r>
            <w:r w:rsidR="007418D4" w:rsidRPr="008B41B9">
              <w:rPr>
                <w:rStyle w:val="af9"/>
                <w:rFonts w:ascii="Times New Roman" w:hAnsi="Times New Roman" w:cs="Times New Roman"/>
                <w:noProof/>
                <w:sz w:val="24"/>
                <w:szCs w:val="24"/>
              </w:rPr>
              <w:t>Приложения</w:t>
            </w:r>
            <w:r w:rsidR="007418D4" w:rsidRPr="008B41B9">
              <w:rPr>
                <w:rFonts w:ascii="Times New Roman" w:hAnsi="Times New Roman" w:cs="Times New Roman"/>
                <w:noProof/>
                <w:webHidden/>
                <w:sz w:val="24"/>
                <w:szCs w:val="24"/>
              </w:rPr>
              <w:tab/>
            </w:r>
            <w:r w:rsidR="007418D4" w:rsidRPr="008B41B9">
              <w:rPr>
                <w:rFonts w:ascii="Times New Roman" w:hAnsi="Times New Roman" w:cs="Times New Roman"/>
                <w:noProof/>
                <w:webHidden/>
                <w:sz w:val="24"/>
                <w:szCs w:val="24"/>
              </w:rPr>
              <w:fldChar w:fldCharType="begin"/>
            </w:r>
            <w:r w:rsidR="007418D4" w:rsidRPr="008B41B9">
              <w:rPr>
                <w:rFonts w:ascii="Times New Roman" w:hAnsi="Times New Roman" w:cs="Times New Roman"/>
                <w:noProof/>
                <w:webHidden/>
                <w:sz w:val="24"/>
                <w:szCs w:val="24"/>
              </w:rPr>
              <w:instrText xml:space="preserve"> PAGEREF _Toc210574702 \h </w:instrText>
            </w:r>
            <w:r w:rsidR="007418D4" w:rsidRPr="008B41B9">
              <w:rPr>
                <w:rFonts w:ascii="Times New Roman" w:hAnsi="Times New Roman" w:cs="Times New Roman"/>
                <w:noProof/>
                <w:webHidden/>
                <w:sz w:val="24"/>
                <w:szCs w:val="24"/>
              </w:rPr>
            </w:r>
            <w:r w:rsidR="007418D4" w:rsidRPr="008B41B9">
              <w:rPr>
                <w:rFonts w:ascii="Times New Roman" w:hAnsi="Times New Roman" w:cs="Times New Roman"/>
                <w:noProof/>
                <w:webHidden/>
                <w:sz w:val="24"/>
                <w:szCs w:val="24"/>
              </w:rPr>
              <w:fldChar w:fldCharType="separate"/>
            </w:r>
            <w:r w:rsidR="007418D4" w:rsidRPr="008B41B9">
              <w:rPr>
                <w:rFonts w:ascii="Times New Roman" w:hAnsi="Times New Roman" w:cs="Times New Roman"/>
                <w:noProof/>
                <w:webHidden/>
                <w:sz w:val="24"/>
                <w:szCs w:val="24"/>
              </w:rPr>
              <w:t>28</w:t>
            </w:r>
            <w:r w:rsidR="007418D4" w:rsidRPr="008B41B9">
              <w:rPr>
                <w:rFonts w:ascii="Times New Roman" w:hAnsi="Times New Roman" w:cs="Times New Roman"/>
                <w:noProof/>
                <w:webHidden/>
                <w:sz w:val="24"/>
                <w:szCs w:val="24"/>
              </w:rPr>
              <w:fldChar w:fldCharType="end"/>
            </w:r>
          </w:hyperlink>
        </w:p>
        <w:p w:rsidR="007418D4" w:rsidRPr="008B41B9" w:rsidRDefault="00881329">
          <w:pPr>
            <w:pStyle w:val="22"/>
            <w:tabs>
              <w:tab w:val="left" w:pos="1100"/>
              <w:tab w:val="right" w:leader="dot" w:pos="10146"/>
            </w:tabs>
            <w:rPr>
              <w:rFonts w:ascii="Times New Roman" w:hAnsi="Times New Roman"/>
              <w:noProof/>
              <w:sz w:val="24"/>
              <w:szCs w:val="24"/>
            </w:rPr>
          </w:pPr>
          <w:hyperlink w:anchor="_Toc210574703" w:history="1">
            <w:r w:rsidR="007418D4" w:rsidRPr="008B41B9">
              <w:rPr>
                <w:rStyle w:val="af9"/>
                <w:rFonts w:ascii="Times New Roman" w:hAnsi="Times New Roman"/>
                <w:noProof/>
                <w:sz w:val="24"/>
                <w:szCs w:val="24"/>
                <w:lang w:val="en-US"/>
              </w:rPr>
              <w:t>10.1.</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Мастер-шкала</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_Toc210574703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1100"/>
              <w:tab w:val="right" w:leader="dot" w:pos="10146"/>
            </w:tabs>
            <w:rPr>
              <w:rFonts w:ascii="Times New Roman" w:hAnsi="Times New Roman"/>
              <w:noProof/>
              <w:sz w:val="24"/>
              <w:szCs w:val="24"/>
            </w:rPr>
          </w:pPr>
          <w:hyperlink w:anchor="_Toc210574704" w:history="1">
            <w:r w:rsidR="007418D4" w:rsidRPr="008B41B9">
              <w:rPr>
                <w:rStyle w:val="af9"/>
                <w:rFonts w:ascii="Times New Roman" w:hAnsi="Times New Roman"/>
                <w:noProof/>
                <w:sz w:val="24"/>
                <w:szCs w:val="24"/>
              </w:rPr>
              <w:t>10.2.</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Справочники</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_Toc210574704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1100"/>
              <w:tab w:val="right" w:leader="dot" w:pos="10146"/>
            </w:tabs>
            <w:rPr>
              <w:rFonts w:ascii="Times New Roman" w:hAnsi="Times New Roman"/>
              <w:noProof/>
              <w:sz w:val="24"/>
              <w:szCs w:val="24"/>
            </w:rPr>
          </w:pPr>
          <w:hyperlink w:anchor="_Toc210574705" w:history="1">
            <w:r w:rsidR="007418D4" w:rsidRPr="008B41B9">
              <w:rPr>
                <w:rStyle w:val="af9"/>
                <w:rFonts w:ascii="Times New Roman" w:hAnsi="Times New Roman"/>
                <w:noProof/>
                <w:sz w:val="24"/>
                <w:szCs w:val="24"/>
                <w:lang w:val="en-US"/>
              </w:rPr>
              <w:t>10.3.</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Результаты этапов отбора признаков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_Toc210574705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1100"/>
              <w:tab w:val="right" w:leader="dot" w:pos="10146"/>
            </w:tabs>
            <w:rPr>
              <w:rFonts w:ascii="Times New Roman" w:hAnsi="Times New Roman"/>
              <w:noProof/>
              <w:sz w:val="24"/>
              <w:szCs w:val="24"/>
            </w:rPr>
          </w:pPr>
          <w:hyperlink w:anchor="_Toc210574706" w:history="1">
            <w:r w:rsidR="007418D4" w:rsidRPr="008B41B9">
              <w:rPr>
                <w:rStyle w:val="af9"/>
                <w:rFonts w:ascii="Times New Roman" w:hAnsi="Times New Roman"/>
                <w:noProof/>
                <w:sz w:val="24"/>
                <w:szCs w:val="24"/>
                <w:lang w:val="en-US"/>
              </w:rPr>
              <w:t>10.4.</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Количественная модель</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_Toc210574706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1100"/>
              <w:tab w:val="right" w:leader="dot" w:pos="10146"/>
            </w:tabs>
            <w:rPr>
              <w:rFonts w:ascii="Times New Roman" w:hAnsi="Times New Roman"/>
              <w:noProof/>
              <w:sz w:val="24"/>
              <w:szCs w:val="24"/>
            </w:rPr>
          </w:pPr>
          <w:hyperlink w:anchor="_Toc210574707" w:history="1">
            <w:r w:rsidR="007418D4" w:rsidRPr="008B41B9">
              <w:rPr>
                <w:rStyle w:val="af9"/>
                <w:rFonts w:ascii="Times New Roman" w:hAnsi="Times New Roman"/>
                <w:noProof/>
                <w:sz w:val="24"/>
                <w:szCs w:val="24"/>
                <w:lang w:val="en-US"/>
              </w:rPr>
              <w:t>10.5.</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Качественная модель</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_Toc210574707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28</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1100"/>
              <w:tab w:val="right" w:leader="dot" w:pos="10146"/>
            </w:tabs>
            <w:rPr>
              <w:rFonts w:ascii="Times New Roman" w:hAnsi="Times New Roman"/>
              <w:noProof/>
              <w:sz w:val="24"/>
              <w:szCs w:val="24"/>
            </w:rPr>
          </w:pPr>
          <w:hyperlink w:anchor="_Toc210574708" w:history="1">
            <w:r w:rsidR="007418D4" w:rsidRPr="008B41B9">
              <w:rPr>
                <w:rStyle w:val="af9"/>
                <w:rFonts w:ascii="Times New Roman" w:hAnsi="Times New Roman"/>
                <w:noProof/>
                <w:sz w:val="24"/>
                <w:szCs w:val="24"/>
                <w:lang w:val="en-US"/>
              </w:rPr>
              <w:t>10.6.</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Базовая модель</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_Toc210574708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29</w:t>
            </w:r>
            <w:r w:rsidR="007418D4" w:rsidRPr="008B41B9">
              <w:rPr>
                <w:rFonts w:ascii="Times New Roman" w:hAnsi="Times New Roman"/>
                <w:noProof/>
                <w:webHidden/>
                <w:sz w:val="24"/>
                <w:szCs w:val="24"/>
              </w:rPr>
              <w:fldChar w:fldCharType="end"/>
            </w:r>
          </w:hyperlink>
        </w:p>
        <w:p w:rsidR="007418D4" w:rsidRPr="008B41B9" w:rsidRDefault="00881329">
          <w:pPr>
            <w:pStyle w:val="22"/>
            <w:tabs>
              <w:tab w:val="left" w:pos="1100"/>
              <w:tab w:val="right" w:leader="dot" w:pos="10146"/>
            </w:tabs>
            <w:rPr>
              <w:rFonts w:ascii="Times New Roman" w:hAnsi="Times New Roman"/>
              <w:noProof/>
              <w:sz w:val="24"/>
              <w:szCs w:val="24"/>
            </w:rPr>
          </w:pPr>
          <w:hyperlink w:anchor="_Toc210574709" w:history="1">
            <w:r w:rsidR="007418D4" w:rsidRPr="008B41B9">
              <w:rPr>
                <w:rStyle w:val="af9"/>
                <w:rFonts w:ascii="Times New Roman" w:hAnsi="Times New Roman"/>
                <w:noProof/>
                <w:sz w:val="24"/>
                <w:szCs w:val="24"/>
                <w:lang w:val="en-US"/>
              </w:rPr>
              <w:t>10.7.</w:t>
            </w:r>
            <w:r w:rsidR="007418D4" w:rsidRPr="008B41B9">
              <w:rPr>
                <w:rFonts w:ascii="Times New Roman" w:hAnsi="Times New Roman"/>
                <w:noProof/>
                <w:sz w:val="24"/>
                <w:szCs w:val="24"/>
              </w:rPr>
              <w:tab/>
            </w:r>
            <w:r w:rsidR="007418D4" w:rsidRPr="008B41B9">
              <w:rPr>
                <w:rStyle w:val="af9"/>
                <w:rFonts w:ascii="Times New Roman" w:hAnsi="Times New Roman"/>
                <w:noProof/>
                <w:sz w:val="24"/>
                <w:szCs w:val="24"/>
              </w:rPr>
              <w:t>Схема расчетов</w:t>
            </w:r>
            <w:r w:rsidR="007418D4" w:rsidRPr="008B41B9">
              <w:rPr>
                <w:rFonts w:ascii="Times New Roman" w:hAnsi="Times New Roman"/>
                <w:noProof/>
                <w:webHidden/>
                <w:sz w:val="24"/>
                <w:szCs w:val="24"/>
              </w:rPr>
              <w:tab/>
            </w:r>
            <w:r w:rsidR="007418D4" w:rsidRPr="008B41B9">
              <w:rPr>
                <w:rFonts w:ascii="Times New Roman" w:hAnsi="Times New Roman"/>
                <w:noProof/>
                <w:webHidden/>
                <w:sz w:val="24"/>
                <w:szCs w:val="24"/>
              </w:rPr>
              <w:fldChar w:fldCharType="begin"/>
            </w:r>
            <w:r w:rsidR="007418D4" w:rsidRPr="008B41B9">
              <w:rPr>
                <w:rFonts w:ascii="Times New Roman" w:hAnsi="Times New Roman"/>
                <w:noProof/>
                <w:webHidden/>
                <w:sz w:val="24"/>
                <w:szCs w:val="24"/>
              </w:rPr>
              <w:instrText xml:space="preserve"> PAGEREF _Toc210574709 \h </w:instrText>
            </w:r>
            <w:r w:rsidR="007418D4" w:rsidRPr="008B41B9">
              <w:rPr>
                <w:rFonts w:ascii="Times New Roman" w:hAnsi="Times New Roman"/>
                <w:noProof/>
                <w:webHidden/>
                <w:sz w:val="24"/>
                <w:szCs w:val="24"/>
              </w:rPr>
            </w:r>
            <w:r w:rsidR="007418D4" w:rsidRPr="008B41B9">
              <w:rPr>
                <w:rFonts w:ascii="Times New Roman" w:hAnsi="Times New Roman"/>
                <w:noProof/>
                <w:webHidden/>
                <w:sz w:val="24"/>
                <w:szCs w:val="24"/>
              </w:rPr>
              <w:fldChar w:fldCharType="separate"/>
            </w:r>
            <w:r w:rsidR="007418D4" w:rsidRPr="008B41B9">
              <w:rPr>
                <w:rFonts w:ascii="Times New Roman" w:hAnsi="Times New Roman"/>
                <w:noProof/>
                <w:webHidden/>
                <w:sz w:val="24"/>
                <w:szCs w:val="24"/>
              </w:rPr>
              <w:t>29</w:t>
            </w:r>
            <w:r w:rsidR="007418D4" w:rsidRPr="008B41B9">
              <w:rPr>
                <w:rFonts w:ascii="Times New Roman" w:hAnsi="Times New Roman"/>
                <w:noProof/>
                <w:webHidden/>
                <w:sz w:val="24"/>
                <w:szCs w:val="24"/>
              </w:rPr>
              <w:fldChar w:fldCharType="end"/>
            </w:r>
          </w:hyperlink>
        </w:p>
        <w:p w:rsidR="007418D4" w:rsidRDefault="007418D4">
          <w:r w:rsidRPr="008B41B9">
            <w:rPr>
              <w:rFonts w:ascii="Times New Roman" w:hAnsi="Times New Roman" w:cs="Times New Roman"/>
              <w:b/>
              <w:bCs/>
              <w:sz w:val="24"/>
              <w:szCs w:val="24"/>
            </w:rPr>
            <w:fldChar w:fldCharType="end"/>
          </w:r>
        </w:p>
      </w:sdtContent>
    </w:sdt>
    <w:p w:rsidR="001D581D" w:rsidRDefault="001D581D" w:rsidP="00814734">
      <w:pPr>
        <w:rPr>
          <w:rFonts w:ascii="Times New Roman" w:eastAsia="Times New Roman" w:hAnsi="Times New Roman" w:cs="Times New Roman"/>
          <w:sz w:val="24"/>
          <w:szCs w:val="24"/>
        </w:rPr>
      </w:pPr>
    </w:p>
    <w:p w:rsidR="0029786B" w:rsidRDefault="0029786B" w:rsidP="0029786B">
      <w:pPr>
        <w:pStyle w:val="a"/>
        <w:numPr>
          <w:ilvl w:val="0"/>
          <w:numId w:val="0"/>
        </w:numPr>
      </w:pPr>
    </w:p>
    <w:p w:rsidR="00A67595" w:rsidRDefault="00A67595">
      <w:pPr>
        <w:rPr>
          <w:rFonts w:ascii="Times New Roman" w:eastAsia="Times New Roman" w:hAnsi="Times New Roman" w:cs="Times New Roman"/>
          <w:sz w:val="24"/>
          <w:szCs w:val="24"/>
        </w:rPr>
      </w:pPr>
      <w:r>
        <w:rPr>
          <w:rFonts w:ascii="Times New Roman" w:eastAsia="Times New Roman" w:hAnsi="Times New Roman" w:cs="Times New Roman"/>
          <w:sz w:val="24"/>
          <w:szCs w:val="24"/>
        </w:rPr>
        <w:br w:type="page"/>
      </w:r>
    </w:p>
    <w:p w:rsidR="009939AE" w:rsidRPr="0029786B" w:rsidRDefault="001D581D" w:rsidP="007418D4">
      <w:pPr>
        <w:pStyle w:val="1"/>
      </w:pPr>
      <w:bookmarkStart w:id="7" w:name="_Toc210574665"/>
      <w:proofErr w:type="spellStart"/>
      <w:r w:rsidRPr="0029786B">
        <w:lastRenderedPageBreak/>
        <w:t>Общие</w:t>
      </w:r>
      <w:proofErr w:type="spellEnd"/>
      <w:r w:rsidRPr="0029786B">
        <w:t xml:space="preserve"> </w:t>
      </w:r>
      <w:proofErr w:type="spellStart"/>
      <w:r w:rsidRPr="0029786B">
        <w:t>положения</w:t>
      </w:r>
      <w:proofErr w:type="spellEnd"/>
      <w:r w:rsidRPr="0029786B">
        <w:t xml:space="preserve"> и </w:t>
      </w:r>
      <w:proofErr w:type="spellStart"/>
      <w:r w:rsidRPr="0029786B">
        <w:t>сводная</w:t>
      </w:r>
      <w:proofErr w:type="spellEnd"/>
      <w:r w:rsidRPr="0029786B">
        <w:t xml:space="preserve"> информация</w:t>
      </w:r>
      <w:bookmarkEnd w:id="7"/>
    </w:p>
    <w:p w:rsidR="006B6EEC" w:rsidRPr="0029786B" w:rsidRDefault="006B6EEC" w:rsidP="0029786B">
      <w:pPr>
        <w:pStyle w:val="2"/>
      </w:pPr>
      <w:bookmarkStart w:id="8" w:name="_Toc210574666"/>
      <w:r w:rsidRPr="0029786B">
        <w:t>Общие положения</w:t>
      </w:r>
      <w:bookmarkEnd w:id="8"/>
    </w:p>
    <w:p w:rsidR="009939AE" w:rsidRPr="009939AE" w:rsidRDefault="009939AE" w:rsidP="009939AE">
      <w:pPr>
        <w:pStyle w:val="ab"/>
        <w:spacing w:before="240"/>
        <w:ind w:left="792"/>
        <w:jc w:val="both"/>
        <w:rPr>
          <w:rFonts w:ascii="Times New Roman" w:hAnsi="Times New Roman" w:cs="Times New Roman"/>
          <w:b/>
          <w:sz w:val="16"/>
          <w:szCs w:val="16"/>
        </w:rPr>
      </w:pPr>
    </w:p>
    <w:p w:rsidR="009939AE" w:rsidRPr="006C02E6" w:rsidRDefault="006B6EEC" w:rsidP="006C02E6">
      <w:pPr>
        <w:pStyle w:val="ab"/>
        <w:spacing w:before="240"/>
        <w:ind w:left="792"/>
        <w:jc w:val="both"/>
        <w:rPr>
          <w:rFonts w:ascii="Times New Roman" w:hAnsi="Times New Roman" w:cs="Times New Roman"/>
          <w:sz w:val="24"/>
          <w:szCs w:val="24"/>
        </w:rPr>
      </w:pPr>
      <w:r w:rsidRPr="006B6EEC">
        <w:rPr>
          <w:rFonts w:ascii="Times New Roman" w:hAnsi="Times New Roman" w:cs="Times New Roman"/>
          <w:sz w:val="24"/>
          <w:szCs w:val="24"/>
        </w:rPr>
        <w:t xml:space="preserve">Предмет отчета </w:t>
      </w:r>
      <w:r w:rsidR="009F0872">
        <w:rPr>
          <w:rFonts w:ascii="Times New Roman" w:hAnsi="Times New Roman" w:cs="Times New Roman"/>
          <w:sz w:val="24"/>
          <w:szCs w:val="24"/>
        </w:rPr>
        <w:t xml:space="preserve">- </w:t>
      </w:r>
      <w:r w:rsidRPr="006B6EEC">
        <w:rPr>
          <w:rFonts w:ascii="Times New Roman" w:hAnsi="Times New Roman" w:cs="Times New Roman"/>
          <w:sz w:val="24"/>
          <w:szCs w:val="24"/>
        </w:rPr>
        <w:t xml:space="preserve"> разработка рейтинговой модели оценки PD корпоративных заемщиков С+. </w:t>
      </w:r>
      <w:r w:rsidRPr="009939AE">
        <w:rPr>
          <w:rFonts w:ascii="Times New Roman" w:hAnsi="Times New Roman" w:cs="Times New Roman"/>
          <w:sz w:val="24"/>
          <w:szCs w:val="24"/>
        </w:rPr>
        <w:t>Отчет описывает методологические подходы к моделированию и обосновывает принятые решения на каждом этапе разработки.</w:t>
      </w:r>
    </w:p>
    <w:p w:rsidR="009939AE" w:rsidRPr="009855CD" w:rsidRDefault="006B6EEC" w:rsidP="009855CD">
      <w:pPr>
        <w:pStyle w:val="2"/>
      </w:pPr>
      <w:bookmarkStart w:id="9" w:name="_Toc210574667"/>
      <w:r w:rsidRPr="006B6EEC">
        <w:t>Область применения модели и ограничения</w:t>
      </w:r>
      <w:bookmarkEnd w:id="9"/>
    </w:p>
    <w:p w:rsidR="006B6EEC" w:rsidRPr="009939AE" w:rsidRDefault="006B6EEC" w:rsidP="006B6EEC">
      <w:pPr>
        <w:pStyle w:val="ab"/>
        <w:numPr>
          <w:ilvl w:val="2"/>
          <w:numId w:val="1"/>
        </w:numPr>
        <w:jc w:val="both"/>
        <w:rPr>
          <w:rFonts w:ascii="Times New Roman" w:hAnsi="Times New Roman" w:cs="Times New Roman"/>
          <w:b/>
          <w:i/>
          <w:color w:val="1F3864" w:themeColor="accent5" w:themeShade="80"/>
          <w:sz w:val="24"/>
          <w:szCs w:val="24"/>
        </w:rPr>
      </w:pPr>
      <w:r w:rsidRPr="009939AE">
        <w:rPr>
          <w:rFonts w:ascii="Times New Roman" w:hAnsi="Times New Roman" w:cs="Times New Roman"/>
          <w:b/>
          <w:i/>
          <w:color w:val="1F3864" w:themeColor="accent5" w:themeShade="80"/>
          <w:sz w:val="24"/>
          <w:szCs w:val="24"/>
        </w:rPr>
        <w:t>Область применения</w:t>
      </w:r>
    </w:p>
    <w:p w:rsidR="009939AE" w:rsidRPr="009939AE" w:rsidRDefault="009939AE" w:rsidP="009939AE">
      <w:pPr>
        <w:pStyle w:val="ab"/>
        <w:ind w:left="1224"/>
        <w:jc w:val="both"/>
        <w:rPr>
          <w:rFonts w:ascii="Times New Roman" w:hAnsi="Times New Roman" w:cs="Times New Roman"/>
          <w:b/>
          <w:sz w:val="16"/>
          <w:szCs w:val="16"/>
        </w:rPr>
      </w:pPr>
    </w:p>
    <w:p w:rsidR="006B6EEC" w:rsidRPr="006B6EEC" w:rsidRDefault="006B6EEC" w:rsidP="006B6EEC">
      <w:pPr>
        <w:pStyle w:val="ab"/>
        <w:ind w:left="1224"/>
        <w:jc w:val="both"/>
        <w:rPr>
          <w:rFonts w:ascii="Times New Roman" w:hAnsi="Times New Roman" w:cs="Times New Roman"/>
          <w:sz w:val="24"/>
          <w:szCs w:val="24"/>
        </w:rPr>
      </w:pPr>
      <w:r w:rsidRPr="006B6EEC">
        <w:rPr>
          <w:rFonts w:ascii="Times New Roman" w:hAnsi="Times New Roman" w:cs="Times New Roman"/>
          <w:sz w:val="24"/>
          <w:szCs w:val="24"/>
        </w:rPr>
        <w:t>Модель будет применяться в следующих областях (не исключительно):</w:t>
      </w:r>
    </w:p>
    <w:p w:rsidR="006B6EEC" w:rsidRPr="006B6EEC" w:rsidRDefault="006B6EEC" w:rsidP="009939AE">
      <w:pPr>
        <w:pStyle w:val="ab"/>
        <w:numPr>
          <w:ilvl w:val="0"/>
          <w:numId w:val="46"/>
        </w:numPr>
        <w:jc w:val="both"/>
        <w:rPr>
          <w:rFonts w:ascii="Times New Roman" w:hAnsi="Times New Roman" w:cs="Times New Roman"/>
          <w:sz w:val="24"/>
          <w:szCs w:val="24"/>
        </w:rPr>
      </w:pPr>
      <w:r w:rsidRPr="006B6EEC">
        <w:rPr>
          <w:rFonts w:ascii="Times New Roman" w:hAnsi="Times New Roman" w:cs="Times New Roman"/>
          <w:sz w:val="24"/>
          <w:szCs w:val="24"/>
        </w:rPr>
        <w:t>Бизнес-процесс кредитования (в том числе ценообразование);</w:t>
      </w:r>
    </w:p>
    <w:p w:rsidR="006B6EEC" w:rsidRPr="006B6EEC" w:rsidRDefault="006B6EEC" w:rsidP="009939AE">
      <w:pPr>
        <w:pStyle w:val="ab"/>
        <w:numPr>
          <w:ilvl w:val="0"/>
          <w:numId w:val="46"/>
        </w:numPr>
        <w:jc w:val="both"/>
        <w:rPr>
          <w:rFonts w:ascii="Times New Roman" w:hAnsi="Times New Roman" w:cs="Times New Roman"/>
          <w:sz w:val="24"/>
          <w:szCs w:val="24"/>
        </w:rPr>
      </w:pPr>
      <w:r w:rsidRPr="006B6EEC">
        <w:rPr>
          <w:rFonts w:ascii="Times New Roman" w:hAnsi="Times New Roman" w:cs="Times New Roman"/>
          <w:sz w:val="24"/>
          <w:szCs w:val="24"/>
        </w:rPr>
        <w:t>Определение уровня принятия решений при независимой экспертизе рисков;</w:t>
      </w:r>
    </w:p>
    <w:p w:rsidR="006B6EEC" w:rsidRPr="006B6EEC" w:rsidRDefault="006B6EEC" w:rsidP="009939AE">
      <w:pPr>
        <w:pStyle w:val="ab"/>
        <w:numPr>
          <w:ilvl w:val="0"/>
          <w:numId w:val="46"/>
        </w:numPr>
        <w:jc w:val="both"/>
        <w:rPr>
          <w:rFonts w:ascii="Times New Roman" w:hAnsi="Times New Roman" w:cs="Times New Roman"/>
          <w:sz w:val="24"/>
          <w:szCs w:val="24"/>
        </w:rPr>
      </w:pPr>
      <w:r w:rsidRPr="006B6EEC">
        <w:rPr>
          <w:rFonts w:ascii="Times New Roman" w:hAnsi="Times New Roman" w:cs="Times New Roman"/>
          <w:sz w:val="24"/>
          <w:szCs w:val="24"/>
        </w:rPr>
        <w:t>Расчет экономического капитала (ECAP);</w:t>
      </w:r>
    </w:p>
    <w:p w:rsidR="006B6EEC" w:rsidRDefault="006B6EEC" w:rsidP="009939AE">
      <w:pPr>
        <w:pStyle w:val="ab"/>
        <w:numPr>
          <w:ilvl w:val="0"/>
          <w:numId w:val="46"/>
        </w:numPr>
        <w:jc w:val="both"/>
        <w:rPr>
          <w:rFonts w:ascii="Times New Roman" w:hAnsi="Times New Roman" w:cs="Times New Roman"/>
          <w:sz w:val="24"/>
          <w:szCs w:val="24"/>
        </w:rPr>
      </w:pPr>
      <w:r w:rsidRPr="006B6EEC">
        <w:rPr>
          <w:rFonts w:ascii="Times New Roman" w:hAnsi="Times New Roman" w:cs="Times New Roman"/>
          <w:sz w:val="24"/>
          <w:szCs w:val="24"/>
        </w:rPr>
        <w:t xml:space="preserve">Расчет </w:t>
      </w:r>
      <w:proofErr w:type="gramStart"/>
      <w:r w:rsidRPr="006B6EEC">
        <w:rPr>
          <w:rFonts w:ascii="Times New Roman" w:hAnsi="Times New Roman" w:cs="Times New Roman"/>
          <w:sz w:val="24"/>
          <w:szCs w:val="24"/>
        </w:rPr>
        <w:t>активов</w:t>
      </w:r>
      <w:proofErr w:type="gramEnd"/>
      <w:r w:rsidRPr="006B6EEC">
        <w:rPr>
          <w:rFonts w:ascii="Times New Roman" w:hAnsi="Times New Roman" w:cs="Times New Roman"/>
          <w:sz w:val="24"/>
          <w:szCs w:val="24"/>
        </w:rPr>
        <w:t xml:space="preserve"> взвешенных на риск (RWA).</w:t>
      </w:r>
    </w:p>
    <w:p w:rsidR="009939AE" w:rsidRPr="006B6EEC" w:rsidRDefault="009939AE" w:rsidP="006B6EEC">
      <w:pPr>
        <w:pStyle w:val="ab"/>
        <w:ind w:left="1224"/>
        <w:jc w:val="both"/>
        <w:rPr>
          <w:rFonts w:ascii="Times New Roman" w:hAnsi="Times New Roman" w:cs="Times New Roman"/>
          <w:sz w:val="24"/>
          <w:szCs w:val="24"/>
        </w:rPr>
      </w:pPr>
    </w:p>
    <w:p w:rsidR="006B6EEC" w:rsidRDefault="006B6EEC" w:rsidP="006B6EEC">
      <w:pPr>
        <w:pStyle w:val="ab"/>
        <w:numPr>
          <w:ilvl w:val="2"/>
          <w:numId w:val="1"/>
        </w:numPr>
        <w:jc w:val="both"/>
        <w:rPr>
          <w:rFonts w:ascii="Times New Roman" w:hAnsi="Times New Roman" w:cs="Times New Roman"/>
          <w:b/>
          <w:i/>
          <w:color w:val="1F3864" w:themeColor="accent5" w:themeShade="80"/>
          <w:sz w:val="24"/>
          <w:szCs w:val="24"/>
        </w:rPr>
      </w:pPr>
      <w:r w:rsidRPr="009939AE">
        <w:rPr>
          <w:rFonts w:ascii="Times New Roman" w:hAnsi="Times New Roman" w:cs="Times New Roman"/>
          <w:b/>
          <w:i/>
          <w:color w:val="1F3864" w:themeColor="accent5" w:themeShade="80"/>
          <w:sz w:val="24"/>
          <w:szCs w:val="24"/>
        </w:rPr>
        <w:t>Ограничения применения модели</w:t>
      </w:r>
    </w:p>
    <w:p w:rsidR="009939AE" w:rsidRPr="009939AE" w:rsidRDefault="009939AE" w:rsidP="009939AE">
      <w:pPr>
        <w:pStyle w:val="ab"/>
        <w:ind w:left="1224"/>
        <w:jc w:val="both"/>
        <w:rPr>
          <w:rFonts w:ascii="Times New Roman" w:hAnsi="Times New Roman" w:cs="Times New Roman"/>
          <w:b/>
          <w:i/>
          <w:color w:val="1F3864" w:themeColor="accent5" w:themeShade="80"/>
          <w:sz w:val="16"/>
          <w:szCs w:val="16"/>
        </w:rPr>
      </w:pPr>
    </w:p>
    <w:p w:rsidR="006B6EEC" w:rsidRPr="006B6EEC" w:rsidRDefault="006B6EEC" w:rsidP="006B6EEC">
      <w:pPr>
        <w:pStyle w:val="ab"/>
        <w:ind w:left="1224"/>
        <w:jc w:val="both"/>
        <w:rPr>
          <w:rFonts w:ascii="Times New Roman" w:hAnsi="Times New Roman" w:cs="Times New Roman"/>
          <w:sz w:val="24"/>
          <w:szCs w:val="24"/>
        </w:rPr>
      </w:pPr>
      <w:r w:rsidRPr="006B6EEC">
        <w:rPr>
          <w:rFonts w:ascii="Times New Roman" w:hAnsi="Times New Roman" w:cs="Times New Roman"/>
          <w:sz w:val="24"/>
          <w:szCs w:val="24"/>
        </w:rPr>
        <w:t>Применение модели неприемлемо в случаях:</w:t>
      </w:r>
    </w:p>
    <w:p w:rsidR="006B6EEC" w:rsidRPr="006B6EEC" w:rsidRDefault="006B6EEC" w:rsidP="009939AE">
      <w:pPr>
        <w:pStyle w:val="ab"/>
        <w:numPr>
          <w:ilvl w:val="0"/>
          <w:numId w:val="47"/>
        </w:numPr>
        <w:jc w:val="both"/>
        <w:rPr>
          <w:rFonts w:ascii="Times New Roman" w:hAnsi="Times New Roman" w:cs="Times New Roman"/>
          <w:sz w:val="24"/>
          <w:szCs w:val="24"/>
        </w:rPr>
      </w:pPr>
      <w:r w:rsidRPr="006B6EEC">
        <w:rPr>
          <w:rFonts w:ascii="Times New Roman" w:hAnsi="Times New Roman" w:cs="Times New Roman"/>
          <w:sz w:val="24"/>
          <w:szCs w:val="24"/>
        </w:rPr>
        <w:t xml:space="preserve">Наличия признаков мошенничества по данным ответственных подразделений Банка; </w:t>
      </w:r>
    </w:p>
    <w:p w:rsidR="009939AE" w:rsidRPr="006C02E6" w:rsidRDefault="006B6EEC" w:rsidP="006C02E6">
      <w:pPr>
        <w:pStyle w:val="ab"/>
        <w:numPr>
          <w:ilvl w:val="0"/>
          <w:numId w:val="47"/>
        </w:numPr>
        <w:jc w:val="both"/>
        <w:rPr>
          <w:rFonts w:ascii="Times New Roman" w:hAnsi="Times New Roman" w:cs="Times New Roman"/>
          <w:sz w:val="24"/>
          <w:szCs w:val="24"/>
        </w:rPr>
      </w:pPr>
      <w:r w:rsidRPr="006B6EEC">
        <w:rPr>
          <w:rFonts w:ascii="Times New Roman" w:hAnsi="Times New Roman" w:cs="Times New Roman"/>
          <w:sz w:val="24"/>
          <w:szCs w:val="24"/>
        </w:rPr>
        <w:t>Несоответствия определению сегмента модели, описанному в качестве целевого.</w:t>
      </w:r>
    </w:p>
    <w:p w:rsidR="006B6EEC" w:rsidRDefault="006B6EEC" w:rsidP="0029786B">
      <w:pPr>
        <w:pStyle w:val="2"/>
      </w:pPr>
      <w:bookmarkStart w:id="10" w:name="_Toc210574668"/>
      <w:r w:rsidRPr="006B6EEC">
        <w:t>Сводная информация</w:t>
      </w:r>
      <w:bookmarkEnd w:id="10"/>
    </w:p>
    <w:p w:rsidR="009939AE" w:rsidRPr="009939AE" w:rsidRDefault="009939AE" w:rsidP="009939AE">
      <w:pPr>
        <w:pStyle w:val="ab"/>
        <w:ind w:left="792"/>
        <w:jc w:val="both"/>
        <w:rPr>
          <w:rFonts w:ascii="Times New Roman" w:hAnsi="Times New Roman" w:cs="Times New Roman"/>
          <w:i/>
          <w:color w:val="1F3864" w:themeColor="accent5" w:themeShade="80"/>
          <w:sz w:val="16"/>
          <w:szCs w:val="16"/>
        </w:rPr>
      </w:pPr>
    </w:p>
    <w:p w:rsidR="006B6EEC" w:rsidRPr="009939AE" w:rsidRDefault="006B6EEC" w:rsidP="006B6EEC">
      <w:pPr>
        <w:pStyle w:val="ab"/>
        <w:numPr>
          <w:ilvl w:val="2"/>
          <w:numId w:val="1"/>
        </w:numPr>
        <w:jc w:val="both"/>
        <w:rPr>
          <w:rFonts w:ascii="Times New Roman" w:hAnsi="Times New Roman" w:cs="Times New Roman"/>
          <w:b/>
          <w:i/>
          <w:color w:val="1F3864" w:themeColor="accent5" w:themeShade="80"/>
          <w:sz w:val="24"/>
          <w:szCs w:val="24"/>
        </w:rPr>
      </w:pPr>
      <w:r w:rsidRPr="009939AE">
        <w:rPr>
          <w:rFonts w:ascii="Times New Roman" w:hAnsi="Times New Roman" w:cs="Times New Roman"/>
          <w:b/>
          <w:i/>
          <w:color w:val="1F3864" w:themeColor="accent5" w:themeShade="80"/>
          <w:sz w:val="24"/>
          <w:szCs w:val="24"/>
        </w:rPr>
        <w:t>Ключевые понятия</w:t>
      </w:r>
    </w:p>
    <w:tbl>
      <w:tblPr>
        <w:tblStyle w:val="8"/>
        <w:tblW w:w="0" w:type="auto"/>
        <w:tblInd w:w="126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630"/>
        <w:gridCol w:w="1646"/>
        <w:gridCol w:w="4187"/>
        <w:gridCol w:w="2433"/>
      </w:tblGrid>
      <w:tr w:rsidR="00BC3640" w:rsidRPr="00BC3640" w:rsidTr="00694C90">
        <w:tc>
          <w:tcPr>
            <w:tcW w:w="2276" w:type="dxa"/>
            <w:gridSpan w:val="2"/>
            <w:vAlign w:val="center"/>
            <w:hideMark/>
          </w:tcPr>
          <w:p w:rsidR="00BC3640" w:rsidRPr="00BC3640" w:rsidRDefault="00BC3640" w:rsidP="00BC3640">
            <w:pPr>
              <w:spacing w:before="120" w:line="276" w:lineRule="auto"/>
              <w:ind w:left="450"/>
              <w:jc w:val="right"/>
              <w:rPr>
                <w:rFonts w:ascii="Times New Roman" w:hAnsi="Times New Roman"/>
                <w:b/>
                <w:i/>
                <w:color w:val="1F3864" w:themeColor="accent5" w:themeShade="80"/>
                <w:sz w:val="24"/>
                <w:szCs w:val="24"/>
              </w:rPr>
            </w:pPr>
            <w:r w:rsidRPr="00BC3640">
              <w:rPr>
                <w:rFonts w:ascii="Times New Roman" w:hAnsi="Times New Roman"/>
                <w:b/>
                <w:i/>
                <w:color w:val="1F3864" w:themeColor="accent5" w:themeShade="80"/>
                <w:sz w:val="24"/>
                <w:szCs w:val="24"/>
              </w:rPr>
              <w:t>Понятие</w:t>
            </w:r>
          </w:p>
        </w:tc>
        <w:tc>
          <w:tcPr>
            <w:tcW w:w="4187" w:type="dxa"/>
            <w:vAlign w:val="center"/>
            <w:hideMark/>
          </w:tcPr>
          <w:p w:rsidR="00BC3640" w:rsidRPr="00BC3640" w:rsidRDefault="00BC3640" w:rsidP="00BC3640">
            <w:pPr>
              <w:spacing w:before="120" w:line="276" w:lineRule="auto"/>
              <w:ind w:left="450"/>
              <w:jc w:val="right"/>
              <w:rPr>
                <w:rFonts w:ascii="Times New Roman" w:hAnsi="Times New Roman"/>
                <w:b/>
                <w:i/>
                <w:color w:val="1F3864" w:themeColor="accent5" w:themeShade="80"/>
                <w:sz w:val="24"/>
                <w:szCs w:val="24"/>
              </w:rPr>
            </w:pPr>
            <w:r w:rsidRPr="00BC3640">
              <w:rPr>
                <w:rFonts w:ascii="Times New Roman" w:hAnsi="Times New Roman"/>
                <w:b/>
                <w:i/>
                <w:color w:val="1F3864" w:themeColor="accent5" w:themeShade="80"/>
                <w:sz w:val="24"/>
                <w:szCs w:val="24"/>
              </w:rPr>
              <w:t>Описание</w:t>
            </w:r>
          </w:p>
        </w:tc>
        <w:tc>
          <w:tcPr>
            <w:tcW w:w="2433" w:type="dxa"/>
            <w:vAlign w:val="center"/>
          </w:tcPr>
          <w:p w:rsidR="00BC3640" w:rsidRPr="00BC3640" w:rsidRDefault="00BC3640" w:rsidP="00BC3640">
            <w:pPr>
              <w:spacing w:before="120" w:line="276" w:lineRule="auto"/>
              <w:ind w:left="450"/>
              <w:jc w:val="right"/>
              <w:rPr>
                <w:rFonts w:ascii="Times New Roman" w:hAnsi="Times New Roman"/>
                <w:b/>
                <w:i/>
                <w:color w:val="1F3864" w:themeColor="accent5" w:themeShade="80"/>
                <w:sz w:val="24"/>
                <w:szCs w:val="24"/>
              </w:rPr>
            </w:pPr>
            <w:r>
              <w:rPr>
                <w:rFonts w:ascii="Times New Roman" w:hAnsi="Times New Roman"/>
                <w:b/>
                <w:i/>
                <w:color w:val="1F3864" w:themeColor="accent5" w:themeShade="80"/>
                <w:sz w:val="24"/>
                <w:szCs w:val="24"/>
              </w:rPr>
              <w:t>Подробнее в</w:t>
            </w:r>
          </w:p>
        </w:tc>
      </w:tr>
      <w:tr w:rsidR="00BC3640" w:rsidRPr="00BC3640" w:rsidTr="00694C90">
        <w:trPr>
          <w:gridBefore w:val="1"/>
          <w:wBefore w:w="630" w:type="dxa"/>
        </w:trPr>
        <w:tc>
          <w:tcPr>
            <w:tcW w:w="1646" w:type="dxa"/>
            <w:vAlign w:val="center"/>
            <w:hideMark/>
          </w:tcPr>
          <w:p w:rsidR="00BC3640" w:rsidRPr="00BE79B8" w:rsidRDefault="00BC3640" w:rsidP="00BC3640">
            <w:pPr>
              <w:spacing w:before="120" w:line="276" w:lineRule="auto"/>
              <w:ind w:left="450"/>
              <w:jc w:val="right"/>
              <w:rPr>
                <w:rFonts w:ascii="Times New Roman" w:hAnsi="Times New Roman"/>
                <w:b/>
                <w:i/>
                <w:sz w:val="24"/>
                <w:szCs w:val="24"/>
              </w:rPr>
            </w:pPr>
            <w:r w:rsidRPr="00BE79B8">
              <w:rPr>
                <w:rFonts w:ascii="Times New Roman" w:hAnsi="Times New Roman"/>
                <w:b/>
                <w:i/>
                <w:sz w:val="24"/>
                <w:szCs w:val="24"/>
              </w:rPr>
              <w:t>Сегмент</w:t>
            </w:r>
          </w:p>
        </w:tc>
        <w:tc>
          <w:tcPr>
            <w:tcW w:w="4187" w:type="dxa"/>
            <w:vAlign w:val="center"/>
            <w:hideMark/>
          </w:tcPr>
          <w:p w:rsidR="00BC3640" w:rsidRPr="00BC3640" w:rsidRDefault="00BC3640" w:rsidP="00BC3640">
            <w:pPr>
              <w:spacing w:before="120" w:line="276" w:lineRule="auto"/>
              <w:ind w:left="990"/>
              <w:contextualSpacing/>
              <w:jc w:val="right"/>
              <w:rPr>
                <w:rFonts w:ascii="Times New Roman" w:hAnsi="Times New Roman"/>
                <w:sz w:val="24"/>
                <w:szCs w:val="24"/>
              </w:rPr>
            </w:pPr>
            <w:r>
              <w:rPr>
                <w:rFonts w:ascii="Times New Roman" w:hAnsi="Times New Roman"/>
                <w:sz w:val="24"/>
                <w:szCs w:val="24"/>
              </w:rPr>
              <w:t>С+</w:t>
            </w:r>
          </w:p>
        </w:tc>
        <w:tc>
          <w:tcPr>
            <w:tcW w:w="2433" w:type="dxa"/>
            <w:vAlign w:val="center"/>
          </w:tcPr>
          <w:p w:rsidR="00BC3640" w:rsidRPr="00BE79B8" w:rsidRDefault="00BE79B8" w:rsidP="00BE79B8">
            <w:pPr>
              <w:spacing w:before="120" w:line="276" w:lineRule="auto"/>
              <w:ind w:left="450"/>
              <w:jc w:val="right"/>
              <w:rPr>
                <w:rFonts w:ascii="Times New Roman" w:hAnsi="Times New Roman"/>
                <w:i/>
                <w:color w:val="1F3864" w:themeColor="accent5" w:themeShade="80"/>
                <w:sz w:val="24"/>
                <w:szCs w:val="24"/>
                <w:u w:val="single"/>
              </w:rPr>
            </w:pPr>
            <w:r>
              <w:rPr>
                <w:rFonts w:ascii="Times New Roman" w:hAnsi="Times New Roman"/>
                <w:i/>
                <w:color w:val="1F3864" w:themeColor="accent5" w:themeShade="80"/>
                <w:sz w:val="24"/>
                <w:szCs w:val="24"/>
                <w:u w:val="single"/>
              </w:rPr>
              <w:t xml:space="preserve">Главе </w:t>
            </w:r>
            <w:r w:rsidR="00352F88" w:rsidRPr="00BE79B8">
              <w:rPr>
                <w:rFonts w:ascii="Times New Roman" w:hAnsi="Times New Roman"/>
                <w:i/>
                <w:color w:val="1F3864" w:themeColor="accent5" w:themeShade="80"/>
                <w:sz w:val="24"/>
                <w:szCs w:val="24"/>
                <w:u w:val="single"/>
              </w:rPr>
              <w:fldChar w:fldCharType="begin"/>
            </w:r>
            <w:r w:rsidR="00352F88" w:rsidRPr="00BE79B8">
              <w:rPr>
                <w:rFonts w:ascii="Times New Roman" w:hAnsi="Times New Roman"/>
                <w:i/>
                <w:color w:val="1F3864" w:themeColor="accent5" w:themeShade="80"/>
                <w:sz w:val="24"/>
                <w:szCs w:val="24"/>
                <w:u w:val="single"/>
              </w:rPr>
              <w:instrText xml:space="preserve"> REF _Ref210556517 \w \h </w:instrText>
            </w:r>
            <w:r>
              <w:rPr>
                <w:rFonts w:ascii="Times New Roman" w:hAnsi="Times New Roman"/>
                <w:i/>
                <w:color w:val="1F3864" w:themeColor="accent5" w:themeShade="80"/>
                <w:sz w:val="24"/>
                <w:szCs w:val="24"/>
                <w:u w:val="single"/>
              </w:rPr>
              <w:instrText xml:space="preserve"> \* MERGEFORMAT </w:instrText>
            </w:r>
            <w:r w:rsidR="00352F88" w:rsidRPr="00BE79B8">
              <w:rPr>
                <w:rFonts w:ascii="Times New Roman" w:hAnsi="Times New Roman"/>
                <w:i/>
                <w:color w:val="1F3864" w:themeColor="accent5" w:themeShade="80"/>
                <w:sz w:val="24"/>
                <w:szCs w:val="24"/>
                <w:u w:val="single"/>
              </w:rPr>
            </w:r>
            <w:r w:rsidR="00352F88" w:rsidRPr="00BE79B8">
              <w:rPr>
                <w:rFonts w:ascii="Times New Roman" w:hAnsi="Times New Roman"/>
                <w:i/>
                <w:color w:val="1F3864" w:themeColor="accent5" w:themeShade="80"/>
                <w:sz w:val="24"/>
                <w:szCs w:val="24"/>
                <w:u w:val="single"/>
              </w:rPr>
              <w:fldChar w:fldCharType="separate"/>
            </w:r>
            <w:r w:rsidR="00352F88" w:rsidRPr="00BE79B8">
              <w:rPr>
                <w:rFonts w:ascii="Times New Roman" w:hAnsi="Times New Roman"/>
                <w:i/>
                <w:color w:val="1F3864" w:themeColor="accent5" w:themeShade="80"/>
                <w:sz w:val="24"/>
                <w:szCs w:val="24"/>
                <w:u w:val="single"/>
              </w:rPr>
              <w:t>3.1</w:t>
            </w:r>
            <w:r w:rsidR="00352F88" w:rsidRPr="00BE79B8">
              <w:rPr>
                <w:rFonts w:ascii="Times New Roman" w:hAnsi="Times New Roman"/>
                <w:i/>
                <w:color w:val="1F3864" w:themeColor="accent5" w:themeShade="80"/>
                <w:sz w:val="24"/>
                <w:szCs w:val="24"/>
                <w:u w:val="single"/>
              </w:rPr>
              <w:fldChar w:fldCharType="end"/>
            </w:r>
            <w:r>
              <w:rPr>
                <w:rFonts w:ascii="Times New Roman" w:hAnsi="Times New Roman"/>
                <w:i/>
                <w:color w:val="1F3864" w:themeColor="accent5" w:themeShade="80"/>
                <w:sz w:val="24"/>
                <w:szCs w:val="24"/>
                <w:u w:val="single"/>
              </w:rPr>
              <w:t xml:space="preserve"> </w:t>
            </w:r>
            <w:r w:rsidR="00352F88" w:rsidRPr="00BE79B8">
              <w:rPr>
                <w:rFonts w:ascii="Times New Roman" w:hAnsi="Times New Roman"/>
                <w:i/>
                <w:color w:val="1F3864" w:themeColor="accent5" w:themeShade="80"/>
                <w:sz w:val="24"/>
                <w:szCs w:val="24"/>
                <w:u w:val="single"/>
              </w:rPr>
              <w:fldChar w:fldCharType="begin"/>
            </w:r>
            <w:r w:rsidR="00352F88" w:rsidRPr="00BE79B8">
              <w:rPr>
                <w:rFonts w:ascii="Times New Roman" w:hAnsi="Times New Roman"/>
                <w:i/>
                <w:color w:val="1F3864" w:themeColor="accent5" w:themeShade="80"/>
                <w:sz w:val="24"/>
                <w:szCs w:val="24"/>
                <w:u w:val="single"/>
              </w:rPr>
              <w:instrText xml:space="preserve"> REF _Ref210556517 \h </w:instrText>
            </w:r>
            <w:r>
              <w:rPr>
                <w:rFonts w:ascii="Times New Roman" w:hAnsi="Times New Roman"/>
                <w:i/>
                <w:color w:val="1F3864" w:themeColor="accent5" w:themeShade="80"/>
                <w:sz w:val="24"/>
                <w:szCs w:val="24"/>
                <w:u w:val="single"/>
              </w:rPr>
              <w:instrText xml:space="preserve"> \* MERGEFORMAT </w:instrText>
            </w:r>
            <w:r w:rsidR="00352F88" w:rsidRPr="00BE79B8">
              <w:rPr>
                <w:rFonts w:ascii="Times New Roman" w:hAnsi="Times New Roman"/>
                <w:i/>
                <w:color w:val="1F3864" w:themeColor="accent5" w:themeShade="80"/>
                <w:sz w:val="24"/>
                <w:szCs w:val="24"/>
                <w:u w:val="single"/>
              </w:rPr>
            </w:r>
            <w:r w:rsidR="00352F88" w:rsidRPr="00BE79B8">
              <w:rPr>
                <w:rFonts w:ascii="Times New Roman" w:hAnsi="Times New Roman"/>
                <w:i/>
                <w:color w:val="1F3864" w:themeColor="accent5" w:themeShade="80"/>
                <w:sz w:val="24"/>
                <w:szCs w:val="24"/>
                <w:u w:val="single"/>
              </w:rPr>
              <w:fldChar w:fldCharType="separate"/>
            </w:r>
            <w:r w:rsidR="00352F88" w:rsidRPr="00BE79B8">
              <w:rPr>
                <w:rFonts w:ascii="Times New Roman" w:hAnsi="Times New Roman"/>
                <w:i/>
                <w:color w:val="1F3864" w:themeColor="accent5" w:themeShade="80"/>
                <w:sz w:val="24"/>
                <w:szCs w:val="24"/>
                <w:u w:val="single"/>
              </w:rPr>
              <w:t>Критерии отбора корпоративного портфеля</w:t>
            </w:r>
            <w:r w:rsidR="00352F88" w:rsidRPr="00BE79B8">
              <w:rPr>
                <w:rFonts w:ascii="Times New Roman" w:hAnsi="Times New Roman"/>
                <w:i/>
                <w:color w:val="1F3864" w:themeColor="accent5" w:themeShade="80"/>
                <w:sz w:val="24"/>
                <w:szCs w:val="24"/>
                <w:u w:val="single"/>
              </w:rPr>
              <w:fldChar w:fldCharType="end"/>
            </w:r>
          </w:p>
        </w:tc>
      </w:tr>
      <w:tr w:rsidR="00BC3640" w:rsidRPr="00BC3640" w:rsidTr="00694C90">
        <w:tc>
          <w:tcPr>
            <w:tcW w:w="2276" w:type="dxa"/>
            <w:gridSpan w:val="2"/>
            <w:vAlign w:val="center"/>
            <w:hideMark/>
          </w:tcPr>
          <w:p w:rsidR="00BC3640" w:rsidRPr="00BE79B8" w:rsidRDefault="00BC3640" w:rsidP="00BC3640">
            <w:pPr>
              <w:spacing w:before="120" w:line="276" w:lineRule="auto"/>
              <w:ind w:left="450"/>
              <w:jc w:val="right"/>
              <w:rPr>
                <w:rFonts w:ascii="Times New Roman" w:hAnsi="Times New Roman"/>
                <w:b/>
                <w:i/>
                <w:sz w:val="24"/>
                <w:szCs w:val="24"/>
              </w:rPr>
            </w:pPr>
            <w:r w:rsidRPr="00BE79B8">
              <w:rPr>
                <w:rFonts w:ascii="Times New Roman" w:hAnsi="Times New Roman"/>
                <w:b/>
                <w:i/>
                <w:sz w:val="24"/>
                <w:szCs w:val="24"/>
              </w:rPr>
              <w:t>Дефолт</w:t>
            </w:r>
          </w:p>
        </w:tc>
        <w:tc>
          <w:tcPr>
            <w:tcW w:w="4187" w:type="dxa"/>
            <w:vAlign w:val="center"/>
            <w:hideMark/>
          </w:tcPr>
          <w:p w:rsidR="00BC3640" w:rsidRPr="00BC3640" w:rsidRDefault="00BC3640" w:rsidP="00BC3640">
            <w:pPr>
              <w:spacing w:before="120" w:line="276" w:lineRule="auto"/>
              <w:ind w:left="450"/>
              <w:jc w:val="right"/>
              <w:rPr>
                <w:rFonts w:ascii="Times New Roman" w:hAnsi="Times New Roman"/>
                <w:sz w:val="24"/>
                <w:szCs w:val="24"/>
              </w:rPr>
            </w:pPr>
            <w:r>
              <w:rPr>
                <w:rFonts w:ascii="Times New Roman" w:hAnsi="Times New Roman"/>
                <w:sz w:val="24"/>
                <w:szCs w:val="24"/>
              </w:rPr>
              <w:t>П</w:t>
            </w:r>
            <w:r w:rsidRPr="00BC3640">
              <w:rPr>
                <w:rFonts w:ascii="Times New Roman" w:hAnsi="Times New Roman"/>
                <w:sz w:val="24"/>
                <w:szCs w:val="24"/>
              </w:rPr>
              <w:t xml:space="preserve">росрочка платежа свыше 60 дней, перевод кредита на МСФО 9 стадию 3 или </w:t>
            </w:r>
            <w:r>
              <w:rPr>
                <w:rFonts w:ascii="Times New Roman" w:hAnsi="Times New Roman"/>
                <w:sz w:val="24"/>
                <w:szCs w:val="24"/>
              </w:rPr>
              <w:t>внутренний рейтинг</w:t>
            </w:r>
            <w:r w:rsidRPr="00BC3640">
              <w:rPr>
                <w:rFonts w:ascii="Times New Roman" w:hAnsi="Times New Roman"/>
                <w:sz w:val="24"/>
                <w:szCs w:val="24"/>
              </w:rPr>
              <w:t xml:space="preserve"> 26.</w:t>
            </w:r>
          </w:p>
        </w:tc>
        <w:tc>
          <w:tcPr>
            <w:tcW w:w="2433" w:type="dxa"/>
            <w:vAlign w:val="center"/>
          </w:tcPr>
          <w:p w:rsidR="00BC3640" w:rsidRDefault="00352F88" w:rsidP="00BC3640">
            <w:pPr>
              <w:spacing w:before="120" w:line="276" w:lineRule="auto"/>
              <w:ind w:left="450"/>
              <w:jc w:val="right"/>
              <w:rPr>
                <w:rFonts w:ascii="Times New Roman" w:hAnsi="Times New Roman"/>
                <w:sz w:val="24"/>
                <w:szCs w:val="24"/>
              </w:rPr>
            </w:pPr>
            <w:r>
              <w:rPr>
                <w:rFonts w:ascii="Times New Roman" w:hAnsi="Times New Roman"/>
                <w:i/>
                <w:color w:val="1F3864" w:themeColor="accent5" w:themeShade="80"/>
                <w:sz w:val="24"/>
                <w:szCs w:val="24"/>
                <w:u w:val="single"/>
              </w:rPr>
              <w:t xml:space="preserve">Главе </w:t>
            </w:r>
            <w:r>
              <w:rPr>
                <w:rFonts w:ascii="Times New Roman" w:hAnsi="Times New Roman"/>
                <w:i/>
                <w:color w:val="1F3864" w:themeColor="accent5" w:themeShade="80"/>
                <w:sz w:val="24"/>
                <w:szCs w:val="24"/>
                <w:u w:val="single"/>
              </w:rPr>
              <w:fldChar w:fldCharType="begin"/>
            </w:r>
            <w:r>
              <w:rPr>
                <w:rFonts w:ascii="Times New Roman" w:hAnsi="Times New Roman"/>
                <w:i/>
                <w:color w:val="1F3864" w:themeColor="accent5" w:themeShade="80"/>
                <w:sz w:val="24"/>
                <w:szCs w:val="24"/>
                <w:u w:val="single"/>
              </w:rPr>
              <w:instrText xml:space="preserve"> REF _Ref210556255 \r \h  \* MERGEFORMAT </w:instrText>
            </w:r>
            <w:r>
              <w:rPr>
                <w:rFonts w:ascii="Times New Roman" w:hAnsi="Times New Roman"/>
                <w:i/>
                <w:color w:val="1F3864" w:themeColor="accent5" w:themeShade="80"/>
                <w:sz w:val="24"/>
                <w:szCs w:val="24"/>
                <w:u w:val="single"/>
              </w:rPr>
            </w:r>
            <w:r>
              <w:rPr>
                <w:rFonts w:ascii="Times New Roman" w:hAnsi="Times New Roman"/>
                <w:i/>
                <w:color w:val="1F3864" w:themeColor="accent5" w:themeShade="80"/>
                <w:sz w:val="24"/>
                <w:szCs w:val="24"/>
                <w:u w:val="single"/>
              </w:rPr>
              <w:fldChar w:fldCharType="separate"/>
            </w:r>
            <w:r>
              <w:rPr>
                <w:rFonts w:ascii="Times New Roman" w:hAnsi="Times New Roman"/>
                <w:i/>
                <w:color w:val="1F3864" w:themeColor="accent5" w:themeShade="80"/>
                <w:sz w:val="24"/>
                <w:szCs w:val="24"/>
                <w:u w:val="single"/>
              </w:rPr>
              <w:t>2</w:t>
            </w:r>
            <w:r>
              <w:rPr>
                <w:rFonts w:ascii="Times New Roman" w:hAnsi="Times New Roman"/>
                <w:i/>
                <w:color w:val="1F3864" w:themeColor="accent5" w:themeShade="80"/>
                <w:sz w:val="24"/>
                <w:szCs w:val="24"/>
                <w:u w:val="single"/>
              </w:rPr>
              <w:fldChar w:fldCharType="end"/>
            </w:r>
            <w:r>
              <w:rPr>
                <w:rFonts w:ascii="Times New Roman" w:hAnsi="Times New Roman"/>
                <w:i/>
                <w:color w:val="1F3864" w:themeColor="accent5" w:themeShade="80"/>
                <w:sz w:val="24"/>
                <w:szCs w:val="24"/>
                <w:u w:val="single"/>
              </w:rPr>
              <w:t xml:space="preserve"> </w:t>
            </w:r>
            <w:r>
              <w:rPr>
                <w:rFonts w:ascii="Times New Roman" w:hAnsi="Times New Roman"/>
                <w:i/>
                <w:color w:val="1F3864" w:themeColor="accent5" w:themeShade="80"/>
                <w:sz w:val="24"/>
                <w:szCs w:val="24"/>
                <w:u w:val="single"/>
              </w:rPr>
              <w:fldChar w:fldCharType="begin"/>
            </w:r>
            <w:r>
              <w:rPr>
                <w:rFonts w:ascii="Times New Roman" w:hAnsi="Times New Roman"/>
                <w:i/>
                <w:color w:val="1F3864" w:themeColor="accent5" w:themeShade="80"/>
                <w:sz w:val="24"/>
                <w:szCs w:val="24"/>
                <w:u w:val="single"/>
              </w:rPr>
              <w:instrText xml:space="preserve"> REF _Ref210556255 \h  \* MERGEFORMAT </w:instrText>
            </w:r>
            <w:r>
              <w:rPr>
                <w:rFonts w:ascii="Times New Roman" w:hAnsi="Times New Roman"/>
                <w:i/>
                <w:color w:val="1F3864" w:themeColor="accent5" w:themeShade="80"/>
                <w:sz w:val="24"/>
                <w:szCs w:val="24"/>
                <w:u w:val="single"/>
              </w:rPr>
            </w:r>
            <w:r>
              <w:rPr>
                <w:rFonts w:ascii="Times New Roman" w:hAnsi="Times New Roman"/>
                <w:i/>
                <w:color w:val="1F3864" w:themeColor="accent5" w:themeShade="80"/>
                <w:sz w:val="24"/>
                <w:szCs w:val="24"/>
                <w:u w:val="single"/>
              </w:rPr>
              <w:fldChar w:fldCharType="separate"/>
            </w:r>
            <w:proofErr w:type="spellStart"/>
            <w:r>
              <w:rPr>
                <w:rFonts w:ascii="Times New Roman" w:hAnsi="Times New Roman"/>
                <w:i/>
                <w:color w:val="1F3864" w:themeColor="accent5" w:themeShade="80"/>
                <w:sz w:val="24"/>
                <w:szCs w:val="24"/>
                <w:u w:val="single"/>
                <w:lang w:val="en-US"/>
              </w:rPr>
              <w:t>Целевая</w:t>
            </w:r>
            <w:proofErr w:type="spellEnd"/>
            <w:r>
              <w:rPr>
                <w:rFonts w:ascii="Times New Roman" w:hAnsi="Times New Roman"/>
                <w:i/>
                <w:color w:val="1F3864" w:themeColor="accent5" w:themeShade="80"/>
                <w:sz w:val="24"/>
                <w:szCs w:val="24"/>
                <w:u w:val="single"/>
                <w:lang w:val="en-US"/>
              </w:rPr>
              <w:t xml:space="preserve"> </w:t>
            </w:r>
            <w:proofErr w:type="spellStart"/>
            <w:r>
              <w:rPr>
                <w:rFonts w:ascii="Times New Roman" w:hAnsi="Times New Roman"/>
                <w:i/>
                <w:color w:val="1F3864" w:themeColor="accent5" w:themeShade="80"/>
                <w:sz w:val="24"/>
                <w:szCs w:val="24"/>
                <w:u w:val="single"/>
                <w:lang w:val="en-US"/>
              </w:rPr>
              <w:t>переменная</w:t>
            </w:r>
            <w:proofErr w:type="spellEnd"/>
            <w:r>
              <w:rPr>
                <w:rFonts w:ascii="Times New Roman" w:hAnsi="Times New Roman"/>
                <w:i/>
                <w:color w:val="1F3864" w:themeColor="accent5" w:themeShade="80"/>
                <w:sz w:val="24"/>
                <w:szCs w:val="24"/>
                <w:u w:val="single"/>
              </w:rPr>
              <w:fldChar w:fldCharType="end"/>
            </w:r>
          </w:p>
        </w:tc>
      </w:tr>
      <w:tr w:rsidR="00BC3640" w:rsidRPr="00BC3640" w:rsidTr="00694C90">
        <w:tc>
          <w:tcPr>
            <w:tcW w:w="2276" w:type="dxa"/>
            <w:gridSpan w:val="2"/>
            <w:vAlign w:val="center"/>
            <w:hideMark/>
          </w:tcPr>
          <w:p w:rsidR="00BC3640" w:rsidRPr="00BE79B8" w:rsidRDefault="00BC3640" w:rsidP="00BC3640">
            <w:pPr>
              <w:spacing w:before="120" w:line="276" w:lineRule="auto"/>
              <w:ind w:left="450"/>
              <w:jc w:val="right"/>
              <w:rPr>
                <w:rFonts w:ascii="Times New Roman" w:hAnsi="Times New Roman"/>
                <w:b/>
                <w:i/>
                <w:sz w:val="24"/>
                <w:szCs w:val="24"/>
              </w:rPr>
            </w:pPr>
            <w:r w:rsidRPr="00BE79B8">
              <w:rPr>
                <w:rFonts w:ascii="Times New Roman" w:hAnsi="Times New Roman"/>
                <w:b/>
                <w:i/>
                <w:sz w:val="24"/>
                <w:szCs w:val="24"/>
              </w:rPr>
              <w:t>Выздоровление</w:t>
            </w:r>
          </w:p>
        </w:tc>
        <w:tc>
          <w:tcPr>
            <w:tcW w:w="4187" w:type="dxa"/>
            <w:vAlign w:val="center"/>
            <w:hideMark/>
          </w:tcPr>
          <w:p w:rsidR="00BC3640" w:rsidRPr="00BC3640" w:rsidRDefault="00BC3640" w:rsidP="00BC3640">
            <w:pPr>
              <w:spacing w:before="120" w:line="276" w:lineRule="auto"/>
              <w:ind w:left="450"/>
              <w:jc w:val="right"/>
              <w:rPr>
                <w:rFonts w:ascii="Times New Roman" w:hAnsi="Times New Roman"/>
                <w:sz w:val="24"/>
                <w:szCs w:val="24"/>
              </w:rPr>
            </w:pPr>
            <w:r w:rsidRPr="00BC3640">
              <w:rPr>
                <w:rFonts w:ascii="Times New Roman" w:hAnsi="Times New Roman"/>
                <w:sz w:val="24"/>
                <w:szCs w:val="24"/>
              </w:rPr>
              <w:t>6 месяцев с просрочкой менее 60 дней для стандартного дефолта или 12 месяцев для классификационного дефолта (МСФО 9 стадия 3)</w:t>
            </w:r>
            <w:r>
              <w:rPr>
                <w:rFonts w:ascii="Times New Roman" w:hAnsi="Times New Roman"/>
                <w:sz w:val="24"/>
                <w:szCs w:val="24"/>
              </w:rPr>
              <w:t>.</w:t>
            </w:r>
          </w:p>
        </w:tc>
        <w:tc>
          <w:tcPr>
            <w:tcW w:w="2433" w:type="dxa"/>
            <w:vAlign w:val="center"/>
          </w:tcPr>
          <w:p w:rsidR="00BC3640" w:rsidRPr="00BC3640" w:rsidRDefault="00352F88" w:rsidP="00BC3640">
            <w:pPr>
              <w:spacing w:before="120" w:line="276" w:lineRule="auto"/>
              <w:ind w:left="450"/>
              <w:jc w:val="right"/>
              <w:rPr>
                <w:rFonts w:ascii="Times New Roman" w:hAnsi="Times New Roman"/>
                <w:sz w:val="24"/>
                <w:szCs w:val="24"/>
              </w:rPr>
            </w:pPr>
            <w:r>
              <w:rPr>
                <w:rFonts w:ascii="Times New Roman" w:hAnsi="Times New Roman"/>
                <w:i/>
                <w:color w:val="1F3864" w:themeColor="accent5" w:themeShade="80"/>
                <w:sz w:val="24"/>
                <w:szCs w:val="24"/>
                <w:u w:val="single"/>
              </w:rPr>
              <w:t xml:space="preserve">Главе </w:t>
            </w:r>
            <w:r>
              <w:rPr>
                <w:rFonts w:ascii="Times New Roman" w:hAnsi="Times New Roman"/>
                <w:i/>
                <w:color w:val="1F3864" w:themeColor="accent5" w:themeShade="80"/>
                <w:sz w:val="24"/>
                <w:szCs w:val="24"/>
                <w:u w:val="single"/>
              </w:rPr>
              <w:fldChar w:fldCharType="begin"/>
            </w:r>
            <w:r>
              <w:rPr>
                <w:rFonts w:ascii="Times New Roman" w:hAnsi="Times New Roman"/>
                <w:i/>
                <w:color w:val="1F3864" w:themeColor="accent5" w:themeShade="80"/>
                <w:sz w:val="24"/>
                <w:szCs w:val="24"/>
                <w:u w:val="single"/>
              </w:rPr>
              <w:instrText xml:space="preserve"> REF _Ref210556255 \r \h  \* MERGEFORMAT </w:instrText>
            </w:r>
            <w:r>
              <w:rPr>
                <w:rFonts w:ascii="Times New Roman" w:hAnsi="Times New Roman"/>
                <w:i/>
                <w:color w:val="1F3864" w:themeColor="accent5" w:themeShade="80"/>
                <w:sz w:val="24"/>
                <w:szCs w:val="24"/>
                <w:u w:val="single"/>
              </w:rPr>
            </w:r>
            <w:r>
              <w:rPr>
                <w:rFonts w:ascii="Times New Roman" w:hAnsi="Times New Roman"/>
                <w:i/>
                <w:color w:val="1F3864" w:themeColor="accent5" w:themeShade="80"/>
                <w:sz w:val="24"/>
                <w:szCs w:val="24"/>
                <w:u w:val="single"/>
              </w:rPr>
              <w:fldChar w:fldCharType="separate"/>
            </w:r>
            <w:r>
              <w:rPr>
                <w:rFonts w:ascii="Times New Roman" w:hAnsi="Times New Roman"/>
                <w:i/>
                <w:color w:val="1F3864" w:themeColor="accent5" w:themeShade="80"/>
                <w:sz w:val="24"/>
                <w:szCs w:val="24"/>
                <w:u w:val="single"/>
              </w:rPr>
              <w:t>2</w:t>
            </w:r>
            <w:r>
              <w:rPr>
                <w:rFonts w:ascii="Times New Roman" w:hAnsi="Times New Roman"/>
                <w:i/>
                <w:color w:val="1F3864" w:themeColor="accent5" w:themeShade="80"/>
                <w:sz w:val="24"/>
                <w:szCs w:val="24"/>
                <w:u w:val="single"/>
              </w:rPr>
              <w:fldChar w:fldCharType="end"/>
            </w:r>
            <w:r>
              <w:rPr>
                <w:rFonts w:ascii="Times New Roman" w:hAnsi="Times New Roman"/>
                <w:i/>
                <w:color w:val="1F3864" w:themeColor="accent5" w:themeShade="80"/>
                <w:sz w:val="24"/>
                <w:szCs w:val="24"/>
                <w:u w:val="single"/>
              </w:rPr>
              <w:t xml:space="preserve"> </w:t>
            </w:r>
            <w:r>
              <w:rPr>
                <w:rFonts w:ascii="Times New Roman" w:hAnsi="Times New Roman"/>
                <w:i/>
                <w:color w:val="1F3864" w:themeColor="accent5" w:themeShade="80"/>
                <w:sz w:val="24"/>
                <w:szCs w:val="24"/>
                <w:u w:val="single"/>
              </w:rPr>
              <w:fldChar w:fldCharType="begin"/>
            </w:r>
            <w:r>
              <w:rPr>
                <w:rFonts w:ascii="Times New Roman" w:hAnsi="Times New Roman"/>
                <w:i/>
                <w:color w:val="1F3864" w:themeColor="accent5" w:themeShade="80"/>
                <w:sz w:val="24"/>
                <w:szCs w:val="24"/>
                <w:u w:val="single"/>
              </w:rPr>
              <w:instrText xml:space="preserve"> REF _Ref210556255 \h  \* MERGEFORMAT </w:instrText>
            </w:r>
            <w:r>
              <w:rPr>
                <w:rFonts w:ascii="Times New Roman" w:hAnsi="Times New Roman"/>
                <w:i/>
                <w:color w:val="1F3864" w:themeColor="accent5" w:themeShade="80"/>
                <w:sz w:val="24"/>
                <w:szCs w:val="24"/>
                <w:u w:val="single"/>
              </w:rPr>
            </w:r>
            <w:r>
              <w:rPr>
                <w:rFonts w:ascii="Times New Roman" w:hAnsi="Times New Roman"/>
                <w:i/>
                <w:color w:val="1F3864" w:themeColor="accent5" w:themeShade="80"/>
                <w:sz w:val="24"/>
                <w:szCs w:val="24"/>
                <w:u w:val="single"/>
              </w:rPr>
              <w:fldChar w:fldCharType="separate"/>
            </w:r>
            <w:proofErr w:type="spellStart"/>
            <w:r>
              <w:rPr>
                <w:rFonts w:ascii="Times New Roman" w:hAnsi="Times New Roman"/>
                <w:i/>
                <w:color w:val="1F3864" w:themeColor="accent5" w:themeShade="80"/>
                <w:sz w:val="24"/>
                <w:szCs w:val="24"/>
                <w:u w:val="single"/>
                <w:lang w:val="en-US"/>
              </w:rPr>
              <w:t>Целевая</w:t>
            </w:r>
            <w:proofErr w:type="spellEnd"/>
            <w:r>
              <w:rPr>
                <w:rFonts w:ascii="Times New Roman" w:hAnsi="Times New Roman"/>
                <w:i/>
                <w:color w:val="1F3864" w:themeColor="accent5" w:themeShade="80"/>
                <w:sz w:val="24"/>
                <w:szCs w:val="24"/>
                <w:u w:val="single"/>
                <w:lang w:val="en-US"/>
              </w:rPr>
              <w:t xml:space="preserve"> </w:t>
            </w:r>
            <w:proofErr w:type="spellStart"/>
            <w:r>
              <w:rPr>
                <w:rFonts w:ascii="Times New Roman" w:hAnsi="Times New Roman"/>
                <w:i/>
                <w:color w:val="1F3864" w:themeColor="accent5" w:themeShade="80"/>
                <w:sz w:val="24"/>
                <w:szCs w:val="24"/>
                <w:u w:val="single"/>
                <w:lang w:val="en-US"/>
              </w:rPr>
              <w:t>переменная</w:t>
            </w:r>
            <w:proofErr w:type="spellEnd"/>
            <w:r>
              <w:rPr>
                <w:rFonts w:ascii="Times New Roman" w:hAnsi="Times New Roman"/>
                <w:i/>
                <w:color w:val="1F3864" w:themeColor="accent5" w:themeShade="80"/>
                <w:sz w:val="24"/>
                <w:szCs w:val="24"/>
                <w:u w:val="single"/>
              </w:rPr>
              <w:fldChar w:fldCharType="end"/>
            </w:r>
          </w:p>
        </w:tc>
      </w:tr>
    </w:tbl>
    <w:p w:rsidR="00BC3640" w:rsidRPr="006B6EEC" w:rsidRDefault="00BC3640" w:rsidP="00BC3640">
      <w:pPr>
        <w:pStyle w:val="ab"/>
        <w:ind w:left="1224"/>
        <w:jc w:val="both"/>
        <w:rPr>
          <w:rFonts w:ascii="Times New Roman" w:hAnsi="Times New Roman" w:cs="Times New Roman"/>
          <w:b/>
          <w:sz w:val="24"/>
          <w:szCs w:val="24"/>
        </w:rPr>
      </w:pPr>
    </w:p>
    <w:p w:rsidR="006B6EEC" w:rsidRPr="009939AE" w:rsidRDefault="006B6EEC" w:rsidP="006B6EEC">
      <w:pPr>
        <w:pStyle w:val="ab"/>
        <w:numPr>
          <w:ilvl w:val="2"/>
          <w:numId w:val="1"/>
        </w:numPr>
        <w:jc w:val="both"/>
        <w:rPr>
          <w:rFonts w:ascii="Times New Roman" w:hAnsi="Times New Roman" w:cs="Times New Roman"/>
          <w:b/>
          <w:i/>
          <w:color w:val="1F3864" w:themeColor="accent5" w:themeShade="80"/>
          <w:sz w:val="24"/>
          <w:szCs w:val="24"/>
        </w:rPr>
      </w:pPr>
      <w:r w:rsidRPr="009939AE">
        <w:rPr>
          <w:rFonts w:ascii="Times New Roman" w:hAnsi="Times New Roman" w:cs="Times New Roman"/>
          <w:b/>
          <w:i/>
          <w:color w:val="1F3864" w:themeColor="accent5" w:themeShade="80"/>
          <w:sz w:val="24"/>
          <w:szCs w:val="24"/>
        </w:rPr>
        <w:t>Исходные данные</w:t>
      </w:r>
    </w:p>
    <w:tbl>
      <w:tblPr>
        <w:tblStyle w:val="7"/>
        <w:tblW w:w="8935" w:type="dxa"/>
        <w:jc w:val="right"/>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1478"/>
        <w:gridCol w:w="2907"/>
        <w:gridCol w:w="2181"/>
        <w:gridCol w:w="2369"/>
      </w:tblGrid>
      <w:tr w:rsidR="00DC2CCC" w:rsidRPr="00DC2CCC" w:rsidTr="00694C90">
        <w:trPr>
          <w:jc w:val="right"/>
        </w:trPr>
        <w:tc>
          <w:tcPr>
            <w:tcW w:w="1170" w:type="dxa"/>
            <w:vAlign w:val="center"/>
            <w:hideMark/>
          </w:tcPr>
          <w:p w:rsidR="00DC2CCC" w:rsidRPr="00DC2CCC" w:rsidRDefault="00DC2CCC" w:rsidP="00BC3640">
            <w:pPr>
              <w:spacing w:before="120" w:line="276" w:lineRule="auto"/>
              <w:jc w:val="right"/>
              <w:rPr>
                <w:rFonts w:ascii="Times New Roman" w:hAnsi="Times New Roman"/>
                <w:b/>
                <w:i/>
                <w:color w:val="1F3864" w:themeColor="accent5" w:themeShade="80"/>
                <w:sz w:val="24"/>
                <w:szCs w:val="24"/>
              </w:rPr>
            </w:pPr>
            <w:r w:rsidRPr="00DC2CCC">
              <w:rPr>
                <w:rFonts w:ascii="Times New Roman" w:hAnsi="Times New Roman"/>
                <w:b/>
                <w:i/>
                <w:color w:val="1F3864" w:themeColor="accent5" w:themeShade="80"/>
                <w:sz w:val="24"/>
                <w:szCs w:val="24"/>
              </w:rPr>
              <w:lastRenderedPageBreak/>
              <w:t>Данные</w:t>
            </w:r>
          </w:p>
        </w:tc>
        <w:tc>
          <w:tcPr>
            <w:tcW w:w="3060" w:type="dxa"/>
            <w:vAlign w:val="center"/>
            <w:hideMark/>
          </w:tcPr>
          <w:p w:rsidR="00DC2CCC" w:rsidRPr="00DC2CCC" w:rsidRDefault="00DC2CCC" w:rsidP="00BC3640">
            <w:pPr>
              <w:spacing w:before="120" w:line="276" w:lineRule="auto"/>
              <w:jc w:val="right"/>
              <w:rPr>
                <w:rFonts w:ascii="Times New Roman" w:hAnsi="Times New Roman"/>
                <w:b/>
                <w:i/>
                <w:color w:val="1F3864" w:themeColor="accent5" w:themeShade="80"/>
                <w:sz w:val="24"/>
                <w:szCs w:val="24"/>
              </w:rPr>
            </w:pPr>
            <w:r w:rsidRPr="00DC2CCC">
              <w:rPr>
                <w:rFonts w:ascii="Times New Roman" w:hAnsi="Times New Roman"/>
                <w:b/>
                <w:i/>
                <w:color w:val="1F3864" w:themeColor="accent5" w:themeShade="80"/>
                <w:sz w:val="24"/>
                <w:szCs w:val="24"/>
              </w:rPr>
              <w:t>Период</w:t>
            </w:r>
          </w:p>
        </w:tc>
        <w:tc>
          <w:tcPr>
            <w:tcW w:w="2245" w:type="dxa"/>
            <w:vAlign w:val="center"/>
            <w:hideMark/>
          </w:tcPr>
          <w:p w:rsidR="00DC2CCC" w:rsidRPr="00DC2CCC" w:rsidRDefault="00DC2CCC" w:rsidP="00BC3640">
            <w:pPr>
              <w:spacing w:before="120" w:line="276" w:lineRule="auto"/>
              <w:jc w:val="right"/>
              <w:rPr>
                <w:rFonts w:ascii="Times New Roman" w:hAnsi="Times New Roman"/>
                <w:b/>
                <w:i/>
                <w:color w:val="1F3864" w:themeColor="accent5" w:themeShade="80"/>
                <w:sz w:val="24"/>
                <w:szCs w:val="24"/>
              </w:rPr>
            </w:pPr>
            <w:r w:rsidRPr="00DC2CCC">
              <w:rPr>
                <w:rFonts w:ascii="Times New Roman" w:hAnsi="Times New Roman"/>
                <w:b/>
                <w:i/>
                <w:color w:val="1F3864" w:themeColor="accent5" w:themeShade="80"/>
                <w:sz w:val="24"/>
                <w:szCs w:val="24"/>
              </w:rPr>
              <w:t>Количество наблюдений</w:t>
            </w:r>
          </w:p>
        </w:tc>
        <w:tc>
          <w:tcPr>
            <w:tcW w:w="2460" w:type="dxa"/>
            <w:vAlign w:val="center"/>
            <w:hideMark/>
          </w:tcPr>
          <w:p w:rsidR="00DC2CCC" w:rsidRPr="00DC2CCC" w:rsidRDefault="00DC2CCC" w:rsidP="00BC3640">
            <w:pPr>
              <w:spacing w:before="120" w:line="276" w:lineRule="auto"/>
              <w:jc w:val="right"/>
              <w:rPr>
                <w:rFonts w:ascii="Times New Roman" w:hAnsi="Times New Roman"/>
                <w:b/>
                <w:i/>
                <w:color w:val="1F3864" w:themeColor="accent5" w:themeShade="80"/>
                <w:sz w:val="24"/>
                <w:szCs w:val="24"/>
              </w:rPr>
            </w:pPr>
            <w:r>
              <w:rPr>
                <w:rFonts w:ascii="Times New Roman" w:hAnsi="Times New Roman"/>
                <w:b/>
                <w:i/>
                <w:color w:val="1F3864" w:themeColor="accent5" w:themeShade="80"/>
                <w:sz w:val="24"/>
                <w:szCs w:val="24"/>
              </w:rPr>
              <w:t>Подробнее в</w:t>
            </w:r>
          </w:p>
        </w:tc>
      </w:tr>
      <w:tr w:rsidR="00DC2CCC" w:rsidRPr="00DC2CCC" w:rsidTr="00694C90">
        <w:trPr>
          <w:jc w:val="right"/>
        </w:trPr>
        <w:tc>
          <w:tcPr>
            <w:tcW w:w="1170" w:type="dxa"/>
            <w:vAlign w:val="center"/>
            <w:hideMark/>
          </w:tcPr>
          <w:p w:rsidR="00DC2CCC" w:rsidRPr="00BE79B8" w:rsidRDefault="00DC2CCC" w:rsidP="00BC3640">
            <w:pPr>
              <w:spacing w:before="120" w:line="276" w:lineRule="auto"/>
              <w:jc w:val="right"/>
              <w:rPr>
                <w:rFonts w:ascii="Times New Roman" w:hAnsi="Times New Roman"/>
                <w:b/>
                <w:i/>
                <w:sz w:val="24"/>
                <w:szCs w:val="24"/>
              </w:rPr>
            </w:pPr>
            <w:r w:rsidRPr="00BE79B8">
              <w:rPr>
                <w:rFonts w:ascii="Times New Roman" w:hAnsi="Times New Roman"/>
                <w:b/>
                <w:i/>
                <w:sz w:val="24"/>
                <w:szCs w:val="24"/>
              </w:rPr>
              <w:t>Кредитный портфель</w:t>
            </w:r>
          </w:p>
        </w:tc>
        <w:tc>
          <w:tcPr>
            <w:tcW w:w="3060" w:type="dxa"/>
            <w:vAlign w:val="center"/>
            <w:hideMark/>
          </w:tcPr>
          <w:p w:rsidR="00DC2CCC" w:rsidRPr="00DC2CCC" w:rsidRDefault="007649CA" w:rsidP="00BC3640">
            <w:pPr>
              <w:spacing w:before="120" w:line="276" w:lineRule="auto"/>
              <w:jc w:val="right"/>
              <w:rPr>
                <w:rFonts w:ascii="Times New Roman" w:hAnsi="Times New Roman"/>
                <w:sz w:val="24"/>
                <w:szCs w:val="24"/>
              </w:rPr>
            </w:pPr>
            <w:r>
              <w:rPr>
                <w:rFonts w:ascii="Times New Roman" w:hAnsi="Times New Roman"/>
                <w:sz w:val="24"/>
                <w:szCs w:val="24"/>
              </w:rPr>
              <w:t xml:space="preserve">01/01/2018 </w:t>
            </w:r>
            <w:r w:rsidR="00DC2CCC" w:rsidRPr="00DC2CCC">
              <w:rPr>
                <w:rFonts w:ascii="Times New Roman" w:hAnsi="Times New Roman"/>
                <w:sz w:val="24"/>
                <w:szCs w:val="24"/>
              </w:rPr>
              <w:t>– 01/07/2025</w:t>
            </w:r>
          </w:p>
        </w:tc>
        <w:tc>
          <w:tcPr>
            <w:tcW w:w="2245" w:type="dxa"/>
            <w:vAlign w:val="center"/>
            <w:hideMark/>
          </w:tcPr>
          <w:p w:rsidR="00DC2CCC" w:rsidRPr="007649CA" w:rsidRDefault="007649CA" w:rsidP="00BC3640">
            <w:pPr>
              <w:spacing w:before="120" w:line="276" w:lineRule="auto"/>
              <w:jc w:val="right"/>
              <w:rPr>
                <w:rFonts w:ascii="Times New Roman" w:hAnsi="Times New Roman"/>
                <w:sz w:val="24"/>
                <w:szCs w:val="24"/>
              </w:rPr>
            </w:pPr>
            <w:r>
              <w:rPr>
                <w:rFonts w:ascii="Times New Roman" w:hAnsi="Times New Roman"/>
                <w:sz w:val="24"/>
                <w:szCs w:val="24"/>
              </w:rPr>
              <w:t>467</w:t>
            </w:r>
            <w:r w:rsidR="00BC3640">
              <w:rPr>
                <w:rFonts w:ascii="Times New Roman" w:hAnsi="Times New Roman"/>
                <w:sz w:val="24"/>
                <w:szCs w:val="24"/>
              </w:rPr>
              <w:t xml:space="preserve"> </w:t>
            </w:r>
            <w:r>
              <w:rPr>
                <w:rFonts w:ascii="Times New Roman" w:hAnsi="Times New Roman"/>
                <w:sz w:val="24"/>
                <w:szCs w:val="24"/>
              </w:rPr>
              <w:t xml:space="preserve">721, где </w:t>
            </w:r>
            <w:r w:rsidR="00DC2CCC">
              <w:rPr>
                <w:rFonts w:ascii="Times New Roman" w:hAnsi="Times New Roman"/>
                <w:sz w:val="24"/>
                <w:szCs w:val="24"/>
              </w:rPr>
              <w:t>здоровый</w:t>
            </w:r>
            <w:r>
              <w:rPr>
                <w:rFonts w:ascii="Times New Roman" w:hAnsi="Times New Roman"/>
                <w:sz w:val="24"/>
                <w:szCs w:val="24"/>
              </w:rPr>
              <w:t xml:space="preserve"> сегмент</w:t>
            </w:r>
            <w:r w:rsidR="00DC2CCC">
              <w:rPr>
                <w:rFonts w:ascii="Times New Roman" w:hAnsi="Times New Roman"/>
                <w:sz w:val="24"/>
                <w:szCs w:val="24"/>
              </w:rPr>
              <w:t xml:space="preserve"> </w:t>
            </w:r>
            <w:r>
              <w:rPr>
                <w:rFonts w:ascii="Times New Roman" w:hAnsi="Times New Roman"/>
                <w:sz w:val="24"/>
                <w:szCs w:val="24"/>
              </w:rPr>
              <w:t>–</w:t>
            </w:r>
            <w:r w:rsidR="00DC2CCC">
              <w:rPr>
                <w:rFonts w:ascii="Times New Roman" w:hAnsi="Times New Roman"/>
                <w:sz w:val="24"/>
                <w:szCs w:val="24"/>
              </w:rPr>
              <w:t xml:space="preserve"> </w:t>
            </w:r>
            <w:r w:rsidR="00DC2CCC" w:rsidRPr="00DC2CCC">
              <w:rPr>
                <w:rFonts w:ascii="Times New Roman" w:hAnsi="Times New Roman"/>
                <w:sz w:val="24"/>
                <w:szCs w:val="24"/>
              </w:rPr>
              <w:t>30</w:t>
            </w:r>
            <w:r w:rsidR="00BC3640">
              <w:rPr>
                <w:rFonts w:ascii="Times New Roman" w:hAnsi="Times New Roman"/>
                <w:sz w:val="24"/>
                <w:szCs w:val="24"/>
              </w:rPr>
              <w:t xml:space="preserve"> </w:t>
            </w:r>
            <w:r w:rsidR="00DC2CCC" w:rsidRPr="00DC2CCC">
              <w:rPr>
                <w:rFonts w:ascii="Times New Roman" w:hAnsi="Times New Roman"/>
                <w:sz w:val="24"/>
                <w:szCs w:val="24"/>
              </w:rPr>
              <w:t>459</w:t>
            </w:r>
            <w:r>
              <w:rPr>
                <w:rFonts w:ascii="Times New Roman" w:hAnsi="Times New Roman"/>
                <w:sz w:val="24"/>
                <w:szCs w:val="24"/>
              </w:rPr>
              <w:t>.</w:t>
            </w:r>
          </w:p>
        </w:tc>
        <w:tc>
          <w:tcPr>
            <w:tcW w:w="2460" w:type="dxa"/>
            <w:vAlign w:val="center"/>
            <w:hideMark/>
          </w:tcPr>
          <w:p w:rsidR="00DC2CCC" w:rsidRPr="0079538D" w:rsidRDefault="0079538D" w:rsidP="0079538D">
            <w:pPr>
              <w:spacing w:before="120" w:line="276" w:lineRule="auto"/>
              <w:jc w:val="right"/>
              <w:rPr>
                <w:rFonts w:ascii="Times New Roman" w:hAnsi="Times New Roman"/>
                <w:i/>
                <w:color w:val="1F3864" w:themeColor="accent5" w:themeShade="80"/>
                <w:sz w:val="24"/>
                <w:szCs w:val="24"/>
                <w:u w:val="single"/>
              </w:rPr>
            </w:pPr>
            <w:r>
              <w:rPr>
                <w:rFonts w:ascii="Times New Roman" w:hAnsi="Times New Roman"/>
                <w:i/>
                <w:color w:val="1F3864" w:themeColor="accent5" w:themeShade="80"/>
                <w:sz w:val="24"/>
                <w:szCs w:val="24"/>
                <w:u w:val="single"/>
              </w:rPr>
              <w:t xml:space="preserve">Главе </w:t>
            </w:r>
            <w:r w:rsidRPr="0079538D">
              <w:rPr>
                <w:rFonts w:ascii="Times New Roman" w:hAnsi="Times New Roman"/>
                <w:i/>
                <w:color w:val="1F3864" w:themeColor="accent5" w:themeShade="80"/>
                <w:sz w:val="24"/>
                <w:szCs w:val="24"/>
                <w:u w:val="single"/>
              </w:rPr>
              <w:fldChar w:fldCharType="begin"/>
            </w:r>
            <w:r w:rsidRPr="0079538D">
              <w:rPr>
                <w:rFonts w:ascii="Times New Roman" w:hAnsi="Times New Roman"/>
                <w:i/>
                <w:color w:val="1F3864" w:themeColor="accent5" w:themeShade="80"/>
                <w:sz w:val="24"/>
                <w:szCs w:val="24"/>
                <w:u w:val="single"/>
              </w:rPr>
              <w:instrText xml:space="preserve"> REF _Ref210556376 \w \h </w:instrText>
            </w:r>
            <w:r>
              <w:rPr>
                <w:rFonts w:ascii="Times New Roman" w:hAnsi="Times New Roman"/>
                <w:i/>
                <w:color w:val="1F3864" w:themeColor="accent5" w:themeShade="80"/>
                <w:sz w:val="24"/>
                <w:szCs w:val="24"/>
                <w:u w:val="single"/>
              </w:rPr>
              <w:instrText xml:space="preserve">Гл \* MERGEFORMAT </w:instrText>
            </w:r>
            <w:r w:rsidRPr="0079538D">
              <w:rPr>
                <w:rFonts w:ascii="Times New Roman" w:hAnsi="Times New Roman"/>
                <w:i/>
                <w:color w:val="1F3864" w:themeColor="accent5" w:themeShade="80"/>
                <w:sz w:val="24"/>
                <w:szCs w:val="24"/>
                <w:u w:val="single"/>
              </w:rPr>
            </w:r>
            <w:r w:rsidRPr="0079538D">
              <w:rPr>
                <w:rFonts w:ascii="Times New Roman" w:hAnsi="Times New Roman"/>
                <w:i/>
                <w:color w:val="1F3864" w:themeColor="accent5" w:themeShade="80"/>
                <w:sz w:val="24"/>
                <w:szCs w:val="24"/>
                <w:u w:val="single"/>
              </w:rPr>
              <w:fldChar w:fldCharType="separate"/>
            </w:r>
            <w:r w:rsidRPr="0079538D">
              <w:rPr>
                <w:rFonts w:ascii="Times New Roman" w:hAnsi="Times New Roman"/>
                <w:i/>
                <w:color w:val="1F3864" w:themeColor="accent5" w:themeShade="80"/>
                <w:sz w:val="24"/>
                <w:szCs w:val="24"/>
                <w:u w:val="single"/>
              </w:rPr>
              <w:t>3</w:t>
            </w:r>
            <w:r w:rsidRPr="0079538D">
              <w:rPr>
                <w:rFonts w:ascii="Times New Roman" w:hAnsi="Times New Roman"/>
                <w:i/>
                <w:color w:val="1F3864" w:themeColor="accent5" w:themeShade="80"/>
                <w:sz w:val="24"/>
                <w:szCs w:val="24"/>
                <w:u w:val="single"/>
              </w:rPr>
              <w:fldChar w:fldCharType="end"/>
            </w:r>
            <w:r>
              <w:rPr>
                <w:rFonts w:ascii="Times New Roman" w:hAnsi="Times New Roman"/>
                <w:i/>
                <w:color w:val="1F3864" w:themeColor="accent5" w:themeShade="80"/>
                <w:sz w:val="24"/>
                <w:szCs w:val="24"/>
                <w:u w:val="single"/>
              </w:rPr>
              <w:t xml:space="preserve"> </w:t>
            </w:r>
            <w:r w:rsidRPr="0079538D">
              <w:rPr>
                <w:rFonts w:ascii="Times New Roman" w:hAnsi="Times New Roman"/>
                <w:i/>
                <w:color w:val="1F3864" w:themeColor="accent5" w:themeShade="80"/>
                <w:sz w:val="24"/>
                <w:szCs w:val="24"/>
                <w:u w:val="single"/>
              </w:rPr>
              <w:fldChar w:fldCharType="begin"/>
            </w:r>
            <w:r w:rsidRPr="0079538D">
              <w:rPr>
                <w:rFonts w:ascii="Times New Roman" w:hAnsi="Times New Roman"/>
                <w:i/>
                <w:color w:val="1F3864" w:themeColor="accent5" w:themeShade="80"/>
                <w:sz w:val="24"/>
                <w:szCs w:val="24"/>
                <w:u w:val="single"/>
              </w:rPr>
              <w:instrText xml:space="preserve"> REF _Ref210556376 \h </w:instrText>
            </w:r>
            <w:r>
              <w:rPr>
                <w:rFonts w:ascii="Times New Roman" w:hAnsi="Times New Roman"/>
                <w:i/>
                <w:color w:val="1F3864" w:themeColor="accent5" w:themeShade="80"/>
                <w:sz w:val="24"/>
                <w:szCs w:val="24"/>
                <w:u w:val="single"/>
              </w:rPr>
              <w:instrText xml:space="preserve"> \* MERGEFORMAT </w:instrText>
            </w:r>
            <w:r w:rsidRPr="0079538D">
              <w:rPr>
                <w:rFonts w:ascii="Times New Roman" w:hAnsi="Times New Roman"/>
                <w:i/>
                <w:color w:val="1F3864" w:themeColor="accent5" w:themeShade="80"/>
                <w:sz w:val="24"/>
                <w:szCs w:val="24"/>
                <w:u w:val="single"/>
              </w:rPr>
            </w:r>
            <w:r w:rsidRPr="0079538D">
              <w:rPr>
                <w:rFonts w:ascii="Times New Roman" w:hAnsi="Times New Roman"/>
                <w:i/>
                <w:color w:val="1F3864" w:themeColor="accent5" w:themeShade="80"/>
                <w:sz w:val="24"/>
                <w:szCs w:val="24"/>
                <w:u w:val="single"/>
              </w:rPr>
              <w:fldChar w:fldCharType="separate"/>
            </w:r>
            <w:r w:rsidRPr="0079538D">
              <w:rPr>
                <w:rFonts w:ascii="Times New Roman" w:hAnsi="Times New Roman"/>
                <w:i/>
                <w:color w:val="1F3864" w:themeColor="accent5" w:themeShade="80"/>
                <w:sz w:val="24"/>
                <w:szCs w:val="24"/>
                <w:u w:val="single"/>
              </w:rPr>
              <w:t>Кредитный портфель</w:t>
            </w:r>
            <w:r w:rsidRPr="0079538D">
              <w:rPr>
                <w:rFonts w:ascii="Times New Roman" w:hAnsi="Times New Roman"/>
                <w:i/>
                <w:color w:val="1F3864" w:themeColor="accent5" w:themeShade="80"/>
                <w:sz w:val="24"/>
                <w:szCs w:val="24"/>
                <w:u w:val="single"/>
              </w:rPr>
              <w:fldChar w:fldCharType="end"/>
            </w:r>
          </w:p>
        </w:tc>
      </w:tr>
      <w:tr w:rsidR="00DC2CCC" w:rsidRPr="00DC2CCC" w:rsidTr="00694C90">
        <w:trPr>
          <w:jc w:val="right"/>
        </w:trPr>
        <w:tc>
          <w:tcPr>
            <w:tcW w:w="1170" w:type="dxa"/>
            <w:vAlign w:val="center"/>
            <w:hideMark/>
          </w:tcPr>
          <w:p w:rsidR="00DC2CCC" w:rsidRPr="00BE79B8" w:rsidRDefault="00DC2CCC" w:rsidP="00BC3640">
            <w:pPr>
              <w:spacing w:before="120" w:line="276" w:lineRule="auto"/>
              <w:jc w:val="right"/>
              <w:rPr>
                <w:rFonts w:ascii="Times New Roman" w:hAnsi="Times New Roman"/>
                <w:b/>
                <w:i/>
                <w:sz w:val="24"/>
                <w:szCs w:val="24"/>
              </w:rPr>
            </w:pPr>
            <w:r w:rsidRPr="00BE79B8">
              <w:rPr>
                <w:rFonts w:ascii="Times New Roman" w:hAnsi="Times New Roman"/>
                <w:b/>
                <w:i/>
                <w:sz w:val="24"/>
                <w:szCs w:val="24"/>
              </w:rPr>
              <w:t>Дефолты</w:t>
            </w:r>
          </w:p>
        </w:tc>
        <w:tc>
          <w:tcPr>
            <w:tcW w:w="3060" w:type="dxa"/>
            <w:vAlign w:val="center"/>
            <w:hideMark/>
          </w:tcPr>
          <w:p w:rsidR="00DC2CCC" w:rsidRPr="00DC2CCC" w:rsidRDefault="00DC2CCC" w:rsidP="00BC3640">
            <w:pPr>
              <w:spacing w:before="120" w:line="276" w:lineRule="auto"/>
              <w:jc w:val="right"/>
              <w:rPr>
                <w:rFonts w:ascii="Times New Roman" w:hAnsi="Times New Roman"/>
                <w:sz w:val="24"/>
                <w:szCs w:val="24"/>
              </w:rPr>
            </w:pPr>
            <w:r w:rsidRPr="00DC2CCC">
              <w:rPr>
                <w:rFonts w:ascii="Times New Roman" w:hAnsi="Times New Roman"/>
                <w:sz w:val="24"/>
                <w:szCs w:val="24"/>
              </w:rPr>
              <w:t>01/01/2018 – 01/07/2025</w:t>
            </w:r>
          </w:p>
        </w:tc>
        <w:tc>
          <w:tcPr>
            <w:tcW w:w="2245" w:type="dxa"/>
            <w:vAlign w:val="center"/>
            <w:hideMark/>
          </w:tcPr>
          <w:p w:rsidR="00DC2CCC" w:rsidRPr="00DC2CCC" w:rsidRDefault="00DC2CCC" w:rsidP="00BC3640">
            <w:pPr>
              <w:spacing w:before="120" w:line="276" w:lineRule="auto"/>
              <w:jc w:val="right"/>
              <w:rPr>
                <w:rFonts w:ascii="Times New Roman" w:hAnsi="Times New Roman"/>
                <w:sz w:val="24"/>
                <w:szCs w:val="24"/>
                <w:lang w:val="en-US"/>
              </w:rPr>
            </w:pPr>
            <w:r>
              <w:rPr>
                <w:rFonts w:ascii="Times New Roman" w:hAnsi="Times New Roman"/>
                <w:sz w:val="24"/>
                <w:szCs w:val="24"/>
                <w:lang w:val="en-US"/>
              </w:rPr>
              <w:t>297</w:t>
            </w:r>
          </w:p>
        </w:tc>
        <w:tc>
          <w:tcPr>
            <w:tcW w:w="2460" w:type="dxa"/>
            <w:vAlign w:val="center"/>
            <w:hideMark/>
          </w:tcPr>
          <w:p w:rsidR="00DC2CCC" w:rsidRPr="00DC2CCC" w:rsidRDefault="0079538D" w:rsidP="00BC3640">
            <w:pPr>
              <w:spacing w:before="120" w:line="276" w:lineRule="auto"/>
              <w:jc w:val="right"/>
              <w:rPr>
                <w:rFonts w:ascii="Times New Roman" w:hAnsi="Times New Roman"/>
                <w:sz w:val="24"/>
                <w:szCs w:val="24"/>
              </w:rPr>
            </w:pPr>
            <w:r>
              <w:rPr>
                <w:rFonts w:ascii="Times New Roman" w:hAnsi="Times New Roman"/>
                <w:i/>
                <w:color w:val="1F3864" w:themeColor="accent5" w:themeShade="80"/>
                <w:sz w:val="24"/>
                <w:szCs w:val="24"/>
                <w:u w:val="single"/>
              </w:rPr>
              <w:t xml:space="preserve">Главе </w:t>
            </w:r>
            <w:r>
              <w:rPr>
                <w:rFonts w:ascii="Times New Roman" w:hAnsi="Times New Roman"/>
                <w:i/>
                <w:color w:val="1F3864" w:themeColor="accent5" w:themeShade="80"/>
                <w:sz w:val="24"/>
                <w:szCs w:val="24"/>
                <w:u w:val="single"/>
              </w:rPr>
              <w:fldChar w:fldCharType="begin"/>
            </w:r>
            <w:r>
              <w:rPr>
                <w:rFonts w:ascii="Times New Roman" w:hAnsi="Times New Roman"/>
                <w:i/>
                <w:color w:val="1F3864" w:themeColor="accent5" w:themeShade="80"/>
                <w:sz w:val="24"/>
                <w:szCs w:val="24"/>
                <w:u w:val="single"/>
              </w:rPr>
              <w:instrText xml:space="preserve"> REF _Ref210556255 \r \h  \* MERGEFORMAT </w:instrText>
            </w:r>
            <w:r>
              <w:rPr>
                <w:rFonts w:ascii="Times New Roman" w:hAnsi="Times New Roman"/>
                <w:i/>
                <w:color w:val="1F3864" w:themeColor="accent5" w:themeShade="80"/>
                <w:sz w:val="24"/>
                <w:szCs w:val="24"/>
                <w:u w:val="single"/>
              </w:rPr>
            </w:r>
            <w:r>
              <w:rPr>
                <w:rFonts w:ascii="Times New Roman" w:hAnsi="Times New Roman"/>
                <w:i/>
                <w:color w:val="1F3864" w:themeColor="accent5" w:themeShade="80"/>
                <w:sz w:val="24"/>
                <w:szCs w:val="24"/>
                <w:u w:val="single"/>
              </w:rPr>
              <w:fldChar w:fldCharType="separate"/>
            </w:r>
            <w:r>
              <w:rPr>
                <w:rFonts w:ascii="Times New Roman" w:hAnsi="Times New Roman"/>
                <w:i/>
                <w:color w:val="1F3864" w:themeColor="accent5" w:themeShade="80"/>
                <w:sz w:val="24"/>
                <w:szCs w:val="24"/>
                <w:u w:val="single"/>
              </w:rPr>
              <w:t>2</w:t>
            </w:r>
            <w:r>
              <w:rPr>
                <w:rFonts w:ascii="Times New Roman" w:hAnsi="Times New Roman"/>
                <w:i/>
                <w:color w:val="1F3864" w:themeColor="accent5" w:themeShade="80"/>
                <w:sz w:val="24"/>
                <w:szCs w:val="24"/>
                <w:u w:val="single"/>
              </w:rPr>
              <w:fldChar w:fldCharType="end"/>
            </w:r>
            <w:r>
              <w:rPr>
                <w:rFonts w:ascii="Times New Roman" w:hAnsi="Times New Roman"/>
                <w:i/>
                <w:color w:val="1F3864" w:themeColor="accent5" w:themeShade="80"/>
                <w:sz w:val="24"/>
                <w:szCs w:val="24"/>
                <w:u w:val="single"/>
              </w:rPr>
              <w:t xml:space="preserve"> </w:t>
            </w:r>
            <w:r>
              <w:rPr>
                <w:rFonts w:ascii="Times New Roman" w:hAnsi="Times New Roman"/>
                <w:i/>
                <w:color w:val="1F3864" w:themeColor="accent5" w:themeShade="80"/>
                <w:sz w:val="24"/>
                <w:szCs w:val="24"/>
                <w:u w:val="single"/>
              </w:rPr>
              <w:fldChar w:fldCharType="begin"/>
            </w:r>
            <w:r>
              <w:rPr>
                <w:rFonts w:ascii="Times New Roman" w:hAnsi="Times New Roman"/>
                <w:i/>
                <w:color w:val="1F3864" w:themeColor="accent5" w:themeShade="80"/>
                <w:sz w:val="24"/>
                <w:szCs w:val="24"/>
                <w:u w:val="single"/>
              </w:rPr>
              <w:instrText xml:space="preserve"> REF _Ref210556255 \h  \* MERGEFORMAT </w:instrText>
            </w:r>
            <w:r>
              <w:rPr>
                <w:rFonts w:ascii="Times New Roman" w:hAnsi="Times New Roman"/>
                <w:i/>
                <w:color w:val="1F3864" w:themeColor="accent5" w:themeShade="80"/>
                <w:sz w:val="24"/>
                <w:szCs w:val="24"/>
                <w:u w:val="single"/>
              </w:rPr>
            </w:r>
            <w:r>
              <w:rPr>
                <w:rFonts w:ascii="Times New Roman" w:hAnsi="Times New Roman"/>
                <w:i/>
                <w:color w:val="1F3864" w:themeColor="accent5" w:themeShade="80"/>
                <w:sz w:val="24"/>
                <w:szCs w:val="24"/>
                <w:u w:val="single"/>
              </w:rPr>
              <w:fldChar w:fldCharType="separate"/>
            </w:r>
            <w:proofErr w:type="spellStart"/>
            <w:r>
              <w:rPr>
                <w:rFonts w:ascii="Times New Roman" w:hAnsi="Times New Roman"/>
                <w:i/>
                <w:color w:val="1F3864" w:themeColor="accent5" w:themeShade="80"/>
                <w:sz w:val="24"/>
                <w:szCs w:val="24"/>
                <w:u w:val="single"/>
                <w:lang w:val="en-US"/>
              </w:rPr>
              <w:t>Целевая</w:t>
            </w:r>
            <w:proofErr w:type="spellEnd"/>
            <w:r>
              <w:rPr>
                <w:rFonts w:ascii="Times New Roman" w:hAnsi="Times New Roman"/>
                <w:i/>
                <w:color w:val="1F3864" w:themeColor="accent5" w:themeShade="80"/>
                <w:sz w:val="24"/>
                <w:szCs w:val="24"/>
                <w:u w:val="single"/>
                <w:lang w:val="en-US"/>
              </w:rPr>
              <w:t xml:space="preserve"> </w:t>
            </w:r>
            <w:proofErr w:type="spellStart"/>
            <w:r>
              <w:rPr>
                <w:rFonts w:ascii="Times New Roman" w:hAnsi="Times New Roman"/>
                <w:i/>
                <w:color w:val="1F3864" w:themeColor="accent5" w:themeShade="80"/>
                <w:sz w:val="24"/>
                <w:szCs w:val="24"/>
                <w:u w:val="single"/>
                <w:lang w:val="en-US"/>
              </w:rPr>
              <w:t>переменная</w:t>
            </w:r>
            <w:proofErr w:type="spellEnd"/>
            <w:r>
              <w:rPr>
                <w:rFonts w:ascii="Times New Roman" w:hAnsi="Times New Roman"/>
                <w:i/>
                <w:color w:val="1F3864" w:themeColor="accent5" w:themeShade="80"/>
                <w:sz w:val="24"/>
                <w:szCs w:val="24"/>
                <w:u w:val="single"/>
              </w:rPr>
              <w:fldChar w:fldCharType="end"/>
            </w:r>
          </w:p>
        </w:tc>
      </w:tr>
      <w:tr w:rsidR="00DC2CCC" w:rsidRPr="00DC2CCC" w:rsidTr="00694C90">
        <w:trPr>
          <w:jc w:val="right"/>
        </w:trPr>
        <w:tc>
          <w:tcPr>
            <w:tcW w:w="1170" w:type="dxa"/>
            <w:vAlign w:val="center"/>
            <w:hideMark/>
          </w:tcPr>
          <w:p w:rsidR="00DC2CCC" w:rsidRPr="00BE79B8" w:rsidRDefault="00DC2CCC" w:rsidP="00BC3640">
            <w:pPr>
              <w:spacing w:before="120" w:line="276" w:lineRule="auto"/>
              <w:jc w:val="right"/>
              <w:rPr>
                <w:rFonts w:ascii="Times New Roman" w:hAnsi="Times New Roman"/>
                <w:b/>
                <w:i/>
                <w:sz w:val="24"/>
                <w:szCs w:val="24"/>
              </w:rPr>
            </w:pPr>
            <w:r w:rsidRPr="00BE79B8">
              <w:rPr>
                <w:rFonts w:ascii="Times New Roman" w:hAnsi="Times New Roman"/>
                <w:b/>
                <w:i/>
                <w:sz w:val="24"/>
                <w:szCs w:val="24"/>
              </w:rPr>
              <w:t>Рейтинги</w:t>
            </w:r>
          </w:p>
        </w:tc>
        <w:tc>
          <w:tcPr>
            <w:tcW w:w="3060" w:type="dxa"/>
            <w:vAlign w:val="center"/>
            <w:hideMark/>
          </w:tcPr>
          <w:p w:rsidR="00DC2CCC" w:rsidRPr="00DC2CCC" w:rsidRDefault="00DC2CCC" w:rsidP="00BC3640">
            <w:pPr>
              <w:spacing w:before="120" w:line="276" w:lineRule="auto"/>
              <w:jc w:val="right"/>
              <w:rPr>
                <w:rFonts w:ascii="Times New Roman" w:hAnsi="Times New Roman"/>
                <w:sz w:val="24"/>
                <w:szCs w:val="24"/>
              </w:rPr>
            </w:pPr>
            <w:r w:rsidRPr="00DC2CCC">
              <w:rPr>
                <w:rFonts w:ascii="Times New Roman" w:hAnsi="Times New Roman"/>
                <w:sz w:val="24"/>
                <w:szCs w:val="24"/>
              </w:rPr>
              <w:t>01/01/2018 – 01/07/2025</w:t>
            </w:r>
          </w:p>
        </w:tc>
        <w:tc>
          <w:tcPr>
            <w:tcW w:w="2245" w:type="dxa"/>
            <w:vAlign w:val="center"/>
            <w:hideMark/>
          </w:tcPr>
          <w:p w:rsidR="00DC2CCC" w:rsidRPr="00DC2CCC" w:rsidRDefault="00DC2CCC" w:rsidP="00BC3640">
            <w:pPr>
              <w:spacing w:before="120" w:line="276" w:lineRule="auto"/>
              <w:jc w:val="right"/>
              <w:rPr>
                <w:rFonts w:ascii="Times New Roman" w:hAnsi="Times New Roman"/>
                <w:sz w:val="24"/>
                <w:szCs w:val="24"/>
                <w:lang w:val="en-US"/>
              </w:rPr>
            </w:pPr>
            <w:r>
              <w:rPr>
                <w:rFonts w:ascii="Times New Roman" w:hAnsi="Times New Roman"/>
                <w:sz w:val="24"/>
                <w:szCs w:val="24"/>
                <w:lang w:val="en-US"/>
              </w:rPr>
              <w:t>9</w:t>
            </w:r>
            <w:r w:rsidR="00BC3640">
              <w:rPr>
                <w:rFonts w:ascii="Times New Roman" w:hAnsi="Times New Roman"/>
                <w:sz w:val="24"/>
                <w:szCs w:val="24"/>
              </w:rPr>
              <w:t xml:space="preserve"> </w:t>
            </w:r>
            <w:r>
              <w:rPr>
                <w:rFonts w:ascii="Times New Roman" w:hAnsi="Times New Roman"/>
                <w:sz w:val="24"/>
                <w:szCs w:val="24"/>
                <w:lang w:val="en-US"/>
              </w:rPr>
              <w:t>139</w:t>
            </w:r>
          </w:p>
        </w:tc>
        <w:tc>
          <w:tcPr>
            <w:tcW w:w="2460" w:type="dxa"/>
            <w:vAlign w:val="center"/>
            <w:hideMark/>
          </w:tcPr>
          <w:p w:rsidR="00DC2CCC" w:rsidRPr="007649CA" w:rsidRDefault="00352F88" w:rsidP="00BC3640">
            <w:pPr>
              <w:spacing w:before="120" w:line="276" w:lineRule="auto"/>
              <w:jc w:val="right"/>
              <w:rPr>
                <w:rFonts w:ascii="Times New Roman" w:hAnsi="Times New Roman"/>
                <w:sz w:val="24"/>
                <w:szCs w:val="24"/>
                <w:lang w:val="en-US"/>
              </w:rPr>
            </w:pPr>
            <w:r w:rsidRPr="00352F88">
              <w:rPr>
                <w:rFonts w:ascii="Times New Roman" w:hAnsi="Times New Roman"/>
                <w:i/>
                <w:color w:val="1F3864" w:themeColor="accent5" w:themeShade="80"/>
                <w:sz w:val="24"/>
                <w:szCs w:val="24"/>
                <w:u w:val="single"/>
              </w:rPr>
              <w:t xml:space="preserve">Главе </w:t>
            </w:r>
            <w:r w:rsidRPr="00352F88">
              <w:rPr>
                <w:rFonts w:ascii="Times New Roman" w:hAnsi="Times New Roman"/>
                <w:i/>
                <w:color w:val="1F3864" w:themeColor="accent5" w:themeShade="80"/>
                <w:sz w:val="24"/>
                <w:szCs w:val="24"/>
                <w:u w:val="single"/>
              </w:rPr>
              <w:fldChar w:fldCharType="begin"/>
            </w:r>
            <w:r w:rsidRPr="00352F88">
              <w:rPr>
                <w:rFonts w:ascii="Times New Roman" w:hAnsi="Times New Roman"/>
                <w:i/>
                <w:color w:val="1F3864" w:themeColor="accent5" w:themeShade="80"/>
                <w:sz w:val="24"/>
                <w:szCs w:val="24"/>
                <w:u w:val="single"/>
              </w:rPr>
              <w:instrText xml:space="preserve"> REF _Ref210556420 \w \h </w:instrText>
            </w:r>
            <w:r>
              <w:rPr>
                <w:rFonts w:ascii="Times New Roman" w:hAnsi="Times New Roman"/>
                <w:i/>
                <w:color w:val="1F3864" w:themeColor="accent5" w:themeShade="80"/>
                <w:sz w:val="24"/>
                <w:szCs w:val="24"/>
                <w:u w:val="single"/>
              </w:rPr>
              <w:instrText xml:space="preserve"> \* MERGEFORMAT </w:instrText>
            </w:r>
            <w:r w:rsidRPr="00352F88">
              <w:rPr>
                <w:rFonts w:ascii="Times New Roman" w:hAnsi="Times New Roman"/>
                <w:i/>
                <w:color w:val="1F3864" w:themeColor="accent5" w:themeShade="80"/>
                <w:sz w:val="24"/>
                <w:szCs w:val="24"/>
                <w:u w:val="single"/>
              </w:rPr>
            </w:r>
            <w:r w:rsidRPr="00352F88">
              <w:rPr>
                <w:rFonts w:ascii="Times New Roman" w:hAnsi="Times New Roman"/>
                <w:i/>
                <w:color w:val="1F3864" w:themeColor="accent5" w:themeShade="80"/>
                <w:sz w:val="24"/>
                <w:szCs w:val="24"/>
                <w:u w:val="single"/>
              </w:rPr>
              <w:fldChar w:fldCharType="separate"/>
            </w:r>
            <w:r w:rsidRPr="00352F88">
              <w:rPr>
                <w:rFonts w:ascii="Times New Roman" w:hAnsi="Times New Roman"/>
                <w:i/>
                <w:color w:val="1F3864" w:themeColor="accent5" w:themeShade="80"/>
                <w:sz w:val="24"/>
                <w:szCs w:val="24"/>
                <w:u w:val="single"/>
              </w:rPr>
              <w:t>4</w:t>
            </w:r>
            <w:r w:rsidRPr="00352F88">
              <w:rPr>
                <w:rFonts w:ascii="Times New Roman" w:hAnsi="Times New Roman"/>
                <w:i/>
                <w:color w:val="1F3864" w:themeColor="accent5" w:themeShade="80"/>
                <w:sz w:val="24"/>
                <w:szCs w:val="24"/>
                <w:u w:val="single"/>
              </w:rPr>
              <w:fldChar w:fldCharType="end"/>
            </w:r>
            <w:r w:rsidRPr="00352F88">
              <w:rPr>
                <w:rFonts w:ascii="Times New Roman" w:hAnsi="Times New Roman"/>
                <w:i/>
                <w:color w:val="1F3864" w:themeColor="accent5" w:themeShade="80"/>
                <w:sz w:val="24"/>
                <w:szCs w:val="24"/>
                <w:u w:val="single"/>
              </w:rPr>
              <w:t xml:space="preserve"> </w:t>
            </w:r>
            <w:r w:rsidRPr="00352F88">
              <w:rPr>
                <w:rFonts w:ascii="Times New Roman" w:hAnsi="Times New Roman"/>
                <w:i/>
                <w:color w:val="1F3864" w:themeColor="accent5" w:themeShade="80"/>
                <w:sz w:val="24"/>
                <w:szCs w:val="24"/>
                <w:u w:val="single"/>
              </w:rPr>
              <w:fldChar w:fldCharType="begin"/>
            </w:r>
            <w:r w:rsidRPr="00352F88">
              <w:rPr>
                <w:rFonts w:ascii="Times New Roman" w:hAnsi="Times New Roman"/>
                <w:i/>
                <w:color w:val="1F3864" w:themeColor="accent5" w:themeShade="80"/>
                <w:sz w:val="24"/>
                <w:szCs w:val="24"/>
                <w:u w:val="single"/>
              </w:rPr>
              <w:instrText xml:space="preserve"> REF _Ref210556420 \h </w:instrText>
            </w:r>
            <w:r>
              <w:rPr>
                <w:rFonts w:ascii="Times New Roman" w:hAnsi="Times New Roman"/>
                <w:i/>
                <w:color w:val="1F3864" w:themeColor="accent5" w:themeShade="80"/>
                <w:sz w:val="24"/>
                <w:szCs w:val="24"/>
                <w:u w:val="single"/>
              </w:rPr>
              <w:instrText xml:space="preserve"> \* MERGEFORMAT </w:instrText>
            </w:r>
            <w:r w:rsidRPr="00352F88">
              <w:rPr>
                <w:rFonts w:ascii="Times New Roman" w:hAnsi="Times New Roman"/>
                <w:i/>
                <w:color w:val="1F3864" w:themeColor="accent5" w:themeShade="80"/>
                <w:sz w:val="24"/>
                <w:szCs w:val="24"/>
                <w:u w:val="single"/>
              </w:rPr>
            </w:r>
            <w:r w:rsidRPr="00352F88">
              <w:rPr>
                <w:rFonts w:ascii="Times New Roman" w:hAnsi="Times New Roman"/>
                <w:i/>
                <w:color w:val="1F3864" w:themeColor="accent5" w:themeShade="80"/>
                <w:sz w:val="24"/>
                <w:szCs w:val="24"/>
                <w:u w:val="single"/>
              </w:rPr>
              <w:fldChar w:fldCharType="separate"/>
            </w:r>
            <w:r w:rsidRPr="00352F88">
              <w:rPr>
                <w:rFonts w:ascii="Times New Roman" w:hAnsi="Times New Roman"/>
                <w:i/>
                <w:color w:val="1F3864" w:themeColor="accent5" w:themeShade="80"/>
                <w:sz w:val="24"/>
                <w:szCs w:val="24"/>
                <w:u w:val="single"/>
              </w:rPr>
              <w:t>Рейтинги</w:t>
            </w:r>
            <w:r w:rsidRPr="00352F88">
              <w:rPr>
                <w:rFonts w:ascii="Times New Roman" w:hAnsi="Times New Roman"/>
                <w:i/>
                <w:color w:val="1F3864" w:themeColor="accent5" w:themeShade="80"/>
                <w:sz w:val="24"/>
                <w:szCs w:val="24"/>
                <w:u w:val="single"/>
              </w:rPr>
              <w:fldChar w:fldCharType="end"/>
            </w:r>
          </w:p>
        </w:tc>
      </w:tr>
    </w:tbl>
    <w:p w:rsidR="00DC2CCC" w:rsidRPr="00DC2CCC" w:rsidRDefault="00DC2CCC" w:rsidP="00DC2CCC">
      <w:pPr>
        <w:ind w:left="720"/>
        <w:jc w:val="right"/>
        <w:rPr>
          <w:rFonts w:ascii="Times New Roman" w:hAnsi="Times New Roman" w:cs="Times New Roman"/>
          <w:b/>
          <w:sz w:val="24"/>
          <w:szCs w:val="24"/>
        </w:rPr>
      </w:pPr>
    </w:p>
    <w:p w:rsidR="006B6EEC" w:rsidRPr="004076B5" w:rsidRDefault="002A4752" w:rsidP="006B6EEC">
      <w:pPr>
        <w:pStyle w:val="ab"/>
        <w:numPr>
          <w:ilvl w:val="2"/>
          <w:numId w:val="1"/>
        </w:numPr>
        <w:jc w:val="both"/>
        <w:rPr>
          <w:rFonts w:ascii="Times New Roman" w:hAnsi="Times New Roman" w:cs="Times New Roman"/>
          <w:b/>
          <w:i/>
          <w:color w:val="1F3864" w:themeColor="accent5" w:themeShade="80"/>
          <w:sz w:val="24"/>
          <w:szCs w:val="24"/>
        </w:rPr>
      </w:pPr>
      <w:r w:rsidRPr="004076B5">
        <w:rPr>
          <w:rFonts w:ascii="Times New Roman" w:hAnsi="Times New Roman" w:cs="Times New Roman"/>
          <w:b/>
          <w:i/>
          <w:color w:val="1F3864" w:themeColor="accent5" w:themeShade="80"/>
          <w:sz w:val="24"/>
          <w:szCs w:val="24"/>
        </w:rPr>
        <w:t>Структура модели и р</w:t>
      </w:r>
      <w:r w:rsidR="006B6EEC" w:rsidRPr="004076B5">
        <w:rPr>
          <w:rFonts w:ascii="Times New Roman" w:hAnsi="Times New Roman" w:cs="Times New Roman"/>
          <w:b/>
          <w:i/>
          <w:color w:val="1F3864" w:themeColor="accent5" w:themeShade="80"/>
          <w:sz w:val="24"/>
          <w:szCs w:val="24"/>
        </w:rPr>
        <w:t>езультаты</w:t>
      </w:r>
    </w:p>
    <w:tbl>
      <w:tblPr>
        <w:tblStyle w:val="41"/>
        <w:tblW w:w="8910" w:type="dxa"/>
        <w:jc w:val="right"/>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062"/>
        <w:gridCol w:w="2978"/>
        <w:gridCol w:w="1080"/>
        <w:gridCol w:w="2790"/>
      </w:tblGrid>
      <w:tr w:rsidR="00914452" w:rsidRPr="007649CA" w:rsidTr="00694C90">
        <w:trPr>
          <w:jc w:val="right"/>
        </w:trPr>
        <w:tc>
          <w:tcPr>
            <w:tcW w:w="2062" w:type="dxa"/>
            <w:vAlign w:val="center"/>
            <w:hideMark/>
          </w:tcPr>
          <w:p w:rsidR="00914452" w:rsidRPr="007649CA" w:rsidRDefault="00914452" w:rsidP="007649CA">
            <w:pPr>
              <w:spacing w:before="120" w:line="276" w:lineRule="auto"/>
              <w:jc w:val="right"/>
              <w:rPr>
                <w:rFonts w:ascii="Times New Roman" w:eastAsia="Calibri" w:hAnsi="Times New Roman"/>
                <w:b/>
                <w:i/>
                <w:color w:val="1F3864" w:themeColor="accent5" w:themeShade="80"/>
                <w:sz w:val="24"/>
                <w:szCs w:val="24"/>
              </w:rPr>
            </w:pPr>
            <w:r w:rsidRPr="007649CA">
              <w:rPr>
                <w:rFonts w:ascii="Times New Roman" w:eastAsia="Calibri" w:hAnsi="Times New Roman"/>
                <w:b/>
                <w:i/>
                <w:color w:val="1F3864" w:themeColor="accent5" w:themeShade="80"/>
                <w:sz w:val="24"/>
                <w:szCs w:val="24"/>
              </w:rPr>
              <w:t>Показатель</w:t>
            </w:r>
          </w:p>
        </w:tc>
        <w:tc>
          <w:tcPr>
            <w:tcW w:w="2978" w:type="dxa"/>
            <w:vAlign w:val="center"/>
          </w:tcPr>
          <w:p w:rsidR="00914452" w:rsidRPr="00914452" w:rsidRDefault="00914452" w:rsidP="007649CA">
            <w:pPr>
              <w:spacing w:before="120" w:line="276" w:lineRule="auto"/>
              <w:jc w:val="right"/>
              <w:rPr>
                <w:rFonts w:ascii="Times New Roman" w:eastAsia="Calibri" w:hAnsi="Times New Roman"/>
                <w:b/>
                <w:i/>
                <w:color w:val="1F3864" w:themeColor="accent5" w:themeShade="80"/>
                <w:sz w:val="24"/>
                <w:szCs w:val="24"/>
              </w:rPr>
            </w:pPr>
            <w:r>
              <w:rPr>
                <w:rFonts w:ascii="Times New Roman" w:eastAsia="Calibri" w:hAnsi="Times New Roman"/>
                <w:b/>
                <w:i/>
                <w:color w:val="1F3864" w:themeColor="accent5" w:themeShade="80"/>
                <w:sz w:val="24"/>
                <w:szCs w:val="24"/>
              </w:rPr>
              <w:t>Назначение</w:t>
            </w:r>
          </w:p>
        </w:tc>
        <w:tc>
          <w:tcPr>
            <w:tcW w:w="1080" w:type="dxa"/>
            <w:vAlign w:val="center"/>
            <w:hideMark/>
          </w:tcPr>
          <w:p w:rsidR="00914452" w:rsidRPr="007649CA" w:rsidRDefault="00914452" w:rsidP="007649CA">
            <w:pPr>
              <w:spacing w:before="120" w:line="276" w:lineRule="auto"/>
              <w:jc w:val="right"/>
              <w:rPr>
                <w:rFonts w:ascii="Times New Roman" w:eastAsia="Calibri" w:hAnsi="Times New Roman"/>
                <w:b/>
                <w:i/>
                <w:color w:val="1F3864" w:themeColor="accent5" w:themeShade="80"/>
                <w:sz w:val="24"/>
                <w:szCs w:val="24"/>
                <w:lang w:val="en-US"/>
              </w:rPr>
            </w:pPr>
            <w:r w:rsidRPr="007649CA">
              <w:rPr>
                <w:rFonts w:ascii="Times New Roman" w:eastAsia="Calibri" w:hAnsi="Times New Roman"/>
                <w:b/>
                <w:i/>
                <w:color w:val="1F3864" w:themeColor="accent5" w:themeShade="80"/>
                <w:sz w:val="24"/>
                <w:szCs w:val="24"/>
                <w:lang w:val="en-US"/>
              </w:rPr>
              <w:t>Gini</w:t>
            </w:r>
          </w:p>
        </w:tc>
        <w:tc>
          <w:tcPr>
            <w:tcW w:w="2790" w:type="dxa"/>
            <w:vAlign w:val="center"/>
          </w:tcPr>
          <w:p w:rsidR="00914452" w:rsidRPr="00914452" w:rsidRDefault="00914452" w:rsidP="007649CA">
            <w:pPr>
              <w:spacing w:before="120" w:line="276" w:lineRule="auto"/>
              <w:jc w:val="right"/>
              <w:rPr>
                <w:rFonts w:ascii="Times New Roman" w:eastAsia="Calibri" w:hAnsi="Times New Roman"/>
                <w:b/>
                <w:i/>
                <w:color w:val="1F3864" w:themeColor="accent5" w:themeShade="80"/>
                <w:sz w:val="24"/>
                <w:szCs w:val="24"/>
              </w:rPr>
            </w:pPr>
            <w:r>
              <w:rPr>
                <w:rFonts w:ascii="Times New Roman" w:eastAsia="Calibri" w:hAnsi="Times New Roman"/>
                <w:b/>
                <w:i/>
                <w:color w:val="1F3864" w:themeColor="accent5" w:themeShade="80"/>
                <w:sz w:val="24"/>
                <w:szCs w:val="24"/>
              </w:rPr>
              <w:t>Подробнее</w:t>
            </w:r>
            <w:r w:rsidR="00BE79B8">
              <w:rPr>
                <w:rFonts w:ascii="Times New Roman" w:eastAsia="Calibri" w:hAnsi="Times New Roman"/>
                <w:b/>
                <w:i/>
                <w:color w:val="1F3864" w:themeColor="accent5" w:themeShade="80"/>
                <w:sz w:val="24"/>
                <w:szCs w:val="24"/>
              </w:rPr>
              <w:t xml:space="preserve"> в</w:t>
            </w:r>
          </w:p>
        </w:tc>
      </w:tr>
      <w:tr w:rsidR="00914452" w:rsidRPr="007649CA" w:rsidTr="00694C90">
        <w:trPr>
          <w:jc w:val="right"/>
        </w:trPr>
        <w:tc>
          <w:tcPr>
            <w:tcW w:w="2062" w:type="dxa"/>
            <w:vAlign w:val="center"/>
            <w:hideMark/>
          </w:tcPr>
          <w:p w:rsidR="00914452" w:rsidRPr="00BE79B8" w:rsidRDefault="00914452" w:rsidP="007649CA">
            <w:pPr>
              <w:spacing w:before="120" w:line="276" w:lineRule="auto"/>
              <w:jc w:val="right"/>
              <w:rPr>
                <w:rFonts w:ascii="Times New Roman" w:eastAsia="Calibri" w:hAnsi="Times New Roman"/>
                <w:b/>
                <w:i/>
                <w:sz w:val="24"/>
                <w:szCs w:val="24"/>
              </w:rPr>
            </w:pPr>
            <w:r w:rsidRPr="00BE79B8">
              <w:rPr>
                <w:rFonts w:ascii="Times New Roman" w:eastAsia="Calibri" w:hAnsi="Times New Roman"/>
                <w:b/>
                <w:i/>
                <w:sz w:val="24"/>
                <w:szCs w:val="24"/>
              </w:rPr>
              <w:t>Количественный Модуль</w:t>
            </w:r>
          </w:p>
        </w:tc>
        <w:tc>
          <w:tcPr>
            <w:tcW w:w="2978" w:type="dxa"/>
            <w:vAlign w:val="center"/>
          </w:tcPr>
          <w:p w:rsidR="00914452" w:rsidRPr="007649CA" w:rsidRDefault="00914452" w:rsidP="007649CA">
            <w:pPr>
              <w:spacing w:before="120" w:line="276" w:lineRule="auto"/>
              <w:jc w:val="right"/>
              <w:rPr>
                <w:rFonts w:ascii="Times New Roman" w:eastAsia="Calibri" w:hAnsi="Times New Roman"/>
                <w:sz w:val="24"/>
                <w:szCs w:val="24"/>
              </w:rPr>
            </w:pPr>
            <w:r>
              <w:rPr>
                <w:rFonts w:ascii="Times New Roman" w:eastAsia="Calibri" w:hAnsi="Times New Roman"/>
                <w:sz w:val="24"/>
                <w:szCs w:val="24"/>
              </w:rPr>
              <w:t>Учет финансовой оценки</w:t>
            </w:r>
          </w:p>
        </w:tc>
        <w:tc>
          <w:tcPr>
            <w:tcW w:w="1080" w:type="dxa"/>
            <w:vAlign w:val="center"/>
            <w:hideMark/>
          </w:tcPr>
          <w:p w:rsidR="00914452" w:rsidRPr="007649CA" w:rsidRDefault="00914452" w:rsidP="007649CA">
            <w:pPr>
              <w:spacing w:before="120" w:line="276" w:lineRule="auto"/>
              <w:jc w:val="right"/>
              <w:rPr>
                <w:rFonts w:ascii="Times New Roman" w:eastAsia="Calibri" w:hAnsi="Times New Roman"/>
                <w:sz w:val="24"/>
                <w:szCs w:val="24"/>
              </w:rPr>
            </w:pPr>
            <w:r w:rsidRPr="007649CA">
              <w:rPr>
                <w:rFonts w:ascii="Times New Roman" w:eastAsia="Calibri" w:hAnsi="Times New Roman"/>
                <w:sz w:val="24"/>
                <w:szCs w:val="24"/>
              </w:rPr>
              <w:t>49.0</w:t>
            </w:r>
          </w:p>
        </w:tc>
        <w:tc>
          <w:tcPr>
            <w:tcW w:w="2790" w:type="dxa"/>
            <w:vAlign w:val="center"/>
          </w:tcPr>
          <w:p w:rsidR="00914452" w:rsidRPr="00BE79B8" w:rsidRDefault="00BE79B8" w:rsidP="007649CA">
            <w:pPr>
              <w:spacing w:before="120" w:line="276" w:lineRule="auto"/>
              <w:jc w:val="right"/>
              <w:rPr>
                <w:rFonts w:ascii="Times New Roman" w:eastAsia="Calibri" w:hAnsi="Times New Roman"/>
                <w:i/>
                <w:color w:val="1F3864" w:themeColor="accent5" w:themeShade="80"/>
                <w:sz w:val="24"/>
                <w:szCs w:val="24"/>
                <w:u w:val="single"/>
              </w:rPr>
            </w:pP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_Ref210556681 \w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eastAsia="Calibri" w:hAnsi="Times New Roman"/>
                <w:i/>
                <w:color w:val="1F3864" w:themeColor="accent5" w:themeShade="80"/>
                <w:sz w:val="24"/>
                <w:szCs w:val="24"/>
                <w:u w:val="single"/>
              </w:rPr>
              <w:t>8.4</w:t>
            </w:r>
            <w:r w:rsidRPr="00BE79B8">
              <w:rPr>
                <w:rFonts w:ascii="Times New Roman" w:eastAsia="Calibri" w:hAnsi="Times New Roman"/>
                <w:i/>
                <w:color w:val="1F3864" w:themeColor="accent5" w:themeShade="80"/>
                <w:sz w:val="24"/>
                <w:szCs w:val="24"/>
                <w:u w:val="single"/>
              </w:rPr>
              <w:fldChar w:fldCharType="end"/>
            </w:r>
            <w:r w:rsidRPr="00BE79B8">
              <w:rPr>
                <w:rFonts w:ascii="Times New Roman" w:eastAsia="Calibri" w:hAnsi="Times New Roman"/>
                <w:i/>
                <w:color w:val="1F3864" w:themeColor="accent5" w:themeShade="80"/>
                <w:sz w:val="24"/>
                <w:szCs w:val="24"/>
                <w:u w:val="single"/>
              </w:rPr>
              <w:t xml:space="preserve"> </w:t>
            </w: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_Ref210556681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proofErr w:type="spellStart"/>
            <w:r w:rsidRPr="00BE79B8">
              <w:rPr>
                <w:rFonts w:ascii="Times New Roman" w:hAnsi="Times New Roman"/>
                <w:i/>
                <w:color w:val="1F3864" w:themeColor="accent5" w:themeShade="80"/>
                <w:sz w:val="24"/>
                <w:szCs w:val="24"/>
                <w:u w:val="single"/>
                <w:lang w:val="en-US"/>
              </w:rPr>
              <w:t>Количественн</w:t>
            </w:r>
            <w:r w:rsidRPr="00BE79B8">
              <w:rPr>
                <w:rFonts w:ascii="Times New Roman" w:hAnsi="Times New Roman"/>
                <w:i/>
                <w:color w:val="1F3864" w:themeColor="accent5" w:themeShade="80"/>
                <w:sz w:val="24"/>
                <w:szCs w:val="24"/>
                <w:u w:val="single"/>
              </w:rPr>
              <w:t>ая</w:t>
            </w:r>
            <w:proofErr w:type="spellEnd"/>
            <w:r w:rsidRPr="00BE79B8">
              <w:rPr>
                <w:rFonts w:ascii="Times New Roman" w:hAnsi="Times New Roman"/>
                <w:i/>
                <w:color w:val="1F3864" w:themeColor="accent5" w:themeShade="80"/>
                <w:sz w:val="24"/>
                <w:szCs w:val="24"/>
                <w:u w:val="single"/>
              </w:rPr>
              <w:t xml:space="preserve"> Модель</w:t>
            </w:r>
            <w:r w:rsidRPr="00BE79B8">
              <w:rPr>
                <w:rFonts w:ascii="Times New Roman" w:eastAsia="Calibri" w:hAnsi="Times New Roman"/>
                <w:i/>
                <w:color w:val="1F3864" w:themeColor="accent5" w:themeShade="80"/>
                <w:sz w:val="24"/>
                <w:szCs w:val="24"/>
                <w:u w:val="single"/>
              </w:rPr>
              <w:fldChar w:fldCharType="end"/>
            </w:r>
          </w:p>
        </w:tc>
      </w:tr>
      <w:tr w:rsidR="00914452" w:rsidRPr="007649CA" w:rsidTr="00694C90">
        <w:trPr>
          <w:jc w:val="right"/>
        </w:trPr>
        <w:tc>
          <w:tcPr>
            <w:tcW w:w="2062" w:type="dxa"/>
            <w:vAlign w:val="center"/>
            <w:hideMark/>
          </w:tcPr>
          <w:p w:rsidR="00914452" w:rsidRPr="00BE79B8" w:rsidRDefault="00914452" w:rsidP="007649CA">
            <w:pPr>
              <w:spacing w:before="120" w:line="276" w:lineRule="auto"/>
              <w:jc w:val="right"/>
              <w:rPr>
                <w:rFonts w:ascii="Times New Roman" w:eastAsia="Calibri" w:hAnsi="Times New Roman"/>
                <w:b/>
                <w:i/>
                <w:sz w:val="24"/>
                <w:szCs w:val="24"/>
              </w:rPr>
            </w:pPr>
            <w:r w:rsidRPr="00BE79B8">
              <w:rPr>
                <w:rFonts w:ascii="Times New Roman" w:eastAsia="Calibri" w:hAnsi="Times New Roman"/>
                <w:b/>
                <w:i/>
                <w:sz w:val="24"/>
                <w:szCs w:val="24"/>
              </w:rPr>
              <w:t>Качественный Модуль</w:t>
            </w:r>
          </w:p>
        </w:tc>
        <w:tc>
          <w:tcPr>
            <w:tcW w:w="2978" w:type="dxa"/>
            <w:vAlign w:val="center"/>
          </w:tcPr>
          <w:p w:rsidR="00914452" w:rsidRPr="007649CA" w:rsidRDefault="00914452" w:rsidP="007649CA">
            <w:pPr>
              <w:spacing w:before="120" w:line="276" w:lineRule="auto"/>
              <w:jc w:val="right"/>
              <w:rPr>
                <w:rFonts w:ascii="Times New Roman" w:eastAsia="Calibri" w:hAnsi="Times New Roman"/>
                <w:sz w:val="24"/>
                <w:szCs w:val="24"/>
              </w:rPr>
            </w:pPr>
            <w:r>
              <w:rPr>
                <w:rFonts w:ascii="Times New Roman" w:eastAsia="Calibri" w:hAnsi="Times New Roman"/>
                <w:sz w:val="24"/>
                <w:szCs w:val="24"/>
              </w:rPr>
              <w:t>Учет экспертной оценки</w:t>
            </w:r>
          </w:p>
        </w:tc>
        <w:tc>
          <w:tcPr>
            <w:tcW w:w="1080" w:type="dxa"/>
            <w:vAlign w:val="center"/>
            <w:hideMark/>
          </w:tcPr>
          <w:p w:rsidR="00914452" w:rsidRPr="007649CA" w:rsidRDefault="00914452" w:rsidP="007649CA">
            <w:pPr>
              <w:spacing w:before="120" w:line="276" w:lineRule="auto"/>
              <w:jc w:val="right"/>
              <w:rPr>
                <w:rFonts w:ascii="Times New Roman" w:eastAsia="Calibri" w:hAnsi="Times New Roman"/>
                <w:sz w:val="24"/>
                <w:szCs w:val="24"/>
              </w:rPr>
            </w:pPr>
            <w:r w:rsidRPr="007649CA">
              <w:rPr>
                <w:rFonts w:ascii="Times New Roman" w:eastAsia="Calibri" w:hAnsi="Times New Roman"/>
                <w:sz w:val="24"/>
                <w:szCs w:val="24"/>
              </w:rPr>
              <w:t>56.4</w:t>
            </w:r>
          </w:p>
        </w:tc>
        <w:tc>
          <w:tcPr>
            <w:tcW w:w="2790" w:type="dxa"/>
            <w:vAlign w:val="center"/>
          </w:tcPr>
          <w:p w:rsidR="00914452" w:rsidRPr="00BE79B8" w:rsidRDefault="00BE79B8" w:rsidP="007649CA">
            <w:pPr>
              <w:spacing w:before="120" w:line="276" w:lineRule="auto"/>
              <w:jc w:val="right"/>
              <w:rPr>
                <w:rFonts w:ascii="Times New Roman" w:eastAsia="Calibri" w:hAnsi="Times New Roman"/>
                <w:i/>
                <w:color w:val="1F3864" w:themeColor="accent5" w:themeShade="80"/>
                <w:sz w:val="24"/>
                <w:szCs w:val="24"/>
                <w:u w:val="single"/>
              </w:rPr>
            </w:pP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_Ref210556704 \w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eastAsia="Calibri" w:hAnsi="Times New Roman"/>
                <w:i/>
                <w:color w:val="1F3864" w:themeColor="accent5" w:themeShade="80"/>
                <w:sz w:val="24"/>
                <w:szCs w:val="24"/>
                <w:u w:val="single"/>
              </w:rPr>
              <w:t>8.5</w:t>
            </w:r>
            <w:r w:rsidRPr="00BE79B8">
              <w:rPr>
                <w:rFonts w:ascii="Times New Roman" w:eastAsia="Calibri" w:hAnsi="Times New Roman"/>
                <w:i/>
                <w:color w:val="1F3864" w:themeColor="accent5" w:themeShade="80"/>
                <w:sz w:val="24"/>
                <w:szCs w:val="24"/>
                <w:u w:val="single"/>
              </w:rPr>
              <w:fldChar w:fldCharType="end"/>
            </w:r>
            <w:r w:rsidRPr="00BE79B8">
              <w:rPr>
                <w:rFonts w:ascii="Times New Roman" w:eastAsia="Calibri" w:hAnsi="Times New Roman"/>
                <w:i/>
                <w:color w:val="1F3864" w:themeColor="accent5" w:themeShade="80"/>
                <w:sz w:val="24"/>
                <w:szCs w:val="24"/>
                <w:u w:val="single"/>
              </w:rPr>
              <w:t xml:space="preserve"> </w:t>
            </w: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_Ref210556704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proofErr w:type="spellStart"/>
            <w:r w:rsidRPr="00BE79B8">
              <w:rPr>
                <w:rFonts w:ascii="Times New Roman" w:hAnsi="Times New Roman"/>
                <w:i/>
                <w:color w:val="1F3864" w:themeColor="accent5" w:themeShade="80"/>
                <w:sz w:val="24"/>
                <w:szCs w:val="24"/>
                <w:u w:val="single"/>
                <w:lang w:val="en-US"/>
              </w:rPr>
              <w:t>Качественн</w:t>
            </w:r>
            <w:r w:rsidRPr="00BE79B8">
              <w:rPr>
                <w:rFonts w:ascii="Times New Roman" w:hAnsi="Times New Roman"/>
                <w:i/>
                <w:color w:val="1F3864" w:themeColor="accent5" w:themeShade="80"/>
                <w:sz w:val="24"/>
                <w:szCs w:val="24"/>
                <w:u w:val="single"/>
              </w:rPr>
              <w:t>ая</w:t>
            </w:r>
            <w:proofErr w:type="spellEnd"/>
            <w:r w:rsidRPr="00BE79B8">
              <w:rPr>
                <w:rFonts w:ascii="Times New Roman" w:hAnsi="Times New Roman"/>
                <w:i/>
                <w:color w:val="1F3864" w:themeColor="accent5" w:themeShade="80"/>
                <w:sz w:val="24"/>
                <w:szCs w:val="24"/>
                <w:u w:val="single"/>
              </w:rPr>
              <w:t xml:space="preserve"> Модель</w:t>
            </w:r>
            <w:r w:rsidRPr="00BE79B8">
              <w:rPr>
                <w:rFonts w:ascii="Times New Roman" w:eastAsia="Calibri" w:hAnsi="Times New Roman"/>
                <w:i/>
                <w:color w:val="1F3864" w:themeColor="accent5" w:themeShade="80"/>
                <w:sz w:val="24"/>
                <w:szCs w:val="24"/>
                <w:u w:val="single"/>
              </w:rPr>
              <w:fldChar w:fldCharType="end"/>
            </w:r>
          </w:p>
        </w:tc>
      </w:tr>
      <w:tr w:rsidR="00914452" w:rsidRPr="007649CA" w:rsidTr="00694C90">
        <w:trPr>
          <w:jc w:val="right"/>
        </w:trPr>
        <w:tc>
          <w:tcPr>
            <w:tcW w:w="2062" w:type="dxa"/>
            <w:vAlign w:val="center"/>
            <w:hideMark/>
          </w:tcPr>
          <w:p w:rsidR="00914452" w:rsidRPr="00BE79B8" w:rsidRDefault="00914452" w:rsidP="007649CA">
            <w:pPr>
              <w:spacing w:before="120" w:line="276" w:lineRule="auto"/>
              <w:jc w:val="right"/>
              <w:rPr>
                <w:rFonts w:ascii="Times New Roman" w:eastAsia="Calibri" w:hAnsi="Times New Roman"/>
                <w:b/>
                <w:i/>
                <w:sz w:val="24"/>
                <w:szCs w:val="24"/>
              </w:rPr>
            </w:pPr>
            <w:r w:rsidRPr="00BE79B8">
              <w:rPr>
                <w:rFonts w:ascii="Times New Roman" w:eastAsia="Calibri" w:hAnsi="Times New Roman"/>
                <w:b/>
                <w:i/>
                <w:sz w:val="24"/>
                <w:szCs w:val="24"/>
              </w:rPr>
              <w:t>Базовая Модель</w:t>
            </w:r>
          </w:p>
        </w:tc>
        <w:tc>
          <w:tcPr>
            <w:tcW w:w="2978" w:type="dxa"/>
            <w:vAlign w:val="center"/>
          </w:tcPr>
          <w:p w:rsidR="00914452" w:rsidRPr="007649CA" w:rsidRDefault="00914452" w:rsidP="007649CA">
            <w:pPr>
              <w:spacing w:before="120" w:line="276" w:lineRule="auto"/>
              <w:jc w:val="right"/>
              <w:rPr>
                <w:rFonts w:ascii="Times New Roman" w:eastAsia="Calibri" w:hAnsi="Times New Roman"/>
                <w:sz w:val="24"/>
                <w:szCs w:val="24"/>
              </w:rPr>
            </w:pPr>
            <w:r>
              <w:rPr>
                <w:rFonts w:ascii="Times New Roman" w:eastAsia="Calibri" w:hAnsi="Times New Roman"/>
                <w:sz w:val="24"/>
                <w:szCs w:val="24"/>
              </w:rPr>
              <w:t>Объединение результатов</w:t>
            </w:r>
          </w:p>
        </w:tc>
        <w:tc>
          <w:tcPr>
            <w:tcW w:w="1080" w:type="dxa"/>
            <w:vAlign w:val="center"/>
            <w:hideMark/>
          </w:tcPr>
          <w:p w:rsidR="00914452" w:rsidRPr="007649CA" w:rsidRDefault="00914452" w:rsidP="007649CA">
            <w:pPr>
              <w:spacing w:before="120" w:line="276" w:lineRule="auto"/>
              <w:jc w:val="right"/>
              <w:rPr>
                <w:rFonts w:ascii="Times New Roman" w:eastAsia="Calibri" w:hAnsi="Times New Roman"/>
                <w:sz w:val="24"/>
                <w:szCs w:val="24"/>
              </w:rPr>
            </w:pPr>
            <w:r w:rsidRPr="007649CA">
              <w:rPr>
                <w:rFonts w:ascii="Times New Roman" w:eastAsia="Calibri" w:hAnsi="Times New Roman"/>
                <w:sz w:val="24"/>
                <w:szCs w:val="24"/>
              </w:rPr>
              <w:t>64.5</w:t>
            </w:r>
          </w:p>
        </w:tc>
        <w:tc>
          <w:tcPr>
            <w:tcW w:w="2790" w:type="dxa"/>
            <w:vAlign w:val="center"/>
          </w:tcPr>
          <w:p w:rsidR="00914452" w:rsidRPr="00BE79B8" w:rsidRDefault="00BE79B8" w:rsidP="007649CA">
            <w:pPr>
              <w:spacing w:before="120" w:line="276" w:lineRule="auto"/>
              <w:jc w:val="right"/>
              <w:rPr>
                <w:rFonts w:ascii="Times New Roman" w:eastAsia="Calibri" w:hAnsi="Times New Roman"/>
                <w:i/>
                <w:color w:val="1F3864" w:themeColor="accent5" w:themeShade="80"/>
                <w:sz w:val="24"/>
                <w:szCs w:val="24"/>
                <w:u w:val="single"/>
              </w:rPr>
            </w:pP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_Ref210556716 \w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eastAsia="Calibri" w:hAnsi="Times New Roman"/>
                <w:i/>
                <w:color w:val="1F3864" w:themeColor="accent5" w:themeShade="80"/>
                <w:sz w:val="24"/>
                <w:szCs w:val="24"/>
                <w:u w:val="single"/>
              </w:rPr>
              <w:t>8.6</w:t>
            </w:r>
            <w:r w:rsidRPr="00BE79B8">
              <w:rPr>
                <w:rFonts w:ascii="Times New Roman" w:eastAsia="Calibri" w:hAnsi="Times New Roman"/>
                <w:i/>
                <w:color w:val="1F3864" w:themeColor="accent5" w:themeShade="80"/>
                <w:sz w:val="24"/>
                <w:szCs w:val="24"/>
                <w:u w:val="single"/>
              </w:rPr>
              <w:fldChar w:fldCharType="end"/>
            </w:r>
            <w:r w:rsidRPr="00BE79B8">
              <w:rPr>
                <w:rFonts w:ascii="Times New Roman" w:eastAsia="Calibri" w:hAnsi="Times New Roman"/>
                <w:i/>
                <w:color w:val="1F3864" w:themeColor="accent5" w:themeShade="80"/>
                <w:sz w:val="24"/>
                <w:szCs w:val="24"/>
                <w:u w:val="single"/>
              </w:rPr>
              <w:t xml:space="preserve"> </w:t>
            </w: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_Ref210556716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hAnsi="Times New Roman"/>
                <w:i/>
                <w:color w:val="1F3864" w:themeColor="accent5" w:themeShade="80"/>
                <w:sz w:val="24"/>
                <w:szCs w:val="24"/>
                <w:u w:val="single"/>
              </w:rPr>
              <w:t>Базовая Модель</w:t>
            </w:r>
            <w:r w:rsidRPr="00BE79B8">
              <w:rPr>
                <w:rFonts w:ascii="Times New Roman" w:eastAsia="Calibri" w:hAnsi="Times New Roman"/>
                <w:i/>
                <w:color w:val="1F3864" w:themeColor="accent5" w:themeShade="80"/>
                <w:sz w:val="24"/>
                <w:szCs w:val="24"/>
                <w:u w:val="single"/>
              </w:rPr>
              <w:fldChar w:fldCharType="end"/>
            </w:r>
          </w:p>
        </w:tc>
      </w:tr>
      <w:tr w:rsidR="00914452" w:rsidRPr="007649CA" w:rsidTr="00694C90">
        <w:trPr>
          <w:jc w:val="right"/>
        </w:trPr>
        <w:tc>
          <w:tcPr>
            <w:tcW w:w="2062" w:type="dxa"/>
            <w:vAlign w:val="center"/>
            <w:hideMark/>
          </w:tcPr>
          <w:p w:rsidR="00914452" w:rsidRPr="00BE79B8" w:rsidRDefault="00914452" w:rsidP="007649CA">
            <w:pPr>
              <w:spacing w:before="120" w:line="276" w:lineRule="auto"/>
              <w:jc w:val="right"/>
              <w:rPr>
                <w:rFonts w:ascii="Times New Roman" w:eastAsia="Calibri" w:hAnsi="Times New Roman"/>
                <w:b/>
                <w:i/>
                <w:sz w:val="24"/>
                <w:szCs w:val="24"/>
              </w:rPr>
            </w:pPr>
            <w:r w:rsidRPr="00BE79B8">
              <w:rPr>
                <w:rFonts w:ascii="Times New Roman" w:eastAsia="Calibri" w:hAnsi="Times New Roman"/>
                <w:b/>
                <w:i/>
                <w:sz w:val="24"/>
                <w:szCs w:val="24"/>
              </w:rPr>
              <w:t>Корректировка группой и гос. поддержкой</w:t>
            </w:r>
          </w:p>
        </w:tc>
        <w:tc>
          <w:tcPr>
            <w:tcW w:w="2978" w:type="dxa"/>
            <w:vAlign w:val="center"/>
          </w:tcPr>
          <w:p w:rsidR="00914452" w:rsidRPr="007649CA" w:rsidRDefault="00914452" w:rsidP="007649CA">
            <w:pPr>
              <w:spacing w:before="120" w:line="276" w:lineRule="auto"/>
              <w:jc w:val="right"/>
              <w:rPr>
                <w:rFonts w:ascii="Times New Roman" w:eastAsia="Calibri" w:hAnsi="Times New Roman"/>
                <w:sz w:val="24"/>
                <w:szCs w:val="24"/>
              </w:rPr>
            </w:pPr>
            <w:r>
              <w:rPr>
                <w:rFonts w:ascii="Times New Roman" w:eastAsia="Calibri" w:hAnsi="Times New Roman"/>
                <w:sz w:val="24"/>
                <w:szCs w:val="24"/>
              </w:rPr>
              <w:t xml:space="preserve">Учет поддержки </w:t>
            </w:r>
            <w:r w:rsidRPr="00914452">
              <w:rPr>
                <w:rFonts w:ascii="Times New Roman" w:eastAsia="Calibri" w:hAnsi="Times New Roman"/>
                <w:sz w:val="24"/>
                <w:szCs w:val="24"/>
              </w:rPr>
              <w:t xml:space="preserve">– </w:t>
            </w:r>
            <w:r>
              <w:rPr>
                <w:rFonts w:ascii="Times New Roman" w:eastAsia="Calibri" w:hAnsi="Times New Roman"/>
                <w:sz w:val="24"/>
                <w:szCs w:val="24"/>
              </w:rPr>
              <w:t xml:space="preserve">улучшение рейтинга </w:t>
            </w:r>
          </w:p>
        </w:tc>
        <w:tc>
          <w:tcPr>
            <w:tcW w:w="1080" w:type="dxa"/>
            <w:vAlign w:val="center"/>
            <w:hideMark/>
          </w:tcPr>
          <w:p w:rsidR="00914452" w:rsidRPr="007649CA" w:rsidRDefault="00914452" w:rsidP="007649CA">
            <w:pPr>
              <w:spacing w:before="120" w:line="276" w:lineRule="auto"/>
              <w:jc w:val="right"/>
              <w:rPr>
                <w:rFonts w:ascii="Times New Roman" w:eastAsia="Calibri" w:hAnsi="Times New Roman"/>
                <w:sz w:val="24"/>
                <w:szCs w:val="24"/>
              </w:rPr>
            </w:pPr>
            <w:r w:rsidRPr="007649CA">
              <w:rPr>
                <w:rFonts w:ascii="Times New Roman" w:eastAsia="Calibri" w:hAnsi="Times New Roman"/>
                <w:sz w:val="24"/>
                <w:szCs w:val="24"/>
              </w:rPr>
              <w:t>64.8</w:t>
            </w:r>
          </w:p>
        </w:tc>
        <w:tc>
          <w:tcPr>
            <w:tcW w:w="2790" w:type="dxa"/>
            <w:vAlign w:val="center"/>
          </w:tcPr>
          <w:p w:rsidR="00914452" w:rsidRPr="00BE79B8" w:rsidRDefault="00BE79B8" w:rsidP="007649CA">
            <w:pPr>
              <w:spacing w:before="120" w:line="276" w:lineRule="auto"/>
              <w:jc w:val="right"/>
              <w:rPr>
                <w:rFonts w:ascii="Times New Roman" w:eastAsia="Calibri" w:hAnsi="Times New Roman"/>
                <w:i/>
                <w:color w:val="1F3864" w:themeColor="accent5" w:themeShade="80"/>
                <w:sz w:val="24"/>
                <w:szCs w:val="24"/>
                <w:u w:val="single"/>
              </w:rPr>
            </w:pP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_Ref210556768 \w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eastAsia="Calibri" w:hAnsi="Times New Roman"/>
                <w:i/>
                <w:color w:val="1F3864" w:themeColor="accent5" w:themeShade="80"/>
                <w:sz w:val="24"/>
                <w:szCs w:val="24"/>
                <w:u w:val="single"/>
              </w:rPr>
              <w:t>8.7.1</w:t>
            </w:r>
            <w:r w:rsidRPr="00BE79B8">
              <w:rPr>
                <w:rFonts w:ascii="Times New Roman" w:eastAsia="Calibri" w:hAnsi="Times New Roman"/>
                <w:i/>
                <w:color w:val="1F3864" w:themeColor="accent5" w:themeShade="80"/>
                <w:sz w:val="24"/>
                <w:szCs w:val="24"/>
                <w:u w:val="single"/>
              </w:rPr>
              <w:fldChar w:fldCharType="end"/>
            </w:r>
            <w:r w:rsidRPr="00BE79B8">
              <w:rPr>
                <w:rFonts w:ascii="Times New Roman" w:eastAsia="Calibri" w:hAnsi="Times New Roman"/>
                <w:i/>
                <w:color w:val="1F3864" w:themeColor="accent5" w:themeShade="80"/>
                <w:sz w:val="24"/>
                <w:szCs w:val="24"/>
                <w:u w:val="single"/>
              </w:rPr>
              <w:t xml:space="preserve"> </w:t>
            </w: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_Ref210556768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hAnsi="Times New Roman"/>
                <w:i/>
                <w:color w:val="1F3864" w:themeColor="accent5" w:themeShade="80"/>
                <w:sz w:val="24"/>
                <w:szCs w:val="24"/>
                <w:u w:val="single"/>
              </w:rPr>
              <w:t>Учет поддержки консолидированной группы или государства</w:t>
            </w:r>
            <w:r w:rsidRPr="00BE79B8">
              <w:rPr>
                <w:rFonts w:ascii="Times New Roman" w:eastAsia="Calibri" w:hAnsi="Times New Roman"/>
                <w:i/>
                <w:color w:val="1F3864" w:themeColor="accent5" w:themeShade="80"/>
                <w:sz w:val="24"/>
                <w:szCs w:val="24"/>
                <w:u w:val="single"/>
              </w:rPr>
              <w:fldChar w:fldCharType="end"/>
            </w:r>
          </w:p>
        </w:tc>
      </w:tr>
      <w:tr w:rsidR="00914452" w:rsidRPr="007649CA" w:rsidTr="00694C90">
        <w:trPr>
          <w:trHeight w:val="670"/>
          <w:jc w:val="right"/>
        </w:trPr>
        <w:tc>
          <w:tcPr>
            <w:tcW w:w="2062" w:type="dxa"/>
            <w:vAlign w:val="center"/>
            <w:hideMark/>
          </w:tcPr>
          <w:p w:rsidR="00914452" w:rsidRPr="00BE79B8" w:rsidRDefault="00914452" w:rsidP="007649CA">
            <w:pPr>
              <w:spacing w:before="120" w:line="276" w:lineRule="auto"/>
              <w:jc w:val="right"/>
              <w:rPr>
                <w:rFonts w:ascii="Times New Roman" w:eastAsia="Calibri" w:hAnsi="Times New Roman"/>
                <w:b/>
                <w:i/>
                <w:sz w:val="24"/>
                <w:szCs w:val="24"/>
              </w:rPr>
            </w:pPr>
            <w:r w:rsidRPr="00BE79B8">
              <w:rPr>
                <w:rFonts w:ascii="Times New Roman" w:eastAsia="Calibri" w:hAnsi="Times New Roman"/>
                <w:b/>
                <w:i/>
                <w:sz w:val="24"/>
                <w:szCs w:val="24"/>
              </w:rPr>
              <w:t>Корректировка пред. сигналами</w:t>
            </w:r>
          </w:p>
        </w:tc>
        <w:tc>
          <w:tcPr>
            <w:tcW w:w="2978" w:type="dxa"/>
            <w:vAlign w:val="center"/>
          </w:tcPr>
          <w:p w:rsidR="00914452" w:rsidRPr="007649CA" w:rsidRDefault="00914452" w:rsidP="007649CA">
            <w:pPr>
              <w:spacing w:before="120" w:line="276" w:lineRule="auto"/>
              <w:jc w:val="right"/>
              <w:rPr>
                <w:rFonts w:ascii="Times New Roman" w:eastAsia="Calibri" w:hAnsi="Times New Roman"/>
                <w:sz w:val="24"/>
                <w:szCs w:val="24"/>
              </w:rPr>
            </w:pPr>
            <w:r>
              <w:rPr>
                <w:rFonts w:ascii="Times New Roman" w:eastAsia="Calibri" w:hAnsi="Times New Roman"/>
                <w:sz w:val="24"/>
                <w:szCs w:val="24"/>
              </w:rPr>
              <w:t xml:space="preserve">Учет </w:t>
            </w:r>
            <w:proofErr w:type="spellStart"/>
            <w:r>
              <w:rPr>
                <w:rFonts w:ascii="Times New Roman" w:eastAsia="Calibri" w:hAnsi="Times New Roman"/>
                <w:sz w:val="24"/>
                <w:szCs w:val="24"/>
              </w:rPr>
              <w:t>тригерров</w:t>
            </w:r>
            <w:proofErr w:type="spellEnd"/>
            <w:r>
              <w:rPr>
                <w:rFonts w:ascii="Times New Roman" w:eastAsia="Calibri" w:hAnsi="Times New Roman"/>
                <w:sz w:val="24"/>
                <w:szCs w:val="24"/>
              </w:rPr>
              <w:t xml:space="preserve"> – ухудшение рейтинга</w:t>
            </w:r>
          </w:p>
        </w:tc>
        <w:tc>
          <w:tcPr>
            <w:tcW w:w="1080" w:type="dxa"/>
            <w:vAlign w:val="center"/>
            <w:hideMark/>
          </w:tcPr>
          <w:p w:rsidR="00914452" w:rsidRPr="007649CA" w:rsidRDefault="00914452" w:rsidP="007649CA">
            <w:pPr>
              <w:spacing w:before="120" w:line="276" w:lineRule="auto"/>
              <w:jc w:val="right"/>
              <w:rPr>
                <w:rFonts w:ascii="Times New Roman" w:eastAsia="Calibri" w:hAnsi="Times New Roman"/>
                <w:sz w:val="24"/>
                <w:szCs w:val="24"/>
              </w:rPr>
            </w:pPr>
            <w:r w:rsidRPr="007649CA">
              <w:rPr>
                <w:rFonts w:ascii="Times New Roman" w:eastAsia="Calibri" w:hAnsi="Times New Roman"/>
                <w:sz w:val="24"/>
                <w:szCs w:val="24"/>
              </w:rPr>
              <w:t>66.2</w:t>
            </w:r>
          </w:p>
        </w:tc>
        <w:tc>
          <w:tcPr>
            <w:tcW w:w="2790" w:type="dxa"/>
            <w:vAlign w:val="center"/>
          </w:tcPr>
          <w:p w:rsidR="00914452" w:rsidRPr="00BE79B8" w:rsidRDefault="00BE79B8" w:rsidP="007649CA">
            <w:pPr>
              <w:spacing w:before="120" w:line="276" w:lineRule="auto"/>
              <w:jc w:val="right"/>
              <w:rPr>
                <w:rFonts w:ascii="Times New Roman" w:eastAsia="Calibri" w:hAnsi="Times New Roman"/>
                <w:i/>
                <w:color w:val="1F3864" w:themeColor="accent5" w:themeShade="80"/>
                <w:sz w:val="24"/>
                <w:szCs w:val="24"/>
                <w:u w:val="single"/>
              </w:rPr>
            </w:pP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_Ref210556754 \w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eastAsia="Calibri" w:hAnsi="Times New Roman"/>
                <w:i/>
                <w:color w:val="1F3864" w:themeColor="accent5" w:themeShade="80"/>
                <w:sz w:val="24"/>
                <w:szCs w:val="24"/>
                <w:u w:val="single"/>
              </w:rPr>
              <w:t>8.7.2</w:t>
            </w:r>
            <w:r w:rsidRPr="00BE79B8">
              <w:rPr>
                <w:rFonts w:ascii="Times New Roman" w:eastAsia="Calibri" w:hAnsi="Times New Roman"/>
                <w:i/>
                <w:color w:val="1F3864" w:themeColor="accent5" w:themeShade="80"/>
                <w:sz w:val="24"/>
                <w:szCs w:val="24"/>
                <w:u w:val="single"/>
              </w:rPr>
              <w:fldChar w:fldCharType="end"/>
            </w:r>
            <w:r>
              <w:rPr>
                <w:rFonts w:ascii="Times New Roman" w:eastAsia="Calibri" w:hAnsi="Times New Roman"/>
                <w:i/>
                <w:color w:val="1F3864" w:themeColor="accent5" w:themeShade="80"/>
                <w:sz w:val="24"/>
                <w:szCs w:val="24"/>
                <w:u w:val="single"/>
              </w:rPr>
              <w:t xml:space="preserve"> </w:t>
            </w: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_Ref210556754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hAnsi="Times New Roman"/>
                <w:i/>
                <w:color w:val="1F3864" w:themeColor="accent5" w:themeShade="80"/>
                <w:sz w:val="24"/>
                <w:szCs w:val="24"/>
                <w:u w:val="single"/>
              </w:rPr>
              <w:t>Предупреждающие сигналы</w:t>
            </w:r>
            <w:r w:rsidRPr="00BE79B8">
              <w:rPr>
                <w:rFonts w:ascii="Times New Roman" w:eastAsia="Calibri" w:hAnsi="Times New Roman"/>
                <w:i/>
                <w:color w:val="1F3864" w:themeColor="accent5" w:themeShade="80"/>
                <w:sz w:val="24"/>
                <w:szCs w:val="24"/>
                <w:u w:val="single"/>
              </w:rPr>
              <w:fldChar w:fldCharType="end"/>
            </w:r>
          </w:p>
        </w:tc>
      </w:tr>
      <w:tr w:rsidR="00914452" w:rsidRPr="007649CA" w:rsidTr="00694C90">
        <w:trPr>
          <w:trHeight w:val="670"/>
          <w:jc w:val="right"/>
        </w:trPr>
        <w:tc>
          <w:tcPr>
            <w:tcW w:w="2062" w:type="dxa"/>
            <w:vAlign w:val="center"/>
          </w:tcPr>
          <w:p w:rsidR="00914452" w:rsidRPr="00BE79B8" w:rsidRDefault="00914452" w:rsidP="007649CA">
            <w:pPr>
              <w:spacing w:before="120" w:line="276" w:lineRule="auto"/>
              <w:jc w:val="right"/>
              <w:rPr>
                <w:rFonts w:ascii="Times New Roman" w:eastAsia="Calibri" w:hAnsi="Times New Roman"/>
                <w:b/>
                <w:i/>
                <w:sz w:val="24"/>
                <w:szCs w:val="24"/>
              </w:rPr>
            </w:pPr>
            <w:r w:rsidRPr="00BE79B8">
              <w:rPr>
                <w:rFonts w:ascii="Times New Roman" w:eastAsia="Calibri" w:hAnsi="Times New Roman"/>
                <w:b/>
                <w:i/>
                <w:sz w:val="24"/>
                <w:szCs w:val="24"/>
              </w:rPr>
              <w:t>Калиброванная Интегральная Модель</w:t>
            </w:r>
          </w:p>
        </w:tc>
        <w:tc>
          <w:tcPr>
            <w:tcW w:w="2978" w:type="dxa"/>
            <w:vAlign w:val="center"/>
          </w:tcPr>
          <w:p w:rsidR="00914452" w:rsidRDefault="00914452" w:rsidP="007649CA">
            <w:pPr>
              <w:spacing w:before="120" w:line="276" w:lineRule="auto"/>
              <w:jc w:val="right"/>
              <w:rPr>
                <w:rFonts w:ascii="Times New Roman" w:eastAsia="Calibri" w:hAnsi="Times New Roman"/>
                <w:sz w:val="24"/>
                <w:szCs w:val="24"/>
              </w:rPr>
            </w:pPr>
            <w:r>
              <w:rPr>
                <w:rFonts w:ascii="Times New Roman" w:eastAsia="Calibri" w:hAnsi="Times New Roman"/>
                <w:sz w:val="24"/>
                <w:szCs w:val="24"/>
              </w:rPr>
              <w:t>Улучшение точности предсказаний</w:t>
            </w:r>
          </w:p>
        </w:tc>
        <w:tc>
          <w:tcPr>
            <w:tcW w:w="1080" w:type="dxa"/>
            <w:vAlign w:val="center"/>
          </w:tcPr>
          <w:p w:rsidR="00914452" w:rsidRPr="007649CA" w:rsidRDefault="00914452" w:rsidP="007649CA">
            <w:pPr>
              <w:spacing w:before="120" w:line="276" w:lineRule="auto"/>
              <w:jc w:val="right"/>
              <w:rPr>
                <w:rFonts w:ascii="Times New Roman" w:eastAsia="Calibri" w:hAnsi="Times New Roman"/>
                <w:sz w:val="24"/>
                <w:szCs w:val="24"/>
              </w:rPr>
            </w:pPr>
            <w:r>
              <w:rPr>
                <w:rFonts w:ascii="Times New Roman" w:eastAsia="Calibri" w:hAnsi="Times New Roman"/>
                <w:sz w:val="24"/>
                <w:szCs w:val="24"/>
              </w:rPr>
              <w:t>72</w:t>
            </w:r>
            <w:r>
              <w:rPr>
                <w:rFonts w:ascii="Times New Roman" w:eastAsia="Calibri" w:hAnsi="Times New Roman"/>
                <w:sz w:val="24"/>
                <w:szCs w:val="24"/>
                <w:lang w:val="en-US"/>
              </w:rPr>
              <w:t>.3</w:t>
            </w:r>
          </w:p>
        </w:tc>
        <w:tc>
          <w:tcPr>
            <w:tcW w:w="2790" w:type="dxa"/>
            <w:vAlign w:val="center"/>
          </w:tcPr>
          <w:p w:rsidR="00914452" w:rsidRPr="00BE79B8" w:rsidRDefault="00BE79B8" w:rsidP="007649CA">
            <w:pPr>
              <w:spacing w:before="120" w:line="276" w:lineRule="auto"/>
              <w:jc w:val="right"/>
              <w:rPr>
                <w:rFonts w:ascii="Times New Roman" w:eastAsia="Calibri" w:hAnsi="Times New Roman"/>
                <w:i/>
                <w:color w:val="1F3864" w:themeColor="accent5" w:themeShade="80"/>
                <w:sz w:val="24"/>
                <w:szCs w:val="24"/>
                <w:u w:val="single"/>
              </w:rPr>
            </w:pP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_Ref210556783 \w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eastAsia="Calibri" w:hAnsi="Times New Roman"/>
                <w:i/>
                <w:color w:val="1F3864" w:themeColor="accent5" w:themeShade="80"/>
                <w:sz w:val="24"/>
                <w:szCs w:val="24"/>
                <w:u w:val="single"/>
              </w:rPr>
              <w:t>8.8</w:t>
            </w:r>
            <w:r w:rsidRPr="00BE79B8">
              <w:rPr>
                <w:rFonts w:ascii="Times New Roman" w:eastAsia="Calibri" w:hAnsi="Times New Roman"/>
                <w:i/>
                <w:color w:val="1F3864" w:themeColor="accent5" w:themeShade="80"/>
                <w:sz w:val="24"/>
                <w:szCs w:val="24"/>
                <w:u w:val="single"/>
              </w:rPr>
              <w:fldChar w:fldCharType="end"/>
            </w:r>
            <w:r w:rsidRPr="00BE79B8">
              <w:rPr>
                <w:rFonts w:ascii="Times New Roman" w:eastAsia="Calibri" w:hAnsi="Times New Roman"/>
                <w:i/>
                <w:color w:val="1F3864" w:themeColor="accent5" w:themeShade="80"/>
                <w:sz w:val="24"/>
                <w:szCs w:val="24"/>
                <w:u w:val="single"/>
              </w:rPr>
              <w:t xml:space="preserve"> </w:t>
            </w:r>
            <w:r w:rsidRPr="00BE79B8">
              <w:rPr>
                <w:rFonts w:ascii="Times New Roman" w:eastAsia="Calibri" w:hAnsi="Times New Roman"/>
                <w:i/>
                <w:color w:val="1F3864" w:themeColor="accent5" w:themeShade="80"/>
                <w:sz w:val="24"/>
                <w:szCs w:val="24"/>
                <w:u w:val="single"/>
              </w:rPr>
              <w:fldChar w:fldCharType="begin"/>
            </w:r>
            <w:r w:rsidRPr="00BE79B8">
              <w:rPr>
                <w:rFonts w:ascii="Times New Roman" w:eastAsia="Calibri" w:hAnsi="Times New Roman"/>
                <w:i/>
                <w:color w:val="1F3864" w:themeColor="accent5" w:themeShade="80"/>
                <w:sz w:val="24"/>
                <w:szCs w:val="24"/>
                <w:u w:val="single"/>
              </w:rPr>
              <w:instrText xml:space="preserve"> REF _Ref210556783 \h  \* MERGEFORMAT </w:instrText>
            </w:r>
            <w:r w:rsidRPr="00BE79B8">
              <w:rPr>
                <w:rFonts w:ascii="Times New Roman" w:eastAsia="Calibri" w:hAnsi="Times New Roman"/>
                <w:i/>
                <w:color w:val="1F3864" w:themeColor="accent5" w:themeShade="80"/>
                <w:sz w:val="24"/>
                <w:szCs w:val="24"/>
                <w:u w:val="single"/>
              </w:rPr>
            </w:r>
            <w:r w:rsidRPr="00BE79B8">
              <w:rPr>
                <w:rFonts w:ascii="Times New Roman" w:eastAsia="Calibri" w:hAnsi="Times New Roman"/>
                <w:i/>
                <w:color w:val="1F3864" w:themeColor="accent5" w:themeShade="80"/>
                <w:sz w:val="24"/>
                <w:szCs w:val="24"/>
                <w:u w:val="single"/>
              </w:rPr>
              <w:fldChar w:fldCharType="separate"/>
            </w:r>
            <w:r w:rsidRPr="00BE79B8">
              <w:rPr>
                <w:rFonts w:ascii="Times New Roman" w:hAnsi="Times New Roman"/>
                <w:i/>
                <w:color w:val="1F3864" w:themeColor="accent5" w:themeShade="80"/>
                <w:sz w:val="24"/>
                <w:szCs w:val="24"/>
                <w:u w:val="single"/>
              </w:rPr>
              <w:t>Интегральная Модель</w:t>
            </w:r>
            <w:r w:rsidRPr="00BE79B8">
              <w:rPr>
                <w:rFonts w:ascii="Times New Roman" w:eastAsia="Calibri" w:hAnsi="Times New Roman"/>
                <w:i/>
                <w:color w:val="1F3864" w:themeColor="accent5" w:themeShade="80"/>
                <w:sz w:val="24"/>
                <w:szCs w:val="24"/>
                <w:u w:val="single"/>
              </w:rPr>
              <w:fldChar w:fldCharType="end"/>
            </w:r>
          </w:p>
        </w:tc>
      </w:tr>
    </w:tbl>
    <w:p w:rsidR="007649CA" w:rsidRPr="001B71E9" w:rsidRDefault="007649CA" w:rsidP="001B71E9">
      <w:pPr>
        <w:jc w:val="both"/>
        <w:rPr>
          <w:rFonts w:ascii="Times New Roman" w:hAnsi="Times New Roman" w:cs="Times New Roman"/>
          <w:b/>
          <w:sz w:val="24"/>
          <w:szCs w:val="24"/>
        </w:rPr>
      </w:pPr>
    </w:p>
    <w:p w:rsidR="001D581D" w:rsidRPr="0029786B" w:rsidRDefault="001D581D" w:rsidP="0029786B">
      <w:pPr>
        <w:pStyle w:val="1"/>
      </w:pPr>
      <w:bookmarkStart w:id="11" w:name="_Ref210556255"/>
      <w:bookmarkStart w:id="12" w:name="_Toc210574669"/>
      <w:proofErr w:type="spellStart"/>
      <w:r w:rsidRPr="0029786B">
        <w:t>Целевая</w:t>
      </w:r>
      <w:proofErr w:type="spellEnd"/>
      <w:r w:rsidRPr="0029786B">
        <w:t xml:space="preserve"> </w:t>
      </w:r>
      <w:proofErr w:type="spellStart"/>
      <w:r w:rsidRPr="0029786B">
        <w:t>переменная</w:t>
      </w:r>
      <w:bookmarkEnd w:id="11"/>
      <w:bookmarkEnd w:id="12"/>
      <w:proofErr w:type="spellEnd"/>
    </w:p>
    <w:p w:rsidR="00D3279F" w:rsidRPr="00103929" w:rsidRDefault="00D3279F" w:rsidP="00637566">
      <w:pPr>
        <w:pStyle w:val="ab"/>
        <w:spacing w:line="276" w:lineRule="auto"/>
        <w:ind w:left="360"/>
        <w:jc w:val="both"/>
        <w:rPr>
          <w:rFonts w:ascii="Times New Roman" w:hAnsi="Times New Roman" w:cs="Times New Roman"/>
          <w:sz w:val="24"/>
          <w:szCs w:val="24"/>
        </w:rPr>
      </w:pPr>
      <w:r w:rsidRPr="00103929">
        <w:rPr>
          <w:rFonts w:ascii="Times New Roman" w:hAnsi="Times New Roman" w:cs="Times New Roman"/>
          <w:sz w:val="24"/>
          <w:szCs w:val="24"/>
        </w:rPr>
        <w:t xml:space="preserve">Целевая переменная модели представляет собой индикатор наступления дефолта клиента в течение 12 месяцев после даты оценки. </w:t>
      </w:r>
    </w:p>
    <w:p w:rsidR="00D3279F" w:rsidRPr="00103929" w:rsidRDefault="00D3279F" w:rsidP="00637566">
      <w:pPr>
        <w:pStyle w:val="ab"/>
        <w:spacing w:line="276" w:lineRule="auto"/>
        <w:ind w:left="360"/>
        <w:jc w:val="both"/>
        <w:rPr>
          <w:rFonts w:ascii="Times New Roman" w:hAnsi="Times New Roman" w:cs="Times New Roman"/>
          <w:sz w:val="24"/>
          <w:szCs w:val="24"/>
        </w:rPr>
      </w:pPr>
    </w:p>
    <w:p w:rsidR="00D3279F" w:rsidRPr="00103929" w:rsidRDefault="00D3279F" w:rsidP="00637566">
      <w:pPr>
        <w:pStyle w:val="ab"/>
        <w:spacing w:line="276" w:lineRule="auto"/>
        <w:ind w:left="360"/>
        <w:jc w:val="both"/>
        <w:rPr>
          <w:rFonts w:ascii="Times New Roman" w:hAnsi="Times New Roman" w:cs="Times New Roman"/>
          <w:sz w:val="24"/>
          <w:szCs w:val="24"/>
        </w:rPr>
      </w:pPr>
      <w:r w:rsidRPr="00103929">
        <w:rPr>
          <w:rFonts w:ascii="Times New Roman" w:hAnsi="Times New Roman" w:cs="Times New Roman"/>
          <w:sz w:val="24"/>
          <w:szCs w:val="24"/>
        </w:rPr>
        <w:t xml:space="preserve">Формирование целевой переменной включает четыре основных этапа: </w:t>
      </w:r>
    </w:p>
    <w:p w:rsidR="00D3279F" w:rsidRPr="00103929" w:rsidRDefault="00D3279F" w:rsidP="00637566">
      <w:pPr>
        <w:pStyle w:val="ab"/>
        <w:numPr>
          <w:ilvl w:val="0"/>
          <w:numId w:val="3"/>
        </w:numPr>
        <w:spacing w:line="276" w:lineRule="auto"/>
        <w:jc w:val="both"/>
        <w:rPr>
          <w:rFonts w:ascii="Times New Roman" w:hAnsi="Times New Roman" w:cs="Times New Roman"/>
          <w:sz w:val="24"/>
          <w:szCs w:val="24"/>
        </w:rPr>
      </w:pPr>
      <w:r w:rsidRPr="00103929">
        <w:rPr>
          <w:rFonts w:ascii="Times New Roman" w:hAnsi="Times New Roman" w:cs="Times New Roman"/>
          <w:sz w:val="24"/>
          <w:szCs w:val="24"/>
        </w:rPr>
        <w:t>определение критериев дефолта согласно внутренней методике банка,</w:t>
      </w:r>
    </w:p>
    <w:p w:rsidR="00D3279F" w:rsidRPr="00103929" w:rsidRDefault="00D3279F" w:rsidP="00637566">
      <w:pPr>
        <w:pStyle w:val="ab"/>
        <w:numPr>
          <w:ilvl w:val="0"/>
          <w:numId w:val="3"/>
        </w:numPr>
        <w:spacing w:line="276" w:lineRule="auto"/>
        <w:jc w:val="both"/>
        <w:rPr>
          <w:rFonts w:ascii="Times New Roman" w:hAnsi="Times New Roman" w:cs="Times New Roman"/>
          <w:sz w:val="24"/>
          <w:szCs w:val="24"/>
        </w:rPr>
      </w:pPr>
      <w:r w:rsidRPr="00103929">
        <w:rPr>
          <w:rFonts w:ascii="Times New Roman" w:hAnsi="Times New Roman" w:cs="Times New Roman"/>
          <w:sz w:val="24"/>
          <w:szCs w:val="24"/>
        </w:rPr>
        <w:t xml:space="preserve">консолидацию множественных дефолтных событий в единые эпизоды, </w:t>
      </w:r>
    </w:p>
    <w:p w:rsidR="00D3279F" w:rsidRPr="00103929" w:rsidRDefault="00D3279F" w:rsidP="00637566">
      <w:pPr>
        <w:pStyle w:val="ab"/>
        <w:numPr>
          <w:ilvl w:val="0"/>
          <w:numId w:val="3"/>
        </w:numPr>
        <w:spacing w:line="276" w:lineRule="auto"/>
        <w:jc w:val="both"/>
        <w:rPr>
          <w:rFonts w:ascii="Times New Roman" w:hAnsi="Times New Roman" w:cs="Times New Roman"/>
          <w:sz w:val="24"/>
          <w:szCs w:val="24"/>
        </w:rPr>
      </w:pPr>
      <w:r w:rsidRPr="00103929">
        <w:rPr>
          <w:rFonts w:ascii="Times New Roman" w:hAnsi="Times New Roman" w:cs="Times New Roman"/>
          <w:sz w:val="24"/>
          <w:szCs w:val="24"/>
        </w:rPr>
        <w:t xml:space="preserve">определение текущего статуса клиента на дату оценки и расчет итогового индикатора для обучения модели. </w:t>
      </w:r>
    </w:p>
    <w:p w:rsidR="00D3279F" w:rsidRPr="00103929" w:rsidRDefault="00D3279F" w:rsidP="00637566">
      <w:pPr>
        <w:pStyle w:val="ab"/>
        <w:spacing w:line="276" w:lineRule="auto"/>
        <w:jc w:val="both"/>
        <w:rPr>
          <w:rFonts w:ascii="Times New Roman" w:hAnsi="Times New Roman" w:cs="Times New Roman"/>
          <w:sz w:val="24"/>
          <w:szCs w:val="24"/>
        </w:rPr>
      </w:pPr>
    </w:p>
    <w:p w:rsidR="00D3279F" w:rsidRPr="00694C90" w:rsidRDefault="00D3279F" w:rsidP="00694C90">
      <w:pPr>
        <w:pStyle w:val="ab"/>
        <w:spacing w:line="276" w:lineRule="auto"/>
        <w:ind w:left="360"/>
        <w:jc w:val="both"/>
        <w:rPr>
          <w:rFonts w:ascii="Times New Roman" w:hAnsi="Times New Roman" w:cs="Times New Roman"/>
          <w:sz w:val="24"/>
          <w:szCs w:val="24"/>
        </w:rPr>
      </w:pPr>
      <w:r w:rsidRPr="00103929">
        <w:rPr>
          <w:rFonts w:ascii="Times New Roman" w:hAnsi="Times New Roman" w:cs="Times New Roman"/>
          <w:sz w:val="24"/>
          <w:szCs w:val="24"/>
        </w:rPr>
        <w:t>Ключевой принцип заключается в том, что модель обучается только на данных "здоровых" клиентов, исключая заемщиков, находящихся в активном дефолте на момент оценки.</w:t>
      </w:r>
    </w:p>
    <w:p w:rsidR="008E7D38" w:rsidRPr="003579C8" w:rsidRDefault="008E7D38" w:rsidP="0029786B">
      <w:pPr>
        <w:pStyle w:val="2"/>
        <w:rPr>
          <w:lang w:val="en-US"/>
        </w:rPr>
      </w:pPr>
      <w:bookmarkStart w:id="13" w:name="_Toc210574670"/>
      <w:r w:rsidRPr="003579C8">
        <w:t>Составляющие дефолта</w:t>
      </w:r>
      <w:bookmarkEnd w:id="13"/>
    </w:p>
    <w:p w:rsidR="008E7D38" w:rsidRPr="00103929" w:rsidRDefault="008E7D38" w:rsidP="00637566">
      <w:pPr>
        <w:pStyle w:val="ab"/>
        <w:spacing w:line="276" w:lineRule="auto"/>
        <w:ind w:left="792"/>
        <w:jc w:val="both"/>
        <w:rPr>
          <w:rFonts w:ascii="Times New Roman" w:hAnsi="Times New Roman" w:cs="Times New Roman"/>
          <w:b/>
          <w:i/>
          <w:sz w:val="24"/>
          <w:szCs w:val="24"/>
        </w:rPr>
      </w:pPr>
      <w:r w:rsidRPr="00103929">
        <w:rPr>
          <w:rFonts w:ascii="Times New Roman" w:hAnsi="Times New Roman" w:cs="Times New Roman"/>
          <w:sz w:val="24"/>
          <w:szCs w:val="24"/>
        </w:rPr>
        <w:lastRenderedPageBreak/>
        <w:t xml:space="preserve">Целевой переменной является дефолт, который определяется на основании документа </w:t>
      </w:r>
      <w:r w:rsidRPr="00D13CF1">
        <w:rPr>
          <w:rFonts w:ascii="Times New Roman" w:hAnsi="Times New Roman" w:cs="Times New Roman"/>
          <w:b/>
          <w:i/>
          <w:color w:val="1F3864" w:themeColor="accent5" w:themeShade="80"/>
          <w:sz w:val="24"/>
          <w:szCs w:val="24"/>
        </w:rPr>
        <w:t>“Методика определения дефолта и классификации изменений действующих договоров (предоставления рефинансирования) для внутренней оценки кредитного риска АО «</w:t>
      </w:r>
      <w:proofErr w:type="spellStart"/>
      <w:r w:rsidRPr="00D13CF1">
        <w:rPr>
          <w:rFonts w:ascii="Times New Roman" w:hAnsi="Times New Roman" w:cs="Times New Roman"/>
          <w:b/>
          <w:i/>
          <w:color w:val="1F3864" w:themeColor="accent5" w:themeShade="80"/>
          <w:sz w:val="24"/>
          <w:szCs w:val="24"/>
          <w:lang w:val="en-US"/>
        </w:rPr>
        <w:t>Bereke</w:t>
      </w:r>
      <w:proofErr w:type="spellEnd"/>
      <w:r w:rsidRPr="00D13CF1">
        <w:rPr>
          <w:rFonts w:ascii="Times New Roman" w:hAnsi="Times New Roman" w:cs="Times New Roman"/>
          <w:b/>
          <w:i/>
          <w:color w:val="1F3864" w:themeColor="accent5" w:themeShade="80"/>
          <w:sz w:val="24"/>
          <w:szCs w:val="24"/>
        </w:rPr>
        <w:t xml:space="preserve"> </w:t>
      </w:r>
      <w:r w:rsidRPr="00D13CF1">
        <w:rPr>
          <w:rFonts w:ascii="Times New Roman" w:hAnsi="Times New Roman" w:cs="Times New Roman"/>
          <w:b/>
          <w:i/>
          <w:color w:val="1F3864" w:themeColor="accent5" w:themeShade="80"/>
          <w:sz w:val="24"/>
          <w:szCs w:val="24"/>
          <w:lang w:val="en-US"/>
        </w:rPr>
        <w:t>Bank</w:t>
      </w:r>
      <w:r w:rsidRPr="00D13CF1">
        <w:rPr>
          <w:rFonts w:ascii="Times New Roman" w:hAnsi="Times New Roman" w:cs="Times New Roman"/>
          <w:b/>
          <w:i/>
          <w:color w:val="1F3864" w:themeColor="accent5" w:themeShade="80"/>
          <w:sz w:val="24"/>
          <w:szCs w:val="24"/>
        </w:rPr>
        <w:t>» (с учетом изменений, утвержденных Комитетом по процессам, проектам и технологиям АО «</w:t>
      </w:r>
      <w:proofErr w:type="spellStart"/>
      <w:r w:rsidRPr="00D13CF1">
        <w:rPr>
          <w:rFonts w:ascii="Times New Roman" w:hAnsi="Times New Roman" w:cs="Times New Roman"/>
          <w:b/>
          <w:i/>
          <w:color w:val="1F3864" w:themeColor="accent5" w:themeShade="80"/>
          <w:sz w:val="24"/>
          <w:szCs w:val="24"/>
          <w:lang w:val="en-US"/>
        </w:rPr>
        <w:t>Bereke</w:t>
      </w:r>
      <w:proofErr w:type="spellEnd"/>
      <w:r w:rsidRPr="00D13CF1">
        <w:rPr>
          <w:rFonts w:ascii="Times New Roman" w:hAnsi="Times New Roman" w:cs="Times New Roman"/>
          <w:b/>
          <w:i/>
          <w:color w:val="1F3864" w:themeColor="accent5" w:themeShade="80"/>
          <w:sz w:val="24"/>
          <w:szCs w:val="24"/>
        </w:rPr>
        <w:t xml:space="preserve"> </w:t>
      </w:r>
      <w:r w:rsidRPr="00D13CF1">
        <w:rPr>
          <w:rFonts w:ascii="Times New Roman" w:hAnsi="Times New Roman" w:cs="Times New Roman"/>
          <w:b/>
          <w:i/>
          <w:color w:val="1F3864" w:themeColor="accent5" w:themeShade="80"/>
          <w:sz w:val="24"/>
          <w:szCs w:val="24"/>
          <w:lang w:val="en-US"/>
        </w:rPr>
        <w:t>Bank</w:t>
      </w:r>
      <w:r w:rsidRPr="00D13CF1">
        <w:rPr>
          <w:rFonts w:ascii="Times New Roman" w:hAnsi="Times New Roman" w:cs="Times New Roman"/>
          <w:b/>
          <w:i/>
          <w:color w:val="1F3864" w:themeColor="accent5" w:themeShade="80"/>
          <w:sz w:val="24"/>
          <w:szCs w:val="24"/>
        </w:rPr>
        <w:t>» от «19» июня 2023 года, регистрационный номер №</w:t>
      </w:r>
      <w:r w:rsidR="00F650CF">
        <w:rPr>
          <w:rFonts w:ascii="Times New Roman" w:hAnsi="Times New Roman" w:cs="Times New Roman"/>
          <w:b/>
          <w:i/>
          <w:color w:val="1F3864" w:themeColor="accent5" w:themeShade="80"/>
          <w:sz w:val="24"/>
          <w:szCs w:val="24"/>
        </w:rPr>
        <w:t>1921</w:t>
      </w:r>
      <w:r w:rsidRPr="00D13CF1">
        <w:rPr>
          <w:rFonts w:ascii="Times New Roman" w:hAnsi="Times New Roman" w:cs="Times New Roman"/>
          <w:b/>
          <w:i/>
          <w:color w:val="1F3864" w:themeColor="accent5" w:themeShade="80"/>
          <w:sz w:val="24"/>
          <w:szCs w:val="24"/>
        </w:rPr>
        <w:t>”.</w:t>
      </w:r>
    </w:p>
    <w:p w:rsidR="00D3279F" w:rsidRPr="00103929" w:rsidRDefault="00D3279F" w:rsidP="00637566">
      <w:pPr>
        <w:pStyle w:val="ab"/>
        <w:spacing w:line="276" w:lineRule="auto"/>
        <w:ind w:left="792"/>
        <w:jc w:val="both"/>
        <w:rPr>
          <w:rFonts w:ascii="Times New Roman" w:hAnsi="Times New Roman" w:cs="Times New Roman"/>
          <w:sz w:val="24"/>
          <w:szCs w:val="24"/>
        </w:rPr>
      </w:pPr>
    </w:p>
    <w:p w:rsidR="008E7D38" w:rsidRPr="00103929" w:rsidRDefault="008E7D38" w:rsidP="00637566">
      <w:pPr>
        <w:pStyle w:val="ab"/>
        <w:spacing w:line="276" w:lineRule="auto"/>
        <w:ind w:left="792"/>
        <w:jc w:val="both"/>
        <w:rPr>
          <w:rFonts w:ascii="Times New Roman" w:hAnsi="Times New Roman" w:cs="Times New Roman"/>
          <w:sz w:val="24"/>
          <w:szCs w:val="24"/>
        </w:rPr>
      </w:pPr>
      <w:r w:rsidRPr="00103929">
        <w:rPr>
          <w:rFonts w:ascii="Times New Roman" w:hAnsi="Times New Roman" w:cs="Times New Roman"/>
          <w:sz w:val="24"/>
          <w:szCs w:val="24"/>
        </w:rPr>
        <w:t>Согласно данному документу критериями дефолта являются:</w:t>
      </w:r>
    </w:p>
    <w:p w:rsidR="00D3279F" w:rsidRPr="00103929" w:rsidRDefault="008E7D38" w:rsidP="00637566">
      <w:pPr>
        <w:pStyle w:val="ab"/>
        <w:numPr>
          <w:ilvl w:val="0"/>
          <w:numId w:val="2"/>
        </w:numPr>
        <w:spacing w:line="276" w:lineRule="auto"/>
        <w:jc w:val="both"/>
        <w:rPr>
          <w:rFonts w:ascii="Times New Roman" w:hAnsi="Times New Roman" w:cs="Times New Roman"/>
          <w:sz w:val="24"/>
          <w:szCs w:val="24"/>
        </w:rPr>
      </w:pPr>
      <w:r w:rsidRPr="00103929">
        <w:rPr>
          <w:rFonts w:ascii="Times New Roman" w:hAnsi="Times New Roman" w:cs="Times New Roman"/>
          <w:b/>
          <w:color w:val="1F3864" w:themeColor="accent5" w:themeShade="80"/>
          <w:sz w:val="24"/>
          <w:szCs w:val="24"/>
        </w:rPr>
        <w:t>Дефолт</w:t>
      </w:r>
      <w:r w:rsidRPr="00103929">
        <w:rPr>
          <w:rFonts w:ascii="Times New Roman" w:hAnsi="Times New Roman" w:cs="Times New Roman"/>
          <w:color w:val="1F3864" w:themeColor="accent5" w:themeShade="80"/>
          <w:sz w:val="24"/>
          <w:szCs w:val="24"/>
        </w:rPr>
        <w:t xml:space="preserve"> </w:t>
      </w:r>
      <w:r w:rsidRPr="00103929">
        <w:rPr>
          <w:rFonts w:ascii="Times New Roman" w:hAnsi="Times New Roman" w:cs="Times New Roman"/>
          <w:sz w:val="24"/>
          <w:szCs w:val="24"/>
        </w:rPr>
        <w:t>– просрочка по основному долгу или процентам свыше 60 дней;</w:t>
      </w:r>
    </w:p>
    <w:p w:rsidR="00D3279F" w:rsidRPr="00103929" w:rsidRDefault="008E7D38" w:rsidP="00637566">
      <w:pPr>
        <w:pStyle w:val="ab"/>
        <w:numPr>
          <w:ilvl w:val="0"/>
          <w:numId w:val="2"/>
        </w:numPr>
        <w:spacing w:line="276" w:lineRule="auto"/>
        <w:jc w:val="both"/>
        <w:rPr>
          <w:rFonts w:ascii="Times New Roman" w:hAnsi="Times New Roman" w:cs="Times New Roman"/>
          <w:sz w:val="24"/>
          <w:szCs w:val="24"/>
        </w:rPr>
      </w:pPr>
      <w:r w:rsidRPr="00103929">
        <w:rPr>
          <w:rFonts w:ascii="Times New Roman" w:hAnsi="Times New Roman" w:cs="Times New Roman"/>
          <w:b/>
          <w:color w:val="1F3864" w:themeColor="accent5" w:themeShade="80"/>
          <w:sz w:val="24"/>
          <w:szCs w:val="24"/>
        </w:rPr>
        <w:t>Классификационный дефолт</w:t>
      </w:r>
      <w:r w:rsidRPr="00103929">
        <w:rPr>
          <w:rFonts w:ascii="Times New Roman" w:hAnsi="Times New Roman" w:cs="Times New Roman"/>
          <w:color w:val="1F3864" w:themeColor="accent5" w:themeShade="80"/>
          <w:sz w:val="24"/>
          <w:szCs w:val="24"/>
        </w:rPr>
        <w:t xml:space="preserve"> </w:t>
      </w:r>
      <w:r w:rsidRPr="00103929">
        <w:rPr>
          <w:rFonts w:ascii="Times New Roman" w:hAnsi="Times New Roman" w:cs="Times New Roman"/>
          <w:sz w:val="24"/>
          <w:szCs w:val="24"/>
        </w:rPr>
        <w:t>– при переводе кредита в МСФО 9 стадия 3, что требует подтверждения стабильности в течение 12 месяцев для восстановления;</w:t>
      </w:r>
    </w:p>
    <w:p w:rsidR="008E7D38" w:rsidRPr="00103929" w:rsidRDefault="008E7D38" w:rsidP="00637566">
      <w:pPr>
        <w:pStyle w:val="ab"/>
        <w:numPr>
          <w:ilvl w:val="0"/>
          <w:numId w:val="2"/>
        </w:numPr>
        <w:spacing w:line="276" w:lineRule="auto"/>
        <w:jc w:val="both"/>
        <w:rPr>
          <w:rFonts w:ascii="Times New Roman" w:hAnsi="Times New Roman" w:cs="Times New Roman"/>
          <w:sz w:val="24"/>
          <w:szCs w:val="24"/>
        </w:rPr>
      </w:pPr>
      <w:r w:rsidRPr="00103929">
        <w:rPr>
          <w:rFonts w:ascii="Times New Roman" w:hAnsi="Times New Roman" w:cs="Times New Roman"/>
          <w:b/>
          <w:color w:val="1F3864" w:themeColor="accent5" w:themeShade="80"/>
          <w:sz w:val="24"/>
          <w:szCs w:val="24"/>
        </w:rPr>
        <w:t>Рейтинговый дефолт</w:t>
      </w:r>
      <w:r w:rsidRPr="00103929">
        <w:rPr>
          <w:rFonts w:ascii="Times New Roman" w:hAnsi="Times New Roman" w:cs="Times New Roman"/>
          <w:color w:val="1F3864" w:themeColor="accent5" w:themeShade="80"/>
          <w:sz w:val="24"/>
          <w:szCs w:val="24"/>
        </w:rPr>
        <w:t xml:space="preserve"> </w:t>
      </w:r>
      <w:r w:rsidRPr="00103929">
        <w:rPr>
          <w:rFonts w:ascii="Times New Roman" w:hAnsi="Times New Roman" w:cs="Times New Roman"/>
          <w:sz w:val="24"/>
          <w:szCs w:val="24"/>
        </w:rPr>
        <w:t>– присвоенный итоговый внутренний рейтинг 26, являющийся индикатором критического ухудшения кредитоспособности заемщика.</w:t>
      </w:r>
    </w:p>
    <w:p w:rsidR="00D3279F" w:rsidRPr="00103929" w:rsidRDefault="00D3279F" w:rsidP="00637566">
      <w:pPr>
        <w:pStyle w:val="ab"/>
        <w:spacing w:line="276" w:lineRule="auto"/>
        <w:ind w:left="1512"/>
        <w:jc w:val="both"/>
        <w:rPr>
          <w:rFonts w:ascii="Times New Roman" w:hAnsi="Times New Roman" w:cs="Times New Roman"/>
          <w:sz w:val="24"/>
          <w:szCs w:val="24"/>
        </w:rPr>
      </w:pPr>
    </w:p>
    <w:p w:rsidR="00D3279F" w:rsidRPr="009C5A94" w:rsidRDefault="008E7D38" w:rsidP="009C5A94">
      <w:pPr>
        <w:pStyle w:val="ab"/>
        <w:spacing w:line="276" w:lineRule="auto"/>
        <w:ind w:left="792"/>
        <w:jc w:val="both"/>
        <w:rPr>
          <w:rFonts w:ascii="Times New Roman" w:hAnsi="Times New Roman" w:cs="Times New Roman"/>
          <w:sz w:val="24"/>
          <w:szCs w:val="24"/>
        </w:rPr>
      </w:pPr>
      <w:r w:rsidRPr="00103929">
        <w:rPr>
          <w:rFonts w:ascii="Times New Roman" w:hAnsi="Times New Roman" w:cs="Times New Roman"/>
          <w:sz w:val="24"/>
          <w:szCs w:val="24"/>
        </w:rPr>
        <w:t>Дата срабатывания критерия дефолта устанавливается как первое число месяца, следующего за месяцем наступления события.</w:t>
      </w:r>
    </w:p>
    <w:p w:rsidR="00AA5994" w:rsidRPr="009C5A94" w:rsidRDefault="008E7D38" w:rsidP="009C5A94">
      <w:pPr>
        <w:pStyle w:val="2"/>
        <w:rPr>
          <w:lang w:val="en-US"/>
        </w:rPr>
      </w:pPr>
      <w:bookmarkStart w:id="14" w:name="_Toc210574671"/>
      <w:proofErr w:type="spellStart"/>
      <w:r w:rsidRPr="003579C8">
        <w:rPr>
          <w:lang w:val="en-US"/>
        </w:rPr>
        <w:t>Консолидация</w:t>
      </w:r>
      <w:proofErr w:type="spellEnd"/>
      <w:r w:rsidRPr="003579C8">
        <w:rPr>
          <w:lang w:val="en-US"/>
        </w:rPr>
        <w:t xml:space="preserve"> </w:t>
      </w:r>
      <w:proofErr w:type="spellStart"/>
      <w:r w:rsidRPr="003579C8">
        <w:rPr>
          <w:lang w:val="en-US"/>
        </w:rPr>
        <w:t>дефолтов</w:t>
      </w:r>
      <w:bookmarkEnd w:id="14"/>
      <w:proofErr w:type="spellEnd"/>
    </w:p>
    <w:p w:rsidR="008E7D38" w:rsidRPr="00103929" w:rsidRDefault="008E7D38" w:rsidP="00637566">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Поскольку клиент может входить в дефолт многократно по разным критериям, применяется процедура их объединения в логически связанные дефолтные эпизоды с помощью «заражения» датой восстановления. Дата восстановления помогает понять, когда клиент выходит из проблемного состояния, а заражение - объединить последовательные срабатывания критериев дефолта в единый проблемный период.</w:t>
      </w:r>
    </w:p>
    <w:p w:rsidR="00AA5994" w:rsidRPr="00103929" w:rsidRDefault="00AA5994" w:rsidP="00637566">
      <w:pPr>
        <w:pStyle w:val="ab"/>
        <w:ind w:left="792"/>
        <w:jc w:val="both"/>
        <w:rPr>
          <w:rFonts w:ascii="Times New Roman" w:hAnsi="Times New Roman" w:cs="Times New Roman"/>
          <w:sz w:val="24"/>
          <w:szCs w:val="24"/>
        </w:rPr>
      </w:pPr>
    </w:p>
    <w:p w:rsidR="00F93871" w:rsidRPr="00F93871" w:rsidRDefault="008E7D38" w:rsidP="00F93871">
      <w:pPr>
        <w:pStyle w:val="ab"/>
        <w:ind w:left="792"/>
        <w:jc w:val="both"/>
        <w:rPr>
          <w:rFonts w:ascii="Times New Roman" w:hAnsi="Times New Roman" w:cs="Times New Roman"/>
          <w:sz w:val="24"/>
          <w:szCs w:val="24"/>
        </w:rPr>
      </w:pPr>
      <w:r w:rsidRPr="00103929">
        <w:rPr>
          <w:rFonts w:ascii="Times New Roman" w:hAnsi="Times New Roman" w:cs="Times New Roman"/>
          <w:b/>
          <w:color w:val="1F3864" w:themeColor="accent5" w:themeShade="80"/>
          <w:sz w:val="24"/>
          <w:szCs w:val="24"/>
        </w:rPr>
        <w:t>Восстановление</w:t>
      </w:r>
      <w:r w:rsidRPr="00103929">
        <w:rPr>
          <w:rFonts w:ascii="Times New Roman" w:hAnsi="Times New Roman" w:cs="Times New Roman"/>
          <w:color w:val="1F3864" w:themeColor="accent5" w:themeShade="80"/>
          <w:sz w:val="24"/>
          <w:szCs w:val="24"/>
        </w:rPr>
        <w:t xml:space="preserve"> </w:t>
      </w:r>
      <w:r w:rsidRPr="00103929">
        <w:rPr>
          <w:rFonts w:ascii="Times New Roman" w:hAnsi="Times New Roman" w:cs="Times New Roman"/>
          <w:sz w:val="24"/>
          <w:szCs w:val="24"/>
        </w:rPr>
        <w:t>фиксируется:</w:t>
      </w:r>
    </w:p>
    <w:p w:rsidR="008E7D38" w:rsidRPr="00103929" w:rsidRDefault="008E7D38" w:rsidP="00F93871">
      <w:pPr>
        <w:pStyle w:val="ab"/>
        <w:numPr>
          <w:ilvl w:val="0"/>
          <w:numId w:val="29"/>
        </w:numPr>
        <w:jc w:val="both"/>
        <w:rPr>
          <w:rFonts w:ascii="Times New Roman" w:hAnsi="Times New Roman" w:cs="Times New Roman"/>
          <w:sz w:val="24"/>
          <w:szCs w:val="24"/>
        </w:rPr>
      </w:pPr>
      <w:r w:rsidRPr="00103929">
        <w:rPr>
          <w:rFonts w:ascii="Times New Roman" w:hAnsi="Times New Roman" w:cs="Times New Roman"/>
          <w:sz w:val="24"/>
          <w:szCs w:val="24"/>
        </w:rPr>
        <w:t>при наличии 6 месяцев стабильности с просрочкой</w:t>
      </w:r>
      <w:r w:rsidR="00F93871">
        <w:rPr>
          <w:rFonts w:ascii="Times New Roman" w:hAnsi="Times New Roman" w:cs="Times New Roman"/>
          <w:sz w:val="24"/>
          <w:szCs w:val="24"/>
        </w:rPr>
        <w:t xml:space="preserve"> менее 60 дней в случае дефолта</w:t>
      </w:r>
      <w:r w:rsidR="00F93871" w:rsidRPr="00F93871">
        <w:rPr>
          <w:rFonts w:ascii="Times New Roman" w:hAnsi="Times New Roman" w:cs="Times New Roman"/>
          <w:sz w:val="24"/>
          <w:szCs w:val="24"/>
        </w:rPr>
        <w:t>;</w:t>
      </w:r>
    </w:p>
    <w:p w:rsidR="008E7D38" w:rsidRPr="00103929" w:rsidRDefault="008E7D38" w:rsidP="00F93871">
      <w:pPr>
        <w:pStyle w:val="ab"/>
        <w:numPr>
          <w:ilvl w:val="0"/>
          <w:numId w:val="29"/>
        </w:numPr>
        <w:jc w:val="both"/>
        <w:rPr>
          <w:rFonts w:ascii="Times New Roman" w:hAnsi="Times New Roman" w:cs="Times New Roman"/>
          <w:sz w:val="24"/>
          <w:szCs w:val="24"/>
        </w:rPr>
      </w:pPr>
      <w:r w:rsidRPr="00103929">
        <w:rPr>
          <w:rFonts w:ascii="Times New Roman" w:hAnsi="Times New Roman" w:cs="Times New Roman"/>
          <w:sz w:val="24"/>
          <w:szCs w:val="24"/>
        </w:rPr>
        <w:t xml:space="preserve">или 12 месяцев стабильности при МСФО 9 стадии 3 дефолте. </w:t>
      </w:r>
    </w:p>
    <w:p w:rsidR="00AA5994" w:rsidRPr="00103929" w:rsidRDefault="00AA5994" w:rsidP="00637566">
      <w:pPr>
        <w:pStyle w:val="ab"/>
        <w:ind w:left="792"/>
        <w:jc w:val="both"/>
        <w:rPr>
          <w:rFonts w:ascii="Times New Roman" w:hAnsi="Times New Roman" w:cs="Times New Roman"/>
          <w:sz w:val="24"/>
          <w:szCs w:val="24"/>
        </w:rPr>
      </w:pPr>
    </w:p>
    <w:p w:rsidR="008E7D38" w:rsidRDefault="008E7D38" w:rsidP="00637566">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Датой восстановления устанавливается первое число следующего месяца после месяца, в котором были выполнены критерии восстановления.</w:t>
      </w:r>
    </w:p>
    <w:p w:rsidR="00F93871" w:rsidRPr="00103929" w:rsidRDefault="00F93871" w:rsidP="00637566">
      <w:pPr>
        <w:pStyle w:val="ab"/>
        <w:ind w:left="792"/>
        <w:jc w:val="both"/>
        <w:rPr>
          <w:rFonts w:ascii="Times New Roman" w:hAnsi="Times New Roman" w:cs="Times New Roman"/>
          <w:sz w:val="24"/>
          <w:szCs w:val="24"/>
        </w:rPr>
      </w:pPr>
    </w:p>
    <w:p w:rsidR="004358A4" w:rsidRPr="00694C90" w:rsidRDefault="008E7D38" w:rsidP="00694C90">
      <w:pPr>
        <w:pStyle w:val="ab"/>
        <w:ind w:left="792"/>
        <w:jc w:val="both"/>
        <w:rPr>
          <w:rFonts w:ascii="Times New Roman" w:hAnsi="Times New Roman" w:cs="Times New Roman"/>
          <w:sz w:val="24"/>
          <w:szCs w:val="24"/>
        </w:rPr>
      </w:pPr>
      <w:r w:rsidRPr="00103929">
        <w:rPr>
          <w:rFonts w:ascii="Times New Roman" w:hAnsi="Times New Roman" w:cs="Times New Roman"/>
          <w:b/>
          <w:color w:val="1F3864" w:themeColor="accent5" w:themeShade="80"/>
          <w:sz w:val="24"/>
          <w:szCs w:val="24"/>
        </w:rPr>
        <w:t>Процедура "заражения"</w:t>
      </w:r>
      <w:r w:rsidRPr="00103929">
        <w:rPr>
          <w:rFonts w:ascii="Times New Roman" w:hAnsi="Times New Roman" w:cs="Times New Roman"/>
          <w:color w:val="1F3864" w:themeColor="accent5" w:themeShade="80"/>
          <w:sz w:val="24"/>
          <w:szCs w:val="24"/>
        </w:rPr>
        <w:t xml:space="preserve"> </w:t>
      </w:r>
      <w:r w:rsidRPr="00103929">
        <w:rPr>
          <w:rFonts w:ascii="Times New Roman" w:hAnsi="Times New Roman" w:cs="Times New Roman"/>
          <w:sz w:val="24"/>
          <w:szCs w:val="24"/>
        </w:rPr>
        <w:t>датой восстановления работает следующим образом:</w:t>
      </w:r>
    </w:p>
    <w:p w:rsidR="008E7D38" w:rsidRPr="00103929" w:rsidRDefault="008E7D38" w:rsidP="00637566">
      <w:pPr>
        <w:pStyle w:val="ab"/>
        <w:numPr>
          <w:ilvl w:val="1"/>
          <w:numId w:val="5"/>
        </w:numPr>
        <w:jc w:val="both"/>
        <w:rPr>
          <w:rFonts w:ascii="Times New Roman" w:hAnsi="Times New Roman" w:cs="Times New Roman"/>
          <w:sz w:val="24"/>
          <w:szCs w:val="24"/>
        </w:rPr>
      </w:pPr>
      <w:r w:rsidRPr="00103929">
        <w:rPr>
          <w:rFonts w:ascii="Times New Roman" w:hAnsi="Times New Roman" w:cs="Times New Roman"/>
          <w:sz w:val="24"/>
          <w:szCs w:val="24"/>
        </w:rPr>
        <w:t xml:space="preserve">При наличии нескольких записей дефолта одного клиента дата восстановления распространяется от будущих записей к предыдущим через механизм </w:t>
      </w:r>
      <w:r w:rsidRPr="00103929">
        <w:rPr>
          <w:rFonts w:ascii="Times New Roman" w:hAnsi="Times New Roman" w:cs="Times New Roman"/>
          <w:sz w:val="24"/>
          <w:szCs w:val="24"/>
          <w:lang w:val="en-US"/>
        </w:rPr>
        <w:t>backward</w:t>
      </w:r>
      <w:r w:rsidRPr="00103929">
        <w:rPr>
          <w:rFonts w:ascii="Times New Roman" w:hAnsi="Times New Roman" w:cs="Times New Roman"/>
          <w:sz w:val="24"/>
          <w:szCs w:val="24"/>
        </w:rPr>
        <w:t xml:space="preserve"> </w:t>
      </w:r>
      <w:r w:rsidRPr="00103929">
        <w:rPr>
          <w:rFonts w:ascii="Times New Roman" w:hAnsi="Times New Roman" w:cs="Times New Roman"/>
          <w:sz w:val="24"/>
          <w:szCs w:val="24"/>
          <w:lang w:val="en-US"/>
        </w:rPr>
        <w:t>fill</w:t>
      </w:r>
      <w:r w:rsidRPr="00103929">
        <w:rPr>
          <w:rFonts w:ascii="Times New Roman" w:hAnsi="Times New Roman" w:cs="Times New Roman"/>
          <w:sz w:val="24"/>
          <w:szCs w:val="24"/>
        </w:rPr>
        <w:t>;</w:t>
      </w:r>
    </w:p>
    <w:p w:rsidR="00AA5994" w:rsidRPr="00103929" w:rsidRDefault="008E7D38" w:rsidP="00637566">
      <w:pPr>
        <w:pStyle w:val="ab"/>
        <w:numPr>
          <w:ilvl w:val="1"/>
          <w:numId w:val="5"/>
        </w:numPr>
        <w:jc w:val="both"/>
        <w:rPr>
          <w:rFonts w:ascii="Times New Roman" w:hAnsi="Times New Roman" w:cs="Times New Roman"/>
          <w:sz w:val="24"/>
          <w:szCs w:val="24"/>
        </w:rPr>
      </w:pPr>
      <w:r w:rsidRPr="00103929">
        <w:rPr>
          <w:rFonts w:ascii="Times New Roman" w:hAnsi="Times New Roman" w:cs="Times New Roman"/>
          <w:sz w:val="24"/>
          <w:szCs w:val="24"/>
        </w:rPr>
        <w:t>Данные группируются по паре (</w:t>
      </w:r>
      <w:r w:rsidRPr="00103929">
        <w:rPr>
          <w:rFonts w:ascii="Times New Roman" w:hAnsi="Times New Roman" w:cs="Times New Roman"/>
          <w:sz w:val="24"/>
          <w:szCs w:val="24"/>
          <w:lang w:val="en-US"/>
        </w:rPr>
        <w:t>client</w:t>
      </w:r>
      <w:r w:rsidRPr="00103929">
        <w:rPr>
          <w:rFonts w:ascii="Times New Roman" w:hAnsi="Times New Roman" w:cs="Times New Roman"/>
          <w:sz w:val="24"/>
          <w:szCs w:val="24"/>
        </w:rPr>
        <w:t>_</w:t>
      </w:r>
      <w:r w:rsidRPr="00103929">
        <w:rPr>
          <w:rFonts w:ascii="Times New Roman" w:hAnsi="Times New Roman" w:cs="Times New Roman"/>
          <w:sz w:val="24"/>
          <w:szCs w:val="24"/>
          <w:lang w:val="en-US"/>
        </w:rPr>
        <w:t>id</w:t>
      </w:r>
      <w:r w:rsidRPr="00103929">
        <w:rPr>
          <w:rFonts w:ascii="Times New Roman" w:hAnsi="Times New Roman" w:cs="Times New Roman"/>
          <w:sz w:val="24"/>
          <w:szCs w:val="24"/>
        </w:rPr>
        <w:t xml:space="preserve">, </w:t>
      </w:r>
      <w:r w:rsidRPr="00103929">
        <w:rPr>
          <w:rFonts w:ascii="Times New Roman" w:hAnsi="Times New Roman" w:cs="Times New Roman"/>
          <w:sz w:val="24"/>
          <w:szCs w:val="24"/>
          <w:lang w:val="en-US"/>
        </w:rPr>
        <w:t>recovery</w:t>
      </w:r>
      <w:r w:rsidRPr="00103929">
        <w:rPr>
          <w:rFonts w:ascii="Times New Roman" w:hAnsi="Times New Roman" w:cs="Times New Roman"/>
          <w:sz w:val="24"/>
          <w:szCs w:val="24"/>
        </w:rPr>
        <w:t>_</w:t>
      </w:r>
      <w:r w:rsidRPr="00103929">
        <w:rPr>
          <w:rFonts w:ascii="Times New Roman" w:hAnsi="Times New Roman" w:cs="Times New Roman"/>
          <w:sz w:val="24"/>
          <w:szCs w:val="24"/>
          <w:lang w:val="en-US"/>
        </w:rPr>
        <w:t>date</w:t>
      </w:r>
      <w:r w:rsidRPr="00103929">
        <w:rPr>
          <w:rFonts w:ascii="Times New Roman" w:hAnsi="Times New Roman" w:cs="Times New Roman"/>
          <w:sz w:val="24"/>
          <w:szCs w:val="24"/>
        </w:rPr>
        <w:t>);</w:t>
      </w:r>
    </w:p>
    <w:p w:rsidR="00AA5994" w:rsidRPr="00103929" w:rsidRDefault="008E7D38" w:rsidP="00637566">
      <w:pPr>
        <w:pStyle w:val="ab"/>
        <w:numPr>
          <w:ilvl w:val="1"/>
          <w:numId w:val="5"/>
        </w:numPr>
        <w:jc w:val="both"/>
        <w:rPr>
          <w:rFonts w:ascii="Times New Roman" w:hAnsi="Times New Roman" w:cs="Times New Roman"/>
          <w:sz w:val="24"/>
          <w:szCs w:val="24"/>
        </w:rPr>
      </w:pPr>
      <w:r w:rsidRPr="00103929">
        <w:rPr>
          <w:rFonts w:ascii="Times New Roman" w:hAnsi="Times New Roman" w:cs="Times New Roman"/>
          <w:sz w:val="24"/>
          <w:szCs w:val="24"/>
        </w:rPr>
        <w:t>Для каждой группы определяется минимальная дата дефолта в рамках данного дефолтного эпизода;</w:t>
      </w:r>
    </w:p>
    <w:p w:rsidR="008E7D38" w:rsidRPr="00103929" w:rsidRDefault="008E7D38" w:rsidP="00637566">
      <w:pPr>
        <w:pStyle w:val="ab"/>
        <w:numPr>
          <w:ilvl w:val="1"/>
          <w:numId w:val="5"/>
        </w:numPr>
        <w:jc w:val="both"/>
        <w:rPr>
          <w:rFonts w:ascii="Times New Roman" w:hAnsi="Times New Roman" w:cs="Times New Roman"/>
          <w:sz w:val="24"/>
          <w:szCs w:val="24"/>
        </w:rPr>
      </w:pPr>
      <w:r w:rsidRPr="00103929">
        <w:rPr>
          <w:rFonts w:ascii="Times New Roman" w:hAnsi="Times New Roman" w:cs="Times New Roman"/>
          <w:sz w:val="24"/>
          <w:szCs w:val="24"/>
        </w:rPr>
        <w:t>Для клиентов без даты восстановления проставляется условная будущая дата, что позволяет унифицировать дальнейшую обработку данных и корректно идентифицировать незавершенные дефолтные периоды.</w:t>
      </w:r>
    </w:p>
    <w:p w:rsidR="00AA5994" w:rsidRPr="00103929" w:rsidRDefault="00AA5994" w:rsidP="00637566">
      <w:pPr>
        <w:pStyle w:val="ab"/>
        <w:ind w:left="1695"/>
        <w:jc w:val="both"/>
        <w:rPr>
          <w:rFonts w:ascii="Times New Roman" w:hAnsi="Times New Roman" w:cs="Times New Roman"/>
          <w:sz w:val="24"/>
          <w:szCs w:val="24"/>
        </w:rPr>
      </w:pPr>
    </w:p>
    <w:p w:rsidR="00AA5994" w:rsidRPr="00694C90" w:rsidRDefault="008E7D38" w:rsidP="00694C9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В результате каждый клиент получает четко определенные дефолтные эпизоды с границами начала и окончания.</w:t>
      </w:r>
    </w:p>
    <w:p w:rsidR="00AA5994" w:rsidRPr="00DD5680" w:rsidRDefault="008E7D38" w:rsidP="00DD5680">
      <w:pPr>
        <w:pStyle w:val="2"/>
      </w:pPr>
      <w:bookmarkStart w:id="15" w:name="_Toc210574672"/>
      <w:r w:rsidRPr="003579C8">
        <w:t>Определение статуса «выживания» клиента на дату оценки</w:t>
      </w:r>
      <w:bookmarkEnd w:id="15"/>
    </w:p>
    <w:p w:rsidR="008E7D38" w:rsidRPr="00103929" w:rsidRDefault="008E7D38" w:rsidP="00637566">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lastRenderedPageBreak/>
        <w:t xml:space="preserve">Для каждого клиента на каждую дату анализа рассчитывается его текущий статус относительно дефолтных периодов. Флаг выживания показывает, находится ли клиент в "здоровом" состоянии или в активном дефолте на момент оценки. </w:t>
      </w:r>
    </w:p>
    <w:p w:rsidR="005E7DFD" w:rsidRPr="00103929" w:rsidRDefault="005E7DFD" w:rsidP="00637566">
      <w:pPr>
        <w:pStyle w:val="ab"/>
        <w:ind w:left="792"/>
        <w:jc w:val="both"/>
        <w:rPr>
          <w:rFonts w:ascii="Times New Roman" w:hAnsi="Times New Roman" w:cs="Times New Roman"/>
          <w:sz w:val="24"/>
          <w:szCs w:val="24"/>
        </w:rPr>
      </w:pPr>
    </w:p>
    <w:p w:rsidR="008E7D38" w:rsidRPr="00103929" w:rsidRDefault="008E7D38" w:rsidP="00637566">
      <w:pPr>
        <w:pStyle w:val="ab"/>
        <w:numPr>
          <w:ilvl w:val="0"/>
          <w:numId w:val="6"/>
        </w:numPr>
        <w:jc w:val="both"/>
        <w:rPr>
          <w:rFonts w:ascii="Times New Roman" w:hAnsi="Times New Roman" w:cs="Times New Roman"/>
          <w:sz w:val="24"/>
          <w:szCs w:val="24"/>
        </w:rPr>
      </w:pPr>
      <w:r w:rsidRPr="00103929">
        <w:rPr>
          <w:rFonts w:ascii="Times New Roman" w:hAnsi="Times New Roman" w:cs="Times New Roman"/>
          <w:sz w:val="24"/>
          <w:szCs w:val="24"/>
        </w:rPr>
        <w:t xml:space="preserve">Клиент считается находящимся в дефолте, если дата оценки попадает между датой начала дефолтного эпизода и датой восстановления. </w:t>
      </w:r>
    </w:p>
    <w:p w:rsidR="008E7D38" w:rsidRPr="00103929" w:rsidRDefault="008E7D38" w:rsidP="00637566">
      <w:pPr>
        <w:pStyle w:val="ab"/>
        <w:numPr>
          <w:ilvl w:val="0"/>
          <w:numId w:val="6"/>
        </w:numPr>
        <w:jc w:val="both"/>
        <w:rPr>
          <w:rFonts w:ascii="Times New Roman" w:hAnsi="Times New Roman" w:cs="Times New Roman"/>
          <w:sz w:val="24"/>
          <w:szCs w:val="24"/>
        </w:rPr>
      </w:pPr>
      <w:r w:rsidRPr="00103929">
        <w:rPr>
          <w:rFonts w:ascii="Times New Roman" w:hAnsi="Times New Roman" w:cs="Times New Roman"/>
          <w:sz w:val="24"/>
          <w:szCs w:val="24"/>
        </w:rPr>
        <w:t>Во всех остальных случаях клиент классифицируется как "здоровый": либо он еще не входил в дефолт, либо уже из него вышел.</w:t>
      </w:r>
    </w:p>
    <w:p w:rsidR="005E7DFD" w:rsidRPr="00103929" w:rsidRDefault="005E7DFD" w:rsidP="00637566">
      <w:pPr>
        <w:pStyle w:val="ab"/>
        <w:ind w:left="1512"/>
        <w:jc w:val="both"/>
        <w:rPr>
          <w:rFonts w:ascii="Times New Roman" w:hAnsi="Times New Roman" w:cs="Times New Roman"/>
          <w:sz w:val="24"/>
          <w:szCs w:val="24"/>
        </w:rPr>
      </w:pPr>
    </w:p>
    <w:p w:rsidR="005E7DFD" w:rsidRPr="00DD5680" w:rsidRDefault="008E7D38"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Это разделение критически важно для корректного построения прогностической модели, поскольку позволяет отделить клиентов с уже свершившимися проблемами от тех, для кого дефолт является потенциальным будущим событием.</w:t>
      </w:r>
    </w:p>
    <w:p w:rsidR="005E7DFD" w:rsidRPr="00DD5680" w:rsidRDefault="008E7D38" w:rsidP="00DD5680">
      <w:pPr>
        <w:pStyle w:val="2"/>
      </w:pPr>
      <w:bookmarkStart w:id="16" w:name="_Toc210574673"/>
      <w:r w:rsidRPr="003579C8">
        <w:t>Формирование обработанной целевой переменной</w:t>
      </w:r>
      <w:bookmarkEnd w:id="16"/>
    </w:p>
    <w:p w:rsidR="008E7D38" w:rsidRPr="00103929" w:rsidRDefault="008E7D38" w:rsidP="00637566">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Для заемщиков в "здоровом" состоянии, то есть не находящихся в дефолте, рассчитывается целевая переменная, показывающая вероятность наступления дефолта в ближайшие 12 месяцев:</w:t>
      </w:r>
    </w:p>
    <w:p w:rsidR="008E7D38" w:rsidRPr="00103929" w:rsidRDefault="008E7D38" w:rsidP="00637566">
      <w:pPr>
        <w:pStyle w:val="ab"/>
        <w:numPr>
          <w:ilvl w:val="0"/>
          <w:numId w:val="7"/>
        </w:numPr>
        <w:jc w:val="both"/>
        <w:rPr>
          <w:rFonts w:ascii="Times New Roman" w:hAnsi="Times New Roman" w:cs="Times New Roman"/>
          <w:sz w:val="24"/>
          <w:szCs w:val="24"/>
        </w:rPr>
      </w:pPr>
      <w:r w:rsidRPr="00103929">
        <w:rPr>
          <w:rFonts w:ascii="Times New Roman" w:hAnsi="Times New Roman" w:cs="Times New Roman"/>
          <w:sz w:val="24"/>
          <w:szCs w:val="24"/>
        </w:rPr>
        <w:t>Переменная принимает значение 1, если в течение года после даты оценки у клиента зафиксирован дефолт по любому из критериев.</w:t>
      </w:r>
    </w:p>
    <w:p w:rsidR="008E7D38" w:rsidRPr="00103929" w:rsidRDefault="008E7D38" w:rsidP="00637566">
      <w:pPr>
        <w:pStyle w:val="ab"/>
        <w:numPr>
          <w:ilvl w:val="0"/>
          <w:numId w:val="7"/>
        </w:numPr>
        <w:jc w:val="both"/>
        <w:rPr>
          <w:rFonts w:ascii="Times New Roman" w:hAnsi="Times New Roman" w:cs="Times New Roman"/>
          <w:sz w:val="24"/>
          <w:szCs w:val="24"/>
        </w:rPr>
      </w:pPr>
      <w:r w:rsidRPr="00103929">
        <w:rPr>
          <w:rFonts w:ascii="Times New Roman" w:hAnsi="Times New Roman" w:cs="Times New Roman"/>
          <w:sz w:val="24"/>
          <w:szCs w:val="24"/>
        </w:rPr>
        <w:t>В противном случае целевая переменная равна 0, что означает отсутствие дефолтных событий в горизонте прогнозирования.</w:t>
      </w:r>
    </w:p>
    <w:p w:rsidR="005E7DFD" w:rsidRPr="00103929" w:rsidRDefault="005E7DFD" w:rsidP="00637566">
      <w:pPr>
        <w:pStyle w:val="ab"/>
        <w:ind w:left="1512"/>
        <w:jc w:val="both"/>
        <w:rPr>
          <w:rFonts w:ascii="Times New Roman" w:hAnsi="Times New Roman" w:cs="Times New Roman"/>
          <w:sz w:val="24"/>
          <w:szCs w:val="24"/>
        </w:rPr>
      </w:pPr>
    </w:p>
    <w:p w:rsidR="005E7DFD" w:rsidRPr="00957AC1" w:rsidRDefault="008E7D38" w:rsidP="00957AC1">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Клиенты, находящиеся в активном дефолте на дату оценки, полностью исключаются из обучающей выборки. Это обеспечивает корректность обучения модели, которая должна прогнозировать будущие события, а не определять уже свершившиеся факты. Финальная выборка содержит только "здоровых" клиентов с соответствующими метками о наступлении или отсутствии дефолта в следующем году.</w:t>
      </w:r>
    </w:p>
    <w:p w:rsidR="00963D1A" w:rsidRPr="00957AC1" w:rsidRDefault="001D581D" w:rsidP="00957AC1">
      <w:pPr>
        <w:pStyle w:val="1"/>
      </w:pPr>
      <w:bookmarkStart w:id="17" w:name="_Ref210556376"/>
      <w:bookmarkStart w:id="18" w:name="_Toc210574674"/>
      <w:proofErr w:type="spellStart"/>
      <w:r w:rsidRPr="003579C8">
        <w:t>Кредитный</w:t>
      </w:r>
      <w:proofErr w:type="spellEnd"/>
      <w:r w:rsidRPr="003579C8">
        <w:t xml:space="preserve"> </w:t>
      </w:r>
      <w:proofErr w:type="spellStart"/>
      <w:r w:rsidRPr="003579C8">
        <w:t>портфель</w:t>
      </w:r>
      <w:bookmarkEnd w:id="17"/>
      <w:bookmarkEnd w:id="18"/>
      <w:proofErr w:type="spellEnd"/>
    </w:p>
    <w:p w:rsidR="003F7AAD" w:rsidRPr="00DD5680" w:rsidRDefault="008E7D38" w:rsidP="00DD5680">
      <w:pPr>
        <w:pStyle w:val="2"/>
        <w:rPr>
          <w:lang w:val="en-US"/>
        </w:rPr>
      </w:pPr>
      <w:bookmarkStart w:id="19" w:name="_Ref210556517"/>
      <w:bookmarkStart w:id="20" w:name="_Toc210574675"/>
      <w:proofErr w:type="spellStart"/>
      <w:r w:rsidRPr="003579C8">
        <w:rPr>
          <w:lang w:val="en-US"/>
        </w:rPr>
        <w:t>Критерии</w:t>
      </w:r>
      <w:proofErr w:type="spellEnd"/>
      <w:r w:rsidRPr="003579C8">
        <w:rPr>
          <w:lang w:val="en-US"/>
        </w:rPr>
        <w:t xml:space="preserve"> </w:t>
      </w:r>
      <w:proofErr w:type="spellStart"/>
      <w:r w:rsidRPr="003579C8">
        <w:rPr>
          <w:lang w:val="en-US"/>
        </w:rPr>
        <w:t>отбора</w:t>
      </w:r>
      <w:proofErr w:type="spellEnd"/>
      <w:r w:rsidRPr="003579C8">
        <w:rPr>
          <w:lang w:val="en-US"/>
        </w:rPr>
        <w:t xml:space="preserve"> </w:t>
      </w:r>
      <w:proofErr w:type="spellStart"/>
      <w:r w:rsidRPr="003579C8">
        <w:rPr>
          <w:lang w:val="en-US"/>
        </w:rPr>
        <w:t>корпоративного</w:t>
      </w:r>
      <w:proofErr w:type="spellEnd"/>
      <w:r w:rsidRPr="003579C8">
        <w:rPr>
          <w:lang w:val="en-US"/>
        </w:rPr>
        <w:t xml:space="preserve"> </w:t>
      </w:r>
      <w:proofErr w:type="spellStart"/>
      <w:r w:rsidRPr="003579C8">
        <w:rPr>
          <w:lang w:val="en-US"/>
        </w:rPr>
        <w:t>портфеля</w:t>
      </w:r>
      <w:bookmarkEnd w:id="19"/>
      <w:bookmarkEnd w:id="20"/>
      <w:proofErr w:type="spellEnd"/>
    </w:p>
    <w:p w:rsidR="005F6B57" w:rsidRDefault="00541FA5" w:rsidP="00637566">
      <w:pPr>
        <w:pStyle w:val="ab"/>
        <w:numPr>
          <w:ilvl w:val="0"/>
          <w:numId w:val="8"/>
        </w:numPr>
        <w:jc w:val="both"/>
        <w:rPr>
          <w:rFonts w:ascii="Times New Roman" w:hAnsi="Times New Roman" w:cs="Times New Roman"/>
          <w:sz w:val="24"/>
          <w:szCs w:val="24"/>
        </w:rPr>
      </w:pPr>
      <w:r w:rsidRPr="00103929">
        <w:rPr>
          <w:rFonts w:ascii="Times New Roman" w:hAnsi="Times New Roman" w:cs="Times New Roman"/>
          <w:sz w:val="24"/>
          <w:szCs w:val="24"/>
        </w:rPr>
        <w:t>Отбор по сегменту C+ согласно внутренней классификации банка</w:t>
      </w:r>
      <w:r w:rsidR="005F6B57" w:rsidRPr="005F6B57">
        <w:rPr>
          <w:rFonts w:ascii="Times New Roman" w:hAnsi="Times New Roman" w:cs="Times New Roman"/>
          <w:sz w:val="24"/>
          <w:szCs w:val="24"/>
        </w:rPr>
        <w:t>:</w:t>
      </w:r>
    </w:p>
    <w:p w:rsidR="00BE75A6" w:rsidRPr="00BE75A6" w:rsidRDefault="00541FA5" w:rsidP="00BE75A6">
      <w:pPr>
        <w:pStyle w:val="ab"/>
        <w:ind w:left="1152"/>
        <w:jc w:val="both"/>
        <w:rPr>
          <w:rFonts w:ascii="Times New Roman" w:hAnsi="Times New Roman" w:cs="Times New Roman"/>
          <w:sz w:val="24"/>
          <w:szCs w:val="24"/>
        </w:rPr>
      </w:pPr>
      <w:r w:rsidRPr="00103929">
        <w:rPr>
          <w:rFonts w:ascii="Times New Roman" w:hAnsi="Times New Roman" w:cs="Times New Roman"/>
          <w:sz w:val="24"/>
          <w:szCs w:val="24"/>
        </w:rPr>
        <w:t xml:space="preserve"> </w:t>
      </w:r>
    </w:p>
    <w:tbl>
      <w:tblPr>
        <w:tblStyle w:val="ad"/>
        <w:tblW w:w="0" w:type="auto"/>
        <w:tblInd w:w="18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50"/>
        <w:gridCol w:w="4293"/>
      </w:tblGrid>
      <w:tr w:rsidR="005F6B57" w:rsidTr="005F6B57">
        <w:trPr>
          <w:trHeight w:val="359"/>
        </w:trPr>
        <w:tc>
          <w:tcPr>
            <w:tcW w:w="2250" w:type="dxa"/>
            <w:tcBorders>
              <w:top w:val="single" w:sz="4" w:space="0" w:color="auto"/>
              <w:left w:val="single" w:sz="4" w:space="0" w:color="auto"/>
              <w:bottom w:val="single" w:sz="4" w:space="0" w:color="auto"/>
            </w:tcBorders>
            <w:vAlign w:val="center"/>
          </w:tcPr>
          <w:p w:rsidR="005F6B57" w:rsidRPr="005F6B57" w:rsidRDefault="005F6B57" w:rsidP="005F6B57">
            <w:pPr>
              <w:pStyle w:val="ab"/>
              <w:ind w:left="0"/>
              <w:jc w:val="right"/>
              <w:rPr>
                <w:rFonts w:ascii="Times New Roman" w:hAnsi="Times New Roman"/>
                <w:b/>
                <w:i/>
                <w:color w:val="002060"/>
                <w:sz w:val="24"/>
                <w:szCs w:val="24"/>
              </w:rPr>
            </w:pPr>
            <w:r w:rsidRPr="005F6B57">
              <w:rPr>
                <w:rFonts w:ascii="Times New Roman" w:hAnsi="Times New Roman"/>
                <w:b/>
                <w:i/>
                <w:color w:val="002060"/>
                <w:sz w:val="24"/>
                <w:szCs w:val="24"/>
              </w:rPr>
              <w:t>Аббревиатура</w:t>
            </w:r>
          </w:p>
        </w:tc>
        <w:tc>
          <w:tcPr>
            <w:tcW w:w="4293" w:type="dxa"/>
            <w:tcBorders>
              <w:top w:val="single" w:sz="4" w:space="0" w:color="auto"/>
              <w:bottom w:val="single" w:sz="4" w:space="0" w:color="auto"/>
              <w:right w:val="single" w:sz="4" w:space="0" w:color="auto"/>
            </w:tcBorders>
            <w:vAlign w:val="center"/>
          </w:tcPr>
          <w:p w:rsidR="005F6B57" w:rsidRPr="005F6B57" w:rsidRDefault="005F6B57" w:rsidP="005F6B57">
            <w:pPr>
              <w:pStyle w:val="ab"/>
              <w:ind w:left="0"/>
              <w:jc w:val="right"/>
              <w:rPr>
                <w:rFonts w:ascii="Times New Roman" w:hAnsi="Times New Roman"/>
                <w:b/>
                <w:i/>
                <w:color w:val="002060"/>
                <w:sz w:val="24"/>
                <w:szCs w:val="24"/>
              </w:rPr>
            </w:pPr>
            <w:r w:rsidRPr="005F6B57">
              <w:rPr>
                <w:rFonts w:ascii="Times New Roman" w:hAnsi="Times New Roman"/>
                <w:b/>
                <w:i/>
                <w:color w:val="002060"/>
                <w:sz w:val="24"/>
                <w:szCs w:val="24"/>
              </w:rPr>
              <w:t>Расшифровка</w:t>
            </w:r>
          </w:p>
        </w:tc>
      </w:tr>
      <w:tr w:rsidR="005F6B57" w:rsidTr="005F6B57">
        <w:tc>
          <w:tcPr>
            <w:tcW w:w="2250" w:type="dxa"/>
            <w:tcBorders>
              <w:top w:val="single" w:sz="4" w:space="0" w:color="auto"/>
              <w:left w:val="single" w:sz="4" w:space="0" w:color="auto"/>
            </w:tcBorders>
            <w:vAlign w:val="center"/>
          </w:tcPr>
          <w:p w:rsidR="005F6B57" w:rsidRPr="005F6B57" w:rsidRDefault="005F6B57" w:rsidP="005F6B57">
            <w:pPr>
              <w:pStyle w:val="ab"/>
              <w:ind w:left="0"/>
              <w:jc w:val="right"/>
              <w:rPr>
                <w:rFonts w:ascii="Times New Roman" w:hAnsi="Times New Roman"/>
                <w:b/>
                <w:i/>
                <w:sz w:val="24"/>
                <w:szCs w:val="24"/>
              </w:rPr>
            </w:pPr>
            <w:r w:rsidRPr="005F6B57">
              <w:rPr>
                <w:rFonts w:ascii="Times New Roman" w:hAnsi="Times New Roman"/>
                <w:b/>
                <w:i/>
                <w:sz w:val="24"/>
                <w:szCs w:val="24"/>
              </w:rPr>
              <w:t>C</w:t>
            </w:r>
          </w:p>
        </w:tc>
        <w:tc>
          <w:tcPr>
            <w:tcW w:w="4293" w:type="dxa"/>
            <w:tcBorders>
              <w:top w:val="single" w:sz="4" w:space="0" w:color="auto"/>
              <w:right w:val="single" w:sz="4" w:space="0" w:color="auto"/>
            </w:tcBorders>
            <w:vAlign w:val="center"/>
          </w:tcPr>
          <w:p w:rsidR="005F6B57" w:rsidRDefault="005F6B57" w:rsidP="005F6B57">
            <w:pPr>
              <w:pStyle w:val="ab"/>
              <w:ind w:left="0"/>
              <w:jc w:val="right"/>
              <w:rPr>
                <w:rFonts w:ascii="Times New Roman" w:hAnsi="Times New Roman"/>
                <w:sz w:val="24"/>
                <w:szCs w:val="24"/>
              </w:rPr>
            </w:pPr>
            <w:r w:rsidRPr="005F6B57">
              <w:rPr>
                <w:rFonts w:ascii="Times New Roman" w:hAnsi="Times New Roman"/>
                <w:sz w:val="24"/>
                <w:szCs w:val="24"/>
              </w:rPr>
              <w:t>средний корпоративный сегмент</w:t>
            </w:r>
          </w:p>
        </w:tc>
      </w:tr>
      <w:tr w:rsidR="005F6B57" w:rsidTr="005F6B57">
        <w:tc>
          <w:tcPr>
            <w:tcW w:w="2250" w:type="dxa"/>
            <w:tcBorders>
              <w:left w:val="single" w:sz="4" w:space="0" w:color="auto"/>
            </w:tcBorders>
            <w:vAlign w:val="center"/>
          </w:tcPr>
          <w:p w:rsidR="005F6B57" w:rsidRPr="005F6B57" w:rsidRDefault="005F6B57" w:rsidP="005F6B57">
            <w:pPr>
              <w:pStyle w:val="ab"/>
              <w:ind w:left="0"/>
              <w:jc w:val="right"/>
              <w:rPr>
                <w:rFonts w:ascii="Times New Roman" w:hAnsi="Times New Roman"/>
                <w:b/>
                <w:i/>
                <w:sz w:val="24"/>
                <w:szCs w:val="24"/>
              </w:rPr>
            </w:pPr>
            <w:r w:rsidRPr="005F6B57">
              <w:rPr>
                <w:rFonts w:ascii="Times New Roman" w:hAnsi="Times New Roman"/>
                <w:b/>
                <w:i/>
                <w:sz w:val="24"/>
                <w:szCs w:val="24"/>
              </w:rPr>
              <w:t>H</w:t>
            </w:r>
          </w:p>
        </w:tc>
        <w:tc>
          <w:tcPr>
            <w:tcW w:w="4293" w:type="dxa"/>
            <w:tcBorders>
              <w:right w:val="single" w:sz="4" w:space="0" w:color="auto"/>
            </w:tcBorders>
            <w:vAlign w:val="center"/>
          </w:tcPr>
          <w:p w:rsidR="005F6B57" w:rsidRDefault="005F6B57" w:rsidP="005F6B57">
            <w:pPr>
              <w:pStyle w:val="ab"/>
              <w:ind w:left="0"/>
              <w:jc w:val="right"/>
              <w:rPr>
                <w:rFonts w:ascii="Times New Roman" w:hAnsi="Times New Roman"/>
                <w:sz w:val="24"/>
                <w:szCs w:val="24"/>
              </w:rPr>
            </w:pPr>
            <w:r w:rsidRPr="005F6B57">
              <w:rPr>
                <w:rFonts w:ascii="Times New Roman" w:hAnsi="Times New Roman"/>
                <w:sz w:val="24"/>
                <w:szCs w:val="24"/>
              </w:rPr>
              <w:t>национальные компании</w:t>
            </w:r>
          </w:p>
        </w:tc>
      </w:tr>
      <w:tr w:rsidR="005F6B57" w:rsidTr="005F6B57">
        <w:tc>
          <w:tcPr>
            <w:tcW w:w="2250" w:type="dxa"/>
            <w:tcBorders>
              <w:left w:val="single" w:sz="4" w:space="0" w:color="auto"/>
            </w:tcBorders>
            <w:vAlign w:val="center"/>
          </w:tcPr>
          <w:p w:rsidR="005F6B57" w:rsidRPr="005F6B57" w:rsidRDefault="005F6B57" w:rsidP="005F6B57">
            <w:pPr>
              <w:pStyle w:val="ab"/>
              <w:ind w:left="0"/>
              <w:jc w:val="right"/>
              <w:rPr>
                <w:rFonts w:ascii="Times New Roman" w:hAnsi="Times New Roman"/>
                <w:b/>
                <w:i/>
                <w:sz w:val="24"/>
                <w:szCs w:val="24"/>
              </w:rPr>
            </w:pPr>
            <w:r w:rsidRPr="005F6B57">
              <w:rPr>
                <w:rFonts w:ascii="Times New Roman" w:hAnsi="Times New Roman"/>
                <w:b/>
                <w:i/>
                <w:sz w:val="24"/>
                <w:szCs w:val="24"/>
              </w:rPr>
              <w:t>IC</w:t>
            </w:r>
          </w:p>
        </w:tc>
        <w:tc>
          <w:tcPr>
            <w:tcW w:w="4293" w:type="dxa"/>
            <w:tcBorders>
              <w:right w:val="single" w:sz="4" w:space="0" w:color="auto"/>
            </w:tcBorders>
            <w:vAlign w:val="center"/>
          </w:tcPr>
          <w:p w:rsidR="005F6B57" w:rsidRDefault="005F6B57" w:rsidP="005F6B57">
            <w:pPr>
              <w:pStyle w:val="ab"/>
              <w:ind w:left="0"/>
              <w:jc w:val="right"/>
              <w:rPr>
                <w:rFonts w:ascii="Times New Roman" w:hAnsi="Times New Roman"/>
                <w:sz w:val="24"/>
                <w:szCs w:val="24"/>
              </w:rPr>
            </w:pPr>
            <w:r w:rsidRPr="005F6B57">
              <w:rPr>
                <w:rFonts w:ascii="Times New Roman" w:hAnsi="Times New Roman"/>
                <w:sz w:val="24"/>
                <w:szCs w:val="24"/>
              </w:rPr>
              <w:t>средний международный сегмент</w:t>
            </w:r>
          </w:p>
        </w:tc>
      </w:tr>
      <w:tr w:rsidR="005F6B57" w:rsidTr="005F6B57">
        <w:tc>
          <w:tcPr>
            <w:tcW w:w="2250" w:type="dxa"/>
            <w:tcBorders>
              <w:left w:val="single" w:sz="4" w:space="0" w:color="auto"/>
            </w:tcBorders>
            <w:vAlign w:val="center"/>
          </w:tcPr>
          <w:p w:rsidR="005F6B57" w:rsidRPr="005F6B57" w:rsidRDefault="005F6B57" w:rsidP="005F6B57">
            <w:pPr>
              <w:pStyle w:val="ab"/>
              <w:ind w:left="0"/>
              <w:jc w:val="right"/>
              <w:rPr>
                <w:rFonts w:ascii="Times New Roman" w:hAnsi="Times New Roman"/>
                <w:b/>
                <w:i/>
                <w:sz w:val="24"/>
                <w:szCs w:val="24"/>
              </w:rPr>
            </w:pPr>
            <w:r w:rsidRPr="005F6B57">
              <w:rPr>
                <w:rFonts w:ascii="Times New Roman" w:hAnsi="Times New Roman"/>
                <w:b/>
                <w:i/>
                <w:sz w:val="24"/>
                <w:szCs w:val="24"/>
              </w:rPr>
              <w:t>IK</w:t>
            </w:r>
          </w:p>
        </w:tc>
        <w:tc>
          <w:tcPr>
            <w:tcW w:w="4293" w:type="dxa"/>
            <w:tcBorders>
              <w:right w:val="single" w:sz="4" w:space="0" w:color="auto"/>
            </w:tcBorders>
            <w:vAlign w:val="center"/>
          </w:tcPr>
          <w:p w:rsidR="005F6B57" w:rsidRDefault="005F6B57" w:rsidP="005F6B57">
            <w:pPr>
              <w:pStyle w:val="ab"/>
              <w:ind w:left="0"/>
              <w:jc w:val="right"/>
              <w:rPr>
                <w:rFonts w:ascii="Times New Roman" w:hAnsi="Times New Roman"/>
                <w:sz w:val="24"/>
                <w:szCs w:val="24"/>
              </w:rPr>
            </w:pPr>
            <w:r w:rsidRPr="005F6B57">
              <w:rPr>
                <w:rFonts w:ascii="Times New Roman" w:hAnsi="Times New Roman"/>
                <w:sz w:val="24"/>
                <w:szCs w:val="24"/>
              </w:rPr>
              <w:t>крупный международный сегмент</w:t>
            </w:r>
          </w:p>
        </w:tc>
      </w:tr>
      <w:tr w:rsidR="005F6B57" w:rsidTr="005F6B57">
        <w:tc>
          <w:tcPr>
            <w:tcW w:w="2250" w:type="dxa"/>
            <w:tcBorders>
              <w:left w:val="single" w:sz="4" w:space="0" w:color="auto"/>
            </w:tcBorders>
            <w:vAlign w:val="center"/>
          </w:tcPr>
          <w:p w:rsidR="005F6B57" w:rsidRPr="005F6B57" w:rsidRDefault="005F6B57" w:rsidP="005F6B57">
            <w:pPr>
              <w:pStyle w:val="ab"/>
              <w:ind w:left="0"/>
              <w:jc w:val="right"/>
              <w:rPr>
                <w:rFonts w:ascii="Times New Roman" w:hAnsi="Times New Roman"/>
                <w:b/>
                <w:i/>
                <w:sz w:val="24"/>
                <w:szCs w:val="24"/>
              </w:rPr>
            </w:pPr>
            <w:r w:rsidRPr="005F6B57">
              <w:rPr>
                <w:rFonts w:ascii="Times New Roman" w:hAnsi="Times New Roman"/>
                <w:b/>
                <w:i/>
                <w:sz w:val="24"/>
                <w:szCs w:val="24"/>
              </w:rPr>
              <w:t>K</w:t>
            </w:r>
          </w:p>
        </w:tc>
        <w:tc>
          <w:tcPr>
            <w:tcW w:w="4293" w:type="dxa"/>
            <w:tcBorders>
              <w:right w:val="single" w:sz="4" w:space="0" w:color="auto"/>
            </w:tcBorders>
            <w:vAlign w:val="center"/>
          </w:tcPr>
          <w:p w:rsidR="005F6B57" w:rsidRDefault="005F6B57" w:rsidP="005F6B57">
            <w:pPr>
              <w:pStyle w:val="ab"/>
              <w:ind w:left="0"/>
              <w:jc w:val="right"/>
              <w:rPr>
                <w:rFonts w:ascii="Times New Roman" w:hAnsi="Times New Roman"/>
                <w:sz w:val="24"/>
                <w:szCs w:val="24"/>
              </w:rPr>
            </w:pPr>
            <w:r w:rsidRPr="005F6B57">
              <w:rPr>
                <w:rFonts w:ascii="Times New Roman" w:hAnsi="Times New Roman"/>
                <w:sz w:val="24"/>
                <w:szCs w:val="24"/>
              </w:rPr>
              <w:t>крупный корпоративный сегмент</w:t>
            </w:r>
          </w:p>
        </w:tc>
      </w:tr>
      <w:tr w:rsidR="005F6B57" w:rsidTr="005F6B57">
        <w:tc>
          <w:tcPr>
            <w:tcW w:w="2250" w:type="dxa"/>
            <w:tcBorders>
              <w:left w:val="single" w:sz="4" w:space="0" w:color="auto"/>
            </w:tcBorders>
            <w:vAlign w:val="center"/>
          </w:tcPr>
          <w:p w:rsidR="005F6B57" w:rsidRPr="005F6B57" w:rsidRDefault="005F6B57" w:rsidP="005F6B57">
            <w:pPr>
              <w:pStyle w:val="ab"/>
              <w:ind w:left="0"/>
              <w:jc w:val="right"/>
              <w:rPr>
                <w:rFonts w:ascii="Times New Roman" w:hAnsi="Times New Roman"/>
                <w:b/>
                <w:i/>
                <w:sz w:val="24"/>
                <w:szCs w:val="24"/>
              </w:rPr>
            </w:pPr>
            <w:r w:rsidRPr="005F6B57">
              <w:rPr>
                <w:rFonts w:ascii="Times New Roman" w:hAnsi="Times New Roman"/>
                <w:b/>
                <w:i/>
                <w:sz w:val="24"/>
                <w:szCs w:val="24"/>
              </w:rPr>
              <w:t>K1</w:t>
            </w:r>
          </w:p>
        </w:tc>
        <w:tc>
          <w:tcPr>
            <w:tcW w:w="4293" w:type="dxa"/>
            <w:tcBorders>
              <w:right w:val="single" w:sz="4" w:space="0" w:color="auto"/>
            </w:tcBorders>
            <w:vAlign w:val="center"/>
          </w:tcPr>
          <w:p w:rsidR="005F6B57" w:rsidRDefault="005F6B57" w:rsidP="005F6B57">
            <w:pPr>
              <w:pStyle w:val="ab"/>
              <w:ind w:left="0"/>
              <w:jc w:val="right"/>
              <w:rPr>
                <w:rFonts w:ascii="Times New Roman" w:hAnsi="Times New Roman"/>
                <w:sz w:val="24"/>
                <w:szCs w:val="24"/>
              </w:rPr>
            </w:pPr>
            <w:r w:rsidRPr="005F6B57">
              <w:rPr>
                <w:rFonts w:ascii="Times New Roman" w:hAnsi="Times New Roman"/>
                <w:sz w:val="24"/>
                <w:szCs w:val="24"/>
              </w:rPr>
              <w:t>крупный бизнес г. Алматы</w:t>
            </w:r>
          </w:p>
        </w:tc>
      </w:tr>
      <w:tr w:rsidR="005F6B57" w:rsidTr="005F6B57">
        <w:tc>
          <w:tcPr>
            <w:tcW w:w="2250" w:type="dxa"/>
            <w:tcBorders>
              <w:left w:val="single" w:sz="4" w:space="0" w:color="auto"/>
              <w:bottom w:val="single" w:sz="4" w:space="0" w:color="auto"/>
            </w:tcBorders>
            <w:vAlign w:val="center"/>
          </w:tcPr>
          <w:p w:rsidR="005F6B57" w:rsidRPr="005F6B57" w:rsidRDefault="005F6B57" w:rsidP="005F6B57">
            <w:pPr>
              <w:pStyle w:val="ab"/>
              <w:ind w:left="0"/>
              <w:jc w:val="right"/>
              <w:rPr>
                <w:rFonts w:ascii="Times New Roman" w:hAnsi="Times New Roman"/>
                <w:b/>
                <w:i/>
                <w:sz w:val="24"/>
                <w:szCs w:val="24"/>
              </w:rPr>
            </w:pPr>
            <w:r w:rsidRPr="005F6B57">
              <w:rPr>
                <w:rFonts w:ascii="Times New Roman" w:hAnsi="Times New Roman"/>
                <w:b/>
                <w:i/>
                <w:sz w:val="24"/>
                <w:szCs w:val="24"/>
              </w:rPr>
              <w:t>K2</w:t>
            </w:r>
          </w:p>
        </w:tc>
        <w:tc>
          <w:tcPr>
            <w:tcW w:w="4293" w:type="dxa"/>
            <w:tcBorders>
              <w:bottom w:val="single" w:sz="4" w:space="0" w:color="auto"/>
              <w:right w:val="single" w:sz="4" w:space="0" w:color="auto"/>
            </w:tcBorders>
            <w:vAlign w:val="center"/>
          </w:tcPr>
          <w:p w:rsidR="005F6B57" w:rsidRPr="005F6B57" w:rsidRDefault="005F6B57" w:rsidP="00BE75A6">
            <w:pPr>
              <w:pStyle w:val="ab"/>
              <w:keepNext/>
              <w:ind w:left="0"/>
              <w:jc w:val="right"/>
              <w:rPr>
                <w:rFonts w:ascii="Times New Roman" w:hAnsi="Times New Roman"/>
                <w:sz w:val="24"/>
                <w:szCs w:val="24"/>
              </w:rPr>
            </w:pPr>
            <w:r w:rsidRPr="005F6B57">
              <w:rPr>
                <w:rFonts w:ascii="Times New Roman" w:hAnsi="Times New Roman"/>
                <w:sz w:val="24"/>
                <w:szCs w:val="24"/>
              </w:rPr>
              <w:t>крупный бизнес прочие регионы</w:t>
            </w:r>
          </w:p>
        </w:tc>
      </w:tr>
    </w:tbl>
    <w:p w:rsidR="005F6B57" w:rsidRDefault="00BE75A6" w:rsidP="00BE75A6">
      <w:pPr>
        <w:pStyle w:val="afb"/>
        <w:jc w:val="center"/>
        <w:rPr>
          <w:rFonts w:ascii="Times New Roman" w:hAnsi="Times New Roman" w:cs="Times New Roman"/>
          <w:sz w:val="24"/>
          <w:szCs w:val="24"/>
        </w:rPr>
      </w:pPr>
      <w:r>
        <w:t xml:space="preserve">Таблица </w:t>
      </w:r>
      <w:r w:rsidR="00BA48F5">
        <w:fldChar w:fldCharType="begin"/>
      </w:r>
      <w:r w:rsidR="00BA48F5">
        <w:instrText xml:space="preserve"> SEQ Таблица \* ARABIC </w:instrText>
      </w:r>
      <w:r w:rsidR="00BA48F5">
        <w:fldChar w:fldCharType="separate"/>
      </w:r>
      <w:r w:rsidR="00E328AA">
        <w:rPr>
          <w:noProof/>
        </w:rPr>
        <w:t>1</w:t>
      </w:r>
      <w:r w:rsidR="00BA48F5">
        <w:fldChar w:fldCharType="end"/>
      </w:r>
      <w:r>
        <w:t>: Аббревиатуры С+</w:t>
      </w:r>
    </w:p>
    <w:p w:rsidR="003F7AAD" w:rsidRPr="00103929" w:rsidRDefault="00541FA5" w:rsidP="00637566">
      <w:pPr>
        <w:pStyle w:val="ab"/>
        <w:numPr>
          <w:ilvl w:val="0"/>
          <w:numId w:val="8"/>
        </w:numPr>
        <w:jc w:val="both"/>
        <w:rPr>
          <w:rFonts w:ascii="Times New Roman" w:hAnsi="Times New Roman" w:cs="Times New Roman"/>
          <w:sz w:val="24"/>
          <w:szCs w:val="24"/>
        </w:rPr>
      </w:pPr>
      <w:r w:rsidRPr="00103929">
        <w:rPr>
          <w:rFonts w:ascii="Times New Roman" w:hAnsi="Times New Roman" w:cs="Times New Roman"/>
          <w:sz w:val="24"/>
          <w:szCs w:val="24"/>
        </w:rPr>
        <w:t>Наличие активной балансовой задолженности на дату отчета;</w:t>
      </w:r>
    </w:p>
    <w:p w:rsidR="003F7AAD" w:rsidRPr="00694C90" w:rsidRDefault="00541FA5" w:rsidP="00694C90">
      <w:pPr>
        <w:pStyle w:val="ab"/>
        <w:numPr>
          <w:ilvl w:val="0"/>
          <w:numId w:val="8"/>
        </w:numPr>
        <w:jc w:val="both"/>
        <w:rPr>
          <w:rFonts w:ascii="Times New Roman" w:hAnsi="Times New Roman" w:cs="Times New Roman"/>
          <w:sz w:val="24"/>
          <w:szCs w:val="24"/>
        </w:rPr>
      </w:pPr>
      <w:r w:rsidRPr="00103929">
        <w:rPr>
          <w:rFonts w:ascii="Times New Roman" w:hAnsi="Times New Roman" w:cs="Times New Roman"/>
          <w:sz w:val="24"/>
          <w:szCs w:val="24"/>
        </w:rPr>
        <w:t>Возраст кредита минимум 12 месяцев с даты выдачи для обеспечения достаточной кредитной истории.</w:t>
      </w:r>
    </w:p>
    <w:p w:rsidR="003F7AAD" w:rsidRPr="00DD5680" w:rsidRDefault="008E7D38" w:rsidP="00DD5680">
      <w:pPr>
        <w:pStyle w:val="2"/>
        <w:rPr>
          <w:lang w:val="en-US"/>
        </w:rPr>
      </w:pPr>
      <w:bookmarkStart w:id="21" w:name="_Toc210574676"/>
      <w:proofErr w:type="spellStart"/>
      <w:r w:rsidRPr="003579C8">
        <w:rPr>
          <w:lang w:val="en-US"/>
        </w:rPr>
        <w:t>Принцип</w:t>
      </w:r>
      <w:proofErr w:type="spellEnd"/>
      <w:r w:rsidRPr="003579C8">
        <w:rPr>
          <w:lang w:val="en-US"/>
        </w:rPr>
        <w:t xml:space="preserve"> </w:t>
      </w:r>
      <w:proofErr w:type="spellStart"/>
      <w:r w:rsidRPr="003579C8">
        <w:rPr>
          <w:lang w:val="en-US"/>
        </w:rPr>
        <w:t>формирования</w:t>
      </w:r>
      <w:proofErr w:type="spellEnd"/>
      <w:r w:rsidRPr="003579C8">
        <w:rPr>
          <w:lang w:val="en-US"/>
        </w:rPr>
        <w:t xml:space="preserve"> </w:t>
      </w:r>
      <w:proofErr w:type="spellStart"/>
      <w:r w:rsidRPr="003579C8">
        <w:rPr>
          <w:lang w:val="en-US"/>
        </w:rPr>
        <w:t>временных</w:t>
      </w:r>
      <w:proofErr w:type="spellEnd"/>
      <w:r w:rsidRPr="003579C8">
        <w:rPr>
          <w:lang w:val="en-US"/>
        </w:rPr>
        <w:t xml:space="preserve"> </w:t>
      </w:r>
      <w:proofErr w:type="spellStart"/>
      <w:r w:rsidRPr="003579C8">
        <w:rPr>
          <w:lang w:val="en-US"/>
        </w:rPr>
        <w:t>рядов</w:t>
      </w:r>
      <w:bookmarkEnd w:id="21"/>
      <w:proofErr w:type="spellEnd"/>
    </w:p>
    <w:p w:rsidR="003F7AAD" w:rsidRPr="00103929" w:rsidRDefault="003F7AAD" w:rsidP="00637566">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lastRenderedPageBreak/>
        <w:t>Для каждого клиента определяется первая дата входа в корпоративный сегмент C+, которая становится точкой отсчета для включения в анализ. После первого входа в целевой сегмент клиент остается в выборке на всех последующих периодах, даже при временном изменении сегментной классификации.</w:t>
      </w:r>
    </w:p>
    <w:p w:rsidR="00963D1A" w:rsidRPr="00103929" w:rsidRDefault="00963D1A" w:rsidP="00637566">
      <w:pPr>
        <w:pStyle w:val="ab"/>
        <w:ind w:left="792"/>
        <w:jc w:val="both"/>
        <w:rPr>
          <w:rFonts w:ascii="Times New Roman" w:hAnsi="Times New Roman" w:cs="Times New Roman"/>
          <w:sz w:val="24"/>
          <w:szCs w:val="24"/>
        </w:rPr>
      </w:pPr>
    </w:p>
    <w:p w:rsidR="003F7AAD" w:rsidRPr="00DD5680" w:rsidRDefault="003F7AAD"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 xml:space="preserve">Данные </w:t>
      </w:r>
      <w:proofErr w:type="spellStart"/>
      <w:r w:rsidRPr="00103929">
        <w:rPr>
          <w:rFonts w:ascii="Times New Roman" w:hAnsi="Times New Roman" w:cs="Times New Roman"/>
          <w:sz w:val="24"/>
          <w:szCs w:val="24"/>
        </w:rPr>
        <w:t>агрегируются</w:t>
      </w:r>
      <w:proofErr w:type="spellEnd"/>
      <w:r w:rsidRPr="00103929">
        <w:rPr>
          <w:rFonts w:ascii="Times New Roman" w:hAnsi="Times New Roman" w:cs="Times New Roman"/>
          <w:sz w:val="24"/>
          <w:szCs w:val="24"/>
        </w:rPr>
        <w:t xml:space="preserve"> на месячной основе по состоянию на последний рабочий день каждого месяца. Дата анализа округляется до первого числа следующего месяца для унификации временных меток.</w:t>
      </w:r>
    </w:p>
    <w:p w:rsidR="00963D1A" w:rsidRPr="00DD5680" w:rsidRDefault="008E7D38" w:rsidP="00DD5680">
      <w:pPr>
        <w:pStyle w:val="2"/>
        <w:rPr>
          <w:lang w:val="en-US"/>
        </w:rPr>
      </w:pPr>
      <w:bookmarkStart w:id="22" w:name="_Toc210574677"/>
      <w:bookmarkStart w:id="23" w:name="_Ref210575059"/>
      <w:bookmarkStart w:id="24" w:name="_Ref210575064"/>
      <w:proofErr w:type="spellStart"/>
      <w:r w:rsidRPr="003579C8">
        <w:rPr>
          <w:lang w:val="en-US"/>
        </w:rPr>
        <w:t>Исключение</w:t>
      </w:r>
      <w:proofErr w:type="spellEnd"/>
      <w:r w:rsidRPr="003579C8">
        <w:rPr>
          <w:lang w:val="en-US"/>
        </w:rPr>
        <w:t xml:space="preserve"> </w:t>
      </w:r>
      <w:proofErr w:type="spellStart"/>
      <w:r w:rsidRPr="003579C8">
        <w:rPr>
          <w:lang w:val="en-US"/>
        </w:rPr>
        <w:t>периодов</w:t>
      </w:r>
      <w:proofErr w:type="spellEnd"/>
      <w:r w:rsidRPr="003579C8">
        <w:rPr>
          <w:lang w:val="en-US"/>
        </w:rPr>
        <w:t xml:space="preserve"> </w:t>
      </w:r>
      <w:proofErr w:type="spellStart"/>
      <w:r w:rsidRPr="003579C8">
        <w:rPr>
          <w:lang w:val="en-US"/>
        </w:rPr>
        <w:t>активного</w:t>
      </w:r>
      <w:proofErr w:type="spellEnd"/>
      <w:r w:rsidRPr="003579C8">
        <w:rPr>
          <w:lang w:val="en-US"/>
        </w:rPr>
        <w:t xml:space="preserve"> </w:t>
      </w:r>
      <w:proofErr w:type="spellStart"/>
      <w:r w:rsidRPr="003579C8">
        <w:rPr>
          <w:lang w:val="en-US"/>
        </w:rPr>
        <w:t>дефолта</w:t>
      </w:r>
      <w:bookmarkEnd w:id="22"/>
      <w:bookmarkEnd w:id="23"/>
      <w:bookmarkEnd w:id="24"/>
      <w:proofErr w:type="spellEnd"/>
    </w:p>
    <w:p w:rsidR="00963D1A" w:rsidRPr="00DD5680" w:rsidRDefault="00963D1A"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Из обучающей выборки исключаются все наблюдения "нездоровых" клиент</w:t>
      </w:r>
      <w:r w:rsidR="00BE75A6">
        <w:rPr>
          <w:rFonts w:ascii="Times New Roman" w:hAnsi="Times New Roman" w:cs="Times New Roman"/>
          <w:sz w:val="24"/>
          <w:szCs w:val="24"/>
        </w:rPr>
        <w:t xml:space="preserve">ов (подробно описано в разделе </w:t>
      </w:r>
      <w:r w:rsidR="00BE75A6" w:rsidRPr="00BE75A6">
        <w:rPr>
          <w:rFonts w:ascii="Times New Roman" w:hAnsi="Times New Roman" w:cs="Times New Roman"/>
          <w:i/>
          <w:color w:val="1F3864" w:themeColor="accent5" w:themeShade="80"/>
          <w:sz w:val="24"/>
          <w:szCs w:val="24"/>
          <w:u w:val="single"/>
        </w:rPr>
        <w:fldChar w:fldCharType="begin"/>
      </w:r>
      <w:r w:rsidR="00BE75A6" w:rsidRPr="00BE75A6">
        <w:rPr>
          <w:rFonts w:ascii="Times New Roman" w:hAnsi="Times New Roman" w:cs="Times New Roman"/>
          <w:i/>
          <w:color w:val="1F3864" w:themeColor="accent5" w:themeShade="80"/>
          <w:sz w:val="24"/>
          <w:szCs w:val="24"/>
          <w:u w:val="single"/>
        </w:rPr>
        <w:instrText xml:space="preserve"> REF _Ref210575059 \w \h  \* MERGEFORMAT </w:instrText>
      </w:r>
      <w:r w:rsidR="00BE75A6" w:rsidRPr="00BE75A6">
        <w:rPr>
          <w:rFonts w:ascii="Times New Roman" w:hAnsi="Times New Roman" w:cs="Times New Roman"/>
          <w:i/>
          <w:color w:val="1F3864" w:themeColor="accent5" w:themeShade="80"/>
          <w:sz w:val="24"/>
          <w:szCs w:val="24"/>
          <w:u w:val="single"/>
        </w:rPr>
      </w:r>
      <w:r w:rsidR="00BE75A6" w:rsidRPr="00BE75A6">
        <w:rPr>
          <w:rFonts w:ascii="Times New Roman" w:hAnsi="Times New Roman" w:cs="Times New Roman"/>
          <w:i/>
          <w:color w:val="1F3864" w:themeColor="accent5" w:themeShade="80"/>
          <w:sz w:val="24"/>
          <w:szCs w:val="24"/>
          <w:u w:val="single"/>
        </w:rPr>
        <w:fldChar w:fldCharType="separate"/>
      </w:r>
      <w:r w:rsidR="00BE75A6" w:rsidRPr="00BE75A6">
        <w:rPr>
          <w:rFonts w:ascii="Times New Roman" w:hAnsi="Times New Roman" w:cs="Times New Roman"/>
          <w:i/>
          <w:color w:val="1F3864" w:themeColor="accent5" w:themeShade="80"/>
          <w:sz w:val="24"/>
          <w:szCs w:val="24"/>
          <w:u w:val="single"/>
        </w:rPr>
        <w:t>4.3</w:t>
      </w:r>
      <w:r w:rsidR="00BE75A6" w:rsidRPr="00BE75A6">
        <w:rPr>
          <w:rFonts w:ascii="Times New Roman" w:hAnsi="Times New Roman" w:cs="Times New Roman"/>
          <w:i/>
          <w:color w:val="1F3864" w:themeColor="accent5" w:themeShade="80"/>
          <w:sz w:val="24"/>
          <w:szCs w:val="24"/>
          <w:u w:val="single"/>
        </w:rPr>
        <w:fldChar w:fldCharType="end"/>
      </w:r>
      <w:r w:rsidR="00BE75A6" w:rsidRPr="00BE75A6">
        <w:rPr>
          <w:rFonts w:ascii="Times New Roman" w:hAnsi="Times New Roman" w:cs="Times New Roman"/>
          <w:i/>
          <w:color w:val="1F3864" w:themeColor="accent5" w:themeShade="80"/>
          <w:sz w:val="24"/>
          <w:szCs w:val="24"/>
          <w:u w:val="single"/>
        </w:rPr>
        <w:t xml:space="preserve"> </w:t>
      </w:r>
      <w:r w:rsidR="00BE75A6" w:rsidRPr="00BE75A6">
        <w:rPr>
          <w:rFonts w:ascii="Times New Roman" w:hAnsi="Times New Roman" w:cs="Times New Roman"/>
          <w:i/>
          <w:color w:val="1F3864" w:themeColor="accent5" w:themeShade="80"/>
          <w:sz w:val="24"/>
          <w:szCs w:val="24"/>
          <w:u w:val="single"/>
        </w:rPr>
        <w:fldChar w:fldCharType="begin"/>
      </w:r>
      <w:r w:rsidR="00BE75A6" w:rsidRPr="00BE75A6">
        <w:rPr>
          <w:rFonts w:ascii="Times New Roman" w:hAnsi="Times New Roman" w:cs="Times New Roman"/>
          <w:i/>
          <w:color w:val="1F3864" w:themeColor="accent5" w:themeShade="80"/>
          <w:sz w:val="24"/>
          <w:szCs w:val="24"/>
          <w:u w:val="single"/>
        </w:rPr>
        <w:instrText xml:space="preserve"> REF _Ref210575064 \h  \* MERGEFORMAT </w:instrText>
      </w:r>
      <w:r w:rsidR="00BE75A6" w:rsidRPr="00BE75A6">
        <w:rPr>
          <w:rFonts w:ascii="Times New Roman" w:hAnsi="Times New Roman" w:cs="Times New Roman"/>
          <w:i/>
          <w:color w:val="1F3864" w:themeColor="accent5" w:themeShade="80"/>
          <w:sz w:val="24"/>
          <w:szCs w:val="24"/>
          <w:u w:val="single"/>
        </w:rPr>
      </w:r>
      <w:r w:rsidR="00BE75A6" w:rsidRPr="00BE75A6">
        <w:rPr>
          <w:rFonts w:ascii="Times New Roman" w:hAnsi="Times New Roman" w:cs="Times New Roman"/>
          <w:i/>
          <w:color w:val="1F3864" w:themeColor="accent5" w:themeShade="80"/>
          <w:sz w:val="24"/>
          <w:szCs w:val="24"/>
          <w:u w:val="single"/>
        </w:rPr>
        <w:fldChar w:fldCharType="separate"/>
      </w:r>
      <w:r w:rsidR="00BE75A6" w:rsidRPr="00BE75A6">
        <w:rPr>
          <w:rFonts w:ascii="Times New Roman" w:hAnsi="Times New Roman" w:cs="Times New Roman"/>
          <w:i/>
          <w:color w:val="1F3864" w:themeColor="accent5" w:themeShade="80"/>
          <w:sz w:val="24"/>
          <w:szCs w:val="24"/>
          <w:u w:val="single"/>
        </w:rPr>
        <w:t>Исключение периодов активного дефолта</w:t>
      </w:r>
      <w:r w:rsidR="00BE75A6" w:rsidRPr="00BE75A6">
        <w:rPr>
          <w:rFonts w:ascii="Times New Roman" w:hAnsi="Times New Roman" w:cs="Times New Roman"/>
          <w:i/>
          <w:color w:val="1F3864" w:themeColor="accent5" w:themeShade="80"/>
          <w:sz w:val="24"/>
          <w:szCs w:val="24"/>
          <w:u w:val="single"/>
        </w:rPr>
        <w:fldChar w:fldCharType="end"/>
      </w:r>
      <w:r w:rsidRPr="00103929">
        <w:rPr>
          <w:rFonts w:ascii="Times New Roman" w:hAnsi="Times New Roman" w:cs="Times New Roman"/>
          <w:sz w:val="24"/>
          <w:szCs w:val="24"/>
        </w:rPr>
        <w:t>). Модель обучается только на данных заемщиков, не находящихся в активном дефолте на дату оценки.</w:t>
      </w:r>
    </w:p>
    <w:p w:rsidR="008E7D38" w:rsidRDefault="008E7D38" w:rsidP="0029786B">
      <w:pPr>
        <w:pStyle w:val="2"/>
        <w:rPr>
          <w:lang w:val="en-US"/>
        </w:rPr>
      </w:pPr>
      <w:bookmarkStart w:id="25" w:name="_Toc210574678"/>
      <w:proofErr w:type="spellStart"/>
      <w:r w:rsidRPr="003579C8">
        <w:rPr>
          <w:lang w:val="en-US"/>
        </w:rPr>
        <w:t>Результирующая</w:t>
      </w:r>
      <w:proofErr w:type="spellEnd"/>
      <w:r w:rsidRPr="003579C8">
        <w:rPr>
          <w:lang w:val="en-US"/>
        </w:rPr>
        <w:t xml:space="preserve"> </w:t>
      </w:r>
      <w:proofErr w:type="spellStart"/>
      <w:r w:rsidRPr="003579C8">
        <w:rPr>
          <w:lang w:val="en-US"/>
        </w:rPr>
        <w:t>выборка</w:t>
      </w:r>
      <w:bookmarkEnd w:id="25"/>
      <w:proofErr w:type="spellEnd"/>
    </w:p>
    <w:p w:rsidR="00963D1A" w:rsidRPr="00103929" w:rsidRDefault="00963D1A" w:rsidP="00297856">
      <w:pPr>
        <w:ind w:left="792"/>
        <w:jc w:val="both"/>
        <w:rPr>
          <w:rFonts w:ascii="Times New Roman" w:hAnsi="Times New Roman" w:cs="Times New Roman"/>
          <w:sz w:val="24"/>
          <w:szCs w:val="24"/>
        </w:rPr>
      </w:pPr>
      <w:r w:rsidRPr="00103929">
        <w:rPr>
          <w:rFonts w:ascii="Times New Roman" w:hAnsi="Times New Roman" w:cs="Times New Roman"/>
          <w:sz w:val="24"/>
          <w:szCs w:val="24"/>
        </w:rPr>
        <w:t xml:space="preserve">После </w:t>
      </w:r>
      <w:proofErr w:type="spellStart"/>
      <w:r w:rsidRPr="00103929">
        <w:rPr>
          <w:rFonts w:ascii="Times New Roman" w:hAnsi="Times New Roman" w:cs="Times New Roman"/>
          <w:sz w:val="24"/>
          <w:szCs w:val="24"/>
        </w:rPr>
        <w:t>дедупликации</w:t>
      </w:r>
      <w:proofErr w:type="spellEnd"/>
      <w:r w:rsidRPr="00103929">
        <w:rPr>
          <w:rFonts w:ascii="Times New Roman" w:hAnsi="Times New Roman" w:cs="Times New Roman"/>
          <w:sz w:val="24"/>
          <w:szCs w:val="24"/>
        </w:rPr>
        <w:t xml:space="preserve"> по парам "клиент-дата оценки" формируется итоговая выборка:</w:t>
      </w:r>
    </w:p>
    <w:p w:rsidR="00963D1A" w:rsidRPr="00103929" w:rsidRDefault="00963D1A" w:rsidP="00297856">
      <w:pPr>
        <w:pStyle w:val="ab"/>
        <w:numPr>
          <w:ilvl w:val="0"/>
          <w:numId w:val="9"/>
        </w:numPr>
        <w:ind w:left="1512"/>
        <w:jc w:val="both"/>
        <w:rPr>
          <w:rFonts w:ascii="Times New Roman" w:hAnsi="Times New Roman" w:cs="Times New Roman"/>
          <w:sz w:val="24"/>
          <w:szCs w:val="24"/>
        </w:rPr>
      </w:pPr>
      <w:r w:rsidRPr="00103929">
        <w:rPr>
          <w:rFonts w:ascii="Times New Roman" w:hAnsi="Times New Roman" w:cs="Times New Roman"/>
          <w:sz w:val="24"/>
          <w:szCs w:val="24"/>
        </w:rPr>
        <w:t>30 459 уникальных наблюдений</w:t>
      </w:r>
    </w:p>
    <w:p w:rsidR="00963D1A" w:rsidRPr="00103929" w:rsidRDefault="00963D1A" w:rsidP="00297856">
      <w:pPr>
        <w:pStyle w:val="ab"/>
        <w:numPr>
          <w:ilvl w:val="0"/>
          <w:numId w:val="9"/>
        </w:numPr>
        <w:ind w:left="1512"/>
        <w:jc w:val="both"/>
        <w:rPr>
          <w:rFonts w:ascii="Times New Roman" w:hAnsi="Times New Roman" w:cs="Times New Roman"/>
          <w:sz w:val="24"/>
          <w:szCs w:val="24"/>
        </w:rPr>
      </w:pPr>
      <w:r w:rsidRPr="00103929">
        <w:rPr>
          <w:rFonts w:ascii="Times New Roman" w:hAnsi="Times New Roman" w:cs="Times New Roman"/>
          <w:sz w:val="24"/>
          <w:szCs w:val="24"/>
        </w:rPr>
        <w:t>Временной охват: 2018-2025 годы</w:t>
      </w:r>
    </w:p>
    <w:p w:rsidR="00963D1A" w:rsidRPr="00103929" w:rsidRDefault="00963D1A" w:rsidP="00297856">
      <w:pPr>
        <w:pStyle w:val="ab"/>
        <w:numPr>
          <w:ilvl w:val="0"/>
          <w:numId w:val="9"/>
        </w:numPr>
        <w:ind w:left="1512"/>
        <w:jc w:val="both"/>
        <w:rPr>
          <w:rFonts w:ascii="Times New Roman" w:hAnsi="Times New Roman" w:cs="Times New Roman"/>
          <w:sz w:val="24"/>
          <w:szCs w:val="24"/>
        </w:rPr>
      </w:pPr>
      <w:r w:rsidRPr="00103929">
        <w:rPr>
          <w:rFonts w:ascii="Times New Roman" w:hAnsi="Times New Roman" w:cs="Times New Roman"/>
          <w:sz w:val="24"/>
          <w:szCs w:val="24"/>
        </w:rPr>
        <w:t>Месячная периодичность наблюдений</w:t>
      </w:r>
    </w:p>
    <w:p w:rsidR="00963D1A" w:rsidRPr="00DD5680" w:rsidRDefault="00963D1A" w:rsidP="00637566">
      <w:pPr>
        <w:pStyle w:val="ab"/>
        <w:numPr>
          <w:ilvl w:val="0"/>
          <w:numId w:val="9"/>
        </w:numPr>
        <w:ind w:left="1512"/>
        <w:jc w:val="both"/>
        <w:rPr>
          <w:rFonts w:ascii="Times New Roman" w:hAnsi="Times New Roman" w:cs="Times New Roman"/>
          <w:sz w:val="24"/>
          <w:szCs w:val="24"/>
          <w:u w:val="single"/>
          <w:lang w:val="en-US"/>
        </w:rPr>
      </w:pPr>
      <w:proofErr w:type="spellStart"/>
      <w:r w:rsidRPr="00103929">
        <w:rPr>
          <w:rFonts w:ascii="Times New Roman" w:hAnsi="Times New Roman" w:cs="Times New Roman"/>
          <w:sz w:val="24"/>
          <w:szCs w:val="24"/>
          <w:lang w:val="en-US"/>
        </w:rPr>
        <w:t>Горизонт</w:t>
      </w:r>
      <w:proofErr w:type="spellEnd"/>
      <w:r w:rsidRPr="00103929">
        <w:rPr>
          <w:rFonts w:ascii="Times New Roman" w:hAnsi="Times New Roman" w:cs="Times New Roman"/>
          <w:sz w:val="24"/>
          <w:szCs w:val="24"/>
          <w:lang w:val="en-US"/>
        </w:rPr>
        <w:t xml:space="preserve"> </w:t>
      </w:r>
      <w:proofErr w:type="spellStart"/>
      <w:r w:rsidRPr="00103929">
        <w:rPr>
          <w:rFonts w:ascii="Times New Roman" w:hAnsi="Times New Roman" w:cs="Times New Roman"/>
          <w:sz w:val="24"/>
          <w:szCs w:val="24"/>
          <w:lang w:val="en-US"/>
        </w:rPr>
        <w:t>прогнозирования</w:t>
      </w:r>
      <w:proofErr w:type="spellEnd"/>
      <w:r w:rsidRPr="00103929">
        <w:rPr>
          <w:rFonts w:ascii="Times New Roman" w:hAnsi="Times New Roman" w:cs="Times New Roman"/>
          <w:sz w:val="24"/>
          <w:szCs w:val="24"/>
          <w:lang w:val="en-US"/>
        </w:rPr>
        <w:t xml:space="preserve">: 12 </w:t>
      </w:r>
      <w:proofErr w:type="spellStart"/>
      <w:r w:rsidRPr="00103929">
        <w:rPr>
          <w:rFonts w:ascii="Times New Roman" w:hAnsi="Times New Roman" w:cs="Times New Roman"/>
          <w:sz w:val="24"/>
          <w:szCs w:val="24"/>
          <w:lang w:val="en-US"/>
        </w:rPr>
        <w:t>месяцев</w:t>
      </w:r>
      <w:proofErr w:type="spellEnd"/>
    </w:p>
    <w:p w:rsidR="00EC1BE2" w:rsidRPr="00DD5680" w:rsidRDefault="001D581D" w:rsidP="00DD5680">
      <w:pPr>
        <w:pStyle w:val="1"/>
      </w:pPr>
      <w:bookmarkStart w:id="26" w:name="_Ref210556420"/>
      <w:bookmarkStart w:id="27" w:name="_Toc210574679"/>
      <w:proofErr w:type="spellStart"/>
      <w:r w:rsidRPr="00EC1BE2">
        <w:t>Рейтинги</w:t>
      </w:r>
      <w:bookmarkEnd w:id="26"/>
      <w:bookmarkEnd w:id="27"/>
      <w:proofErr w:type="spellEnd"/>
    </w:p>
    <w:p w:rsidR="00B10F45" w:rsidRPr="00DD5680" w:rsidRDefault="00FD71F6" w:rsidP="00DD5680">
      <w:pPr>
        <w:pStyle w:val="2"/>
        <w:rPr>
          <w:lang w:val="en-US"/>
        </w:rPr>
      </w:pPr>
      <w:bookmarkStart w:id="28" w:name="_Toc210574680"/>
      <w:proofErr w:type="spellStart"/>
      <w:r w:rsidRPr="00EC1BE2">
        <w:rPr>
          <w:lang w:val="en-US"/>
        </w:rPr>
        <w:t>Исходные</w:t>
      </w:r>
      <w:proofErr w:type="spellEnd"/>
      <w:r w:rsidRPr="00EC1BE2">
        <w:rPr>
          <w:lang w:val="en-US"/>
        </w:rPr>
        <w:t xml:space="preserve"> </w:t>
      </w:r>
      <w:proofErr w:type="spellStart"/>
      <w:r w:rsidRPr="00EC1BE2">
        <w:rPr>
          <w:lang w:val="en-US"/>
        </w:rPr>
        <w:t>данные</w:t>
      </w:r>
      <w:bookmarkEnd w:id="28"/>
      <w:proofErr w:type="spellEnd"/>
    </w:p>
    <w:p w:rsidR="00B10F45" w:rsidRPr="00103929" w:rsidRDefault="00B10F45" w:rsidP="00637566">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 xml:space="preserve">Все итоговые рейтинги были автоматически выгружены из внутренней CRM АО </w:t>
      </w:r>
      <w:proofErr w:type="spellStart"/>
      <w:r w:rsidRPr="00103929">
        <w:rPr>
          <w:rFonts w:ascii="Times New Roman" w:hAnsi="Times New Roman" w:cs="Times New Roman"/>
          <w:sz w:val="24"/>
          <w:szCs w:val="24"/>
        </w:rPr>
        <w:t>Bereke</w:t>
      </w:r>
      <w:proofErr w:type="spellEnd"/>
      <w:r w:rsidRPr="00103929">
        <w:rPr>
          <w:rFonts w:ascii="Times New Roman" w:hAnsi="Times New Roman" w:cs="Times New Roman"/>
          <w:sz w:val="24"/>
          <w:szCs w:val="24"/>
        </w:rPr>
        <w:t xml:space="preserve"> </w:t>
      </w:r>
      <w:proofErr w:type="spellStart"/>
      <w:r w:rsidRPr="00103929">
        <w:rPr>
          <w:rFonts w:ascii="Times New Roman" w:hAnsi="Times New Roman" w:cs="Times New Roman"/>
          <w:sz w:val="24"/>
          <w:szCs w:val="24"/>
        </w:rPr>
        <w:t>Bank</w:t>
      </w:r>
      <w:proofErr w:type="spellEnd"/>
      <w:r w:rsidRPr="00103929">
        <w:rPr>
          <w:rFonts w:ascii="Times New Roman" w:hAnsi="Times New Roman" w:cs="Times New Roman"/>
          <w:sz w:val="24"/>
          <w:szCs w:val="24"/>
        </w:rPr>
        <w:t xml:space="preserve"> за период 01/01/2018 – 01/07/2025. Выгрузка содержит идентификатор клиента, дату расчета рейтинга, все исходные параметры модели и финальный рейтинг клиента (изначально выборка содержит 9139 наблюдений).  </w:t>
      </w:r>
    </w:p>
    <w:p w:rsidR="00B10F45" w:rsidRPr="00103929" w:rsidRDefault="00B10F45" w:rsidP="00637566">
      <w:pPr>
        <w:pStyle w:val="ab"/>
        <w:ind w:left="792"/>
        <w:jc w:val="both"/>
        <w:rPr>
          <w:rFonts w:ascii="Times New Roman" w:hAnsi="Times New Roman" w:cs="Times New Roman"/>
          <w:sz w:val="24"/>
          <w:szCs w:val="24"/>
        </w:rPr>
      </w:pPr>
    </w:p>
    <w:p w:rsidR="00BE75A6" w:rsidRDefault="00B10F45" w:rsidP="00BE75A6">
      <w:pPr>
        <w:pStyle w:val="ab"/>
        <w:keepNext/>
        <w:ind w:left="792"/>
        <w:jc w:val="center"/>
      </w:pPr>
      <w:r w:rsidRPr="00103929">
        <w:rPr>
          <w:rFonts w:ascii="Times New Roman" w:hAnsi="Times New Roman" w:cs="Times New Roman"/>
          <w:noProof/>
          <w:sz w:val="24"/>
          <w:szCs w:val="24"/>
          <w:lang w:eastAsia="ru-RU"/>
        </w:rPr>
        <w:drawing>
          <wp:inline distT="0" distB="0" distL="0" distR="0" wp14:anchorId="3E4A62CD" wp14:editId="46BD1FCC">
            <wp:extent cx="2543627" cy="2023363"/>
            <wp:effectExtent l="0" t="0" r="9525" b="0"/>
            <wp:docPr id="18" name="Рисунок 18" descr="2F58779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descr="2F58779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563101" cy="2038854"/>
                    </a:xfrm>
                    <a:prstGeom prst="rect">
                      <a:avLst/>
                    </a:prstGeom>
                    <a:noFill/>
                    <a:ln>
                      <a:noFill/>
                    </a:ln>
                  </pic:spPr>
                </pic:pic>
              </a:graphicData>
            </a:graphic>
          </wp:inline>
        </w:drawing>
      </w:r>
    </w:p>
    <w:p w:rsidR="00B10F45" w:rsidRPr="00BE75A6" w:rsidRDefault="00BE75A6" w:rsidP="00BE75A6">
      <w:pPr>
        <w:pStyle w:val="afb"/>
        <w:jc w:val="center"/>
        <w:rPr>
          <w:rFonts w:ascii="Times New Roman" w:hAnsi="Times New Roman" w:cs="Times New Roman"/>
          <w:sz w:val="24"/>
          <w:szCs w:val="24"/>
        </w:rPr>
      </w:pPr>
      <w:r>
        <w:t xml:space="preserve">Рисунок </w:t>
      </w:r>
      <w:r>
        <w:fldChar w:fldCharType="begin"/>
      </w:r>
      <w:r>
        <w:instrText xml:space="preserve"> SEQ Рисунок \* ARABIC </w:instrText>
      </w:r>
      <w:r>
        <w:fldChar w:fldCharType="separate"/>
      </w:r>
      <w:r w:rsidR="00E328AA">
        <w:rPr>
          <w:noProof/>
        </w:rPr>
        <w:t>1</w:t>
      </w:r>
      <w:r>
        <w:fldChar w:fldCharType="end"/>
      </w:r>
      <w:r>
        <w:t xml:space="preserve">: </w:t>
      </w:r>
      <w:r w:rsidRPr="00A10F7F">
        <w:t xml:space="preserve">Разница в днях между датами </w:t>
      </w:r>
      <w:proofErr w:type="spellStart"/>
      <w:r w:rsidRPr="00A10F7F">
        <w:t>финализации</w:t>
      </w:r>
      <w:proofErr w:type="spellEnd"/>
      <w:r w:rsidRPr="00A10F7F">
        <w:t xml:space="preserve"> в CRM и в АМРЛИРТ</w:t>
      </w:r>
    </w:p>
    <w:p w:rsidR="00B10F45" w:rsidRPr="00DD5680" w:rsidRDefault="00B10F45"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 xml:space="preserve">По итогам валидации версии модели от Апреля 2022 года был выявлен существенный недостаток выгрузки из CRM – данные по расчету рейтинга сильно отличаются от эталонной, которую представляет собой дата </w:t>
      </w:r>
      <w:proofErr w:type="spellStart"/>
      <w:r w:rsidRPr="00103929">
        <w:rPr>
          <w:rFonts w:ascii="Times New Roman" w:hAnsi="Times New Roman" w:cs="Times New Roman"/>
          <w:sz w:val="24"/>
          <w:szCs w:val="24"/>
        </w:rPr>
        <w:t>финализации</w:t>
      </w:r>
      <w:proofErr w:type="spellEnd"/>
      <w:r w:rsidRPr="00103929">
        <w:rPr>
          <w:rFonts w:ascii="Times New Roman" w:hAnsi="Times New Roman" w:cs="Times New Roman"/>
          <w:sz w:val="24"/>
          <w:szCs w:val="24"/>
        </w:rPr>
        <w:t xml:space="preserve"> рейтинга в АМРЛИРТ. Данный недостаток перестает наблюдаться после середины 2018 года. Соответственно в рамках </w:t>
      </w:r>
      <w:r w:rsidRPr="00103929">
        <w:rPr>
          <w:rFonts w:ascii="Times New Roman" w:hAnsi="Times New Roman" w:cs="Times New Roman"/>
          <w:sz w:val="24"/>
          <w:szCs w:val="24"/>
        </w:rPr>
        <w:lastRenderedPageBreak/>
        <w:t>данной разработки будут использоваться рейтинги, рассчит</w:t>
      </w:r>
      <w:r w:rsidR="00DD5680">
        <w:rPr>
          <w:rFonts w:ascii="Times New Roman" w:hAnsi="Times New Roman" w:cs="Times New Roman"/>
          <w:sz w:val="24"/>
          <w:szCs w:val="24"/>
        </w:rPr>
        <w:t>анные после середины 2018 года.</w:t>
      </w:r>
    </w:p>
    <w:p w:rsidR="00932D49" w:rsidRPr="00DD5680" w:rsidRDefault="00FD71F6" w:rsidP="00DD5680">
      <w:pPr>
        <w:pStyle w:val="2"/>
        <w:rPr>
          <w:lang w:val="en-US"/>
        </w:rPr>
      </w:pPr>
      <w:bookmarkStart w:id="29" w:name="_Toc210574681"/>
      <w:proofErr w:type="spellStart"/>
      <w:r w:rsidRPr="00EC1BE2">
        <w:rPr>
          <w:lang w:val="en-US"/>
        </w:rPr>
        <w:t>Этапы</w:t>
      </w:r>
      <w:proofErr w:type="spellEnd"/>
      <w:r w:rsidRPr="00EC1BE2">
        <w:rPr>
          <w:lang w:val="en-US"/>
        </w:rPr>
        <w:t xml:space="preserve"> </w:t>
      </w:r>
      <w:proofErr w:type="spellStart"/>
      <w:r w:rsidRPr="00EC1BE2">
        <w:rPr>
          <w:lang w:val="en-US"/>
        </w:rPr>
        <w:t>очистки</w:t>
      </w:r>
      <w:proofErr w:type="spellEnd"/>
      <w:r w:rsidRPr="00EC1BE2">
        <w:rPr>
          <w:lang w:val="en-US"/>
        </w:rPr>
        <w:t xml:space="preserve"> </w:t>
      </w:r>
      <w:proofErr w:type="spellStart"/>
      <w:r w:rsidRPr="00EC1BE2">
        <w:rPr>
          <w:lang w:val="en-US"/>
        </w:rPr>
        <w:t>данных</w:t>
      </w:r>
      <w:bookmarkEnd w:id="29"/>
      <w:proofErr w:type="spellEnd"/>
    </w:p>
    <w:tbl>
      <w:tblPr>
        <w:tblStyle w:val="ad"/>
        <w:tblW w:w="0" w:type="auto"/>
        <w:tblInd w:w="805" w:type="dxa"/>
        <w:tblLook w:val="04A0" w:firstRow="1" w:lastRow="0" w:firstColumn="1" w:lastColumn="0" w:noHBand="0" w:noVBand="1"/>
      </w:tblPr>
      <w:tblGrid>
        <w:gridCol w:w="755"/>
        <w:gridCol w:w="2809"/>
        <w:gridCol w:w="1499"/>
        <w:gridCol w:w="2186"/>
        <w:gridCol w:w="1743"/>
      </w:tblGrid>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3579C8" w:rsidRDefault="00932D49" w:rsidP="003579C8">
            <w:pPr>
              <w:spacing w:before="120" w:line="276" w:lineRule="auto"/>
              <w:jc w:val="right"/>
              <w:rPr>
                <w:rFonts w:ascii="Times New Roman" w:hAnsi="Times New Roman"/>
                <w:b/>
                <w:color w:val="1F3864" w:themeColor="accent5" w:themeShade="80"/>
                <w:sz w:val="24"/>
                <w:szCs w:val="24"/>
              </w:rPr>
            </w:pPr>
            <w:r w:rsidRPr="003579C8">
              <w:rPr>
                <w:rFonts w:ascii="Times New Roman" w:hAnsi="Times New Roman"/>
                <w:b/>
                <w:color w:val="1F3864" w:themeColor="accent5" w:themeShade="80"/>
                <w:sz w:val="24"/>
                <w:szCs w:val="24"/>
              </w:rPr>
              <w:t>Этап</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3579C8" w:rsidRDefault="00932D49" w:rsidP="003579C8">
            <w:pPr>
              <w:spacing w:before="120" w:line="276" w:lineRule="auto"/>
              <w:jc w:val="right"/>
              <w:rPr>
                <w:rFonts w:ascii="Times New Roman" w:hAnsi="Times New Roman"/>
                <w:b/>
                <w:color w:val="1F3864" w:themeColor="accent5" w:themeShade="80"/>
                <w:sz w:val="24"/>
                <w:szCs w:val="24"/>
              </w:rPr>
            </w:pPr>
            <w:r w:rsidRPr="003579C8">
              <w:rPr>
                <w:rFonts w:ascii="Times New Roman" w:hAnsi="Times New Roman"/>
                <w:b/>
                <w:color w:val="1F3864" w:themeColor="accent5" w:themeShade="80"/>
                <w:sz w:val="24"/>
                <w:szCs w:val="24"/>
              </w:rPr>
              <w:t>Фильтрация</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3579C8" w:rsidRDefault="00932D49" w:rsidP="003579C8">
            <w:pPr>
              <w:spacing w:before="120" w:line="276" w:lineRule="auto"/>
              <w:jc w:val="right"/>
              <w:rPr>
                <w:rFonts w:ascii="Times New Roman" w:hAnsi="Times New Roman"/>
                <w:b/>
                <w:color w:val="1F3864" w:themeColor="accent5" w:themeShade="80"/>
                <w:sz w:val="24"/>
                <w:szCs w:val="24"/>
              </w:rPr>
            </w:pPr>
            <w:r w:rsidRPr="003579C8">
              <w:rPr>
                <w:rFonts w:ascii="Times New Roman" w:hAnsi="Times New Roman"/>
                <w:b/>
                <w:color w:val="1F3864" w:themeColor="accent5" w:themeShade="80"/>
                <w:sz w:val="24"/>
                <w:szCs w:val="24"/>
              </w:rPr>
              <w:t>Количество</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3579C8" w:rsidRDefault="00932D49" w:rsidP="003579C8">
            <w:pPr>
              <w:spacing w:before="120" w:line="276" w:lineRule="auto"/>
              <w:jc w:val="right"/>
              <w:rPr>
                <w:rFonts w:ascii="Times New Roman" w:hAnsi="Times New Roman"/>
                <w:b/>
                <w:color w:val="1F3864" w:themeColor="accent5" w:themeShade="80"/>
                <w:sz w:val="24"/>
                <w:szCs w:val="24"/>
              </w:rPr>
            </w:pPr>
            <w:r w:rsidRPr="003579C8">
              <w:rPr>
                <w:rFonts w:ascii="Times New Roman" w:hAnsi="Times New Roman"/>
                <w:b/>
                <w:color w:val="1F3864" w:themeColor="accent5" w:themeShade="80"/>
                <w:sz w:val="24"/>
                <w:szCs w:val="24"/>
              </w:rPr>
              <w:t>Снижение от пред. этапа (%)</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3579C8" w:rsidRDefault="00932D49" w:rsidP="003579C8">
            <w:pPr>
              <w:spacing w:before="120" w:line="276" w:lineRule="auto"/>
              <w:jc w:val="right"/>
              <w:rPr>
                <w:rFonts w:ascii="Times New Roman" w:hAnsi="Times New Roman"/>
                <w:b/>
                <w:color w:val="1F3864" w:themeColor="accent5" w:themeShade="80"/>
                <w:sz w:val="24"/>
                <w:szCs w:val="24"/>
              </w:rPr>
            </w:pPr>
            <w:r w:rsidRPr="003579C8">
              <w:rPr>
                <w:rFonts w:ascii="Times New Roman" w:hAnsi="Times New Roman"/>
                <w:b/>
                <w:color w:val="1F3864" w:themeColor="accent5" w:themeShade="80"/>
                <w:sz w:val="24"/>
                <w:szCs w:val="24"/>
              </w:rPr>
              <w:t>Снижение от начала (%)</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1</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Изначально</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9139</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0</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0</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2</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После отсечения пустых рейтингов</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9137</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0,02</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0.02</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3</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После удаления дубликатов рейтингов</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8792</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3.78</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3.80</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4</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После удаления рейтингов не в сегменте</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6369</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27.56</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30.30</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5</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После исключения 26 рейтингов</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6049</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5.03</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33.80</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6</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После пересечения с здоровым портфелем</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5154</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14.79</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43.60</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7</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После отсечения рейтингов в период дефолта</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5152</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0,04</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43.62</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8</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Ограничение по периоду анализа</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4985</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3.24</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45.45</w:t>
            </w:r>
          </w:p>
        </w:tc>
      </w:tr>
      <w:tr w:rsidR="00932D49" w:rsidRPr="00932D49" w:rsidTr="003579C8">
        <w:tc>
          <w:tcPr>
            <w:tcW w:w="388"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9</w:t>
            </w:r>
          </w:p>
        </w:tc>
        <w:tc>
          <w:tcPr>
            <w:tcW w:w="2809"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Удаление  данных, содержащие пропуски в критических полях</w:t>
            </w:r>
          </w:p>
        </w:tc>
        <w:tc>
          <w:tcPr>
            <w:tcW w:w="1414"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4984</w:t>
            </w:r>
          </w:p>
        </w:tc>
        <w:tc>
          <w:tcPr>
            <w:tcW w:w="2186"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3579C8">
            <w:pPr>
              <w:spacing w:before="120" w:line="276" w:lineRule="auto"/>
              <w:jc w:val="right"/>
              <w:rPr>
                <w:rFonts w:ascii="Times New Roman" w:hAnsi="Times New Roman"/>
                <w:sz w:val="24"/>
                <w:szCs w:val="24"/>
              </w:rPr>
            </w:pPr>
            <w:r w:rsidRPr="00932D49">
              <w:rPr>
                <w:rFonts w:ascii="Times New Roman" w:hAnsi="Times New Roman"/>
                <w:sz w:val="24"/>
                <w:szCs w:val="24"/>
              </w:rPr>
              <w:t>0.02</w:t>
            </w:r>
          </w:p>
        </w:tc>
        <w:tc>
          <w:tcPr>
            <w:tcW w:w="1743" w:type="dxa"/>
            <w:tcBorders>
              <w:top w:val="single" w:sz="4" w:space="0" w:color="auto"/>
              <w:left w:val="single" w:sz="4" w:space="0" w:color="auto"/>
              <w:bottom w:val="single" w:sz="4" w:space="0" w:color="auto"/>
              <w:right w:val="single" w:sz="4" w:space="0" w:color="auto"/>
            </w:tcBorders>
            <w:vAlign w:val="center"/>
            <w:hideMark/>
          </w:tcPr>
          <w:p w:rsidR="00932D49" w:rsidRPr="00932D49" w:rsidRDefault="00932D49" w:rsidP="00BE75A6">
            <w:pPr>
              <w:keepNext/>
              <w:spacing w:before="120" w:line="276" w:lineRule="auto"/>
              <w:jc w:val="right"/>
              <w:rPr>
                <w:rFonts w:ascii="Times New Roman" w:hAnsi="Times New Roman"/>
                <w:sz w:val="24"/>
                <w:szCs w:val="24"/>
              </w:rPr>
            </w:pPr>
            <w:r w:rsidRPr="00932D49">
              <w:rPr>
                <w:rFonts w:ascii="Times New Roman" w:hAnsi="Times New Roman"/>
                <w:sz w:val="24"/>
                <w:szCs w:val="24"/>
              </w:rPr>
              <w:t>45.46</w:t>
            </w:r>
          </w:p>
        </w:tc>
      </w:tr>
    </w:tbl>
    <w:p w:rsidR="00932D49" w:rsidRPr="00103929" w:rsidRDefault="00BE75A6" w:rsidP="00BE75A6">
      <w:pPr>
        <w:pStyle w:val="afb"/>
        <w:jc w:val="center"/>
        <w:rPr>
          <w:rFonts w:ascii="Times New Roman" w:hAnsi="Times New Roman" w:cs="Times New Roman"/>
          <w:sz w:val="24"/>
          <w:szCs w:val="24"/>
        </w:rPr>
      </w:pPr>
      <w:r>
        <w:t xml:space="preserve">Таблица </w:t>
      </w:r>
      <w:r w:rsidR="00BA48F5">
        <w:fldChar w:fldCharType="begin"/>
      </w:r>
      <w:r w:rsidR="00BA48F5">
        <w:instrText xml:space="preserve"> SEQ Таблица \* ARABIC </w:instrText>
      </w:r>
      <w:r w:rsidR="00BA48F5">
        <w:fldChar w:fldCharType="separate"/>
      </w:r>
      <w:r w:rsidR="00E328AA">
        <w:rPr>
          <w:noProof/>
        </w:rPr>
        <w:t>2</w:t>
      </w:r>
      <w:r w:rsidR="00BA48F5">
        <w:fldChar w:fldCharType="end"/>
      </w:r>
      <w:r>
        <w:t xml:space="preserve">: Этапы </w:t>
      </w:r>
      <w:proofErr w:type="spellStart"/>
      <w:r>
        <w:t>очистикии</w:t>
      </w:r>
      <w:proofErr w:type="spellEnd"/>
      <w:r>
        <w:t xml:space="preserve"> данных</w:t>
      </w:r>
    </w:p>
    <w:p w:rsidR="00932D49" w:rsidRPr="00DD5680" w:rsidRDefault="00932D49"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В результате всех этапов очистки финальная выборка для разработки и валидации модели составила 4984.</w:t>
      </w:r>
    </w:p>
    <w:p w:rsidR="00932D49" w:rsidRPr="00DD5680" w:rsidRDefault="00FD71F6" w:rsidP="00DD5680">
      <w:pPr>
        <w:pStyle w:val="2"/>
      </w:pPr>
      <w:bookmarkStart w:id="30" w:name="_Toc210574682"/>
      <w:r w:rsidRPr="00EC1BE2">
        <w:t>Предварительная обработка данных по просрочке на дату расчета рейтингов</w:t>
      </w:r>
      <w:bookmarkEnd w:id="30"/>
    </w:p>
    <w:p w:rsidR="00932D49" w:rsidRPr="00103929" w:rsidRDefault="00932D49" w:rsidP="00637566">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Для генерации новых вариантов предупреждающих сигналов, связанных с просрочкой, были дополнительно выгружены данные по просрочке на дату расчета рейтингов из ссудного портфеля (витрина LOAN_MART_SSUD).</w:t>
      </w:r>
    </w:p>
    <w:p w:rsidR="00932D49" w:rsidRPr="00103929" w:rsidRDefault="00932D49" w:rsidP="00637566">
      <w:pPr>
        <w:pStyle w:val="ab"/>
        <w:ind w:left="792"/>
        <w:jc w:val="both"/>
        <w:rPr>
          <w:rFonts w:ascii="Times New Roman" w:hAnsi="Times New Roman" w:cs="Times New Roman"/>
          <w:sz w:val="24"/>
          <w:szCs w:val="24"/>
        </w:rPr>
      </w:pPr>
    </w:p>
    <w:p w:rsidR="00932D49" w:rsidRPr="00DD5680" w:rsidRDefault="00932D49"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Поскольку ссудный портфель содержит данные только за рабочие дни, а расчет рейтинга мог проводиться в выходной или праздничный день, для таких рейтингов осуществлялся поиск ближайшего рабочего дня.</w:t>
      </w:r>
    </w:p>
    <w:p w:rsidR="003579C8" w:rsidRPr="003579C8" w:rsidRDefault="00FD71F6" w:rsidP="0029786B">
      <w:pPr>
        <w:pStyle w:val="2"/>
      </w:pPr>
      <w:bookmarkStart w:id="31" w:name="_Toc210574683"/>
      <w:r w:rsidRPr="00EC1BE2">
        <w:t>Расчет итоговых рейтингов</w:t>
      </w:r>
      <w:bookmarkEnd w:id="31"/>
    </w:p>
    <w:p w:rsidR="007C18E2" w:rsidRPr="007C18E2" w:rsidRDefault="007C18E2" w:rsidP="00637566">
      <w:pPr>
        <w:spacing w:before="120" w:after="0" w:line="276" w:lineRule="auto"/>
        <w:ind w:left="792"/>
        <w:jc w:val="both"/>
        <w:rPr>
          <w:rFonts w:ascii="Times New Roman" w:eastAsia="Times New Roman" w:hAnsi="Times New Roman" w:cs="Times New Roman"/>
          <w:sz w:val="24"/>
          <w:szCs w:val="24"/>
        </w:rPr>
      </w:pPr>
      <w:r w:rsidRPr="007C18E2">
        <w:rPr>
          <w:rFonts w:ascii="Times New Roman" w:eastAsia="Times New Roman" w:hAnsi="Times New Roman" w:cs="Times New Roman"/>
          <w:sz w:val="24"/>
          <w:szCs w:val="24"/>
        </w:rPr>
        <w:t>Расчет осуществляется в следующем порядке: расчет рейтинга для группы, если имеется, и расчет рейтинга для самого заемщика.</w:t>
      </w:r>
    </w:p>
    <w:p w:rsidR="007C18E2" w:rsidRPr="003579C8" w:rsidRDefault="007C18E2" w:rsidP="00637566">
      <w:pPr>
        <w:spacing w:before="120" w:after="0" w:line="276" w:lineRule="auto"/>
        <w:ind w:left="792"/>
        <w:jc w:val="both"/>
        <w:rPr>
          <w:rFonts w:ascii="Times New Roman" w:eastAsia="Times New Roman" w:hAnsi="Times New Roman" w:cs="Times New Roman"/>
          <w:b/>
          <w:i/>
          <w:sz w:val="24"/>
          <w:szCs w:val="24"/>
        </w:rPr>
      </w:pPr>
      <w:r w:rsidRPr="003579C8">
        <w:rPr>
          <w:rFonts w:ascii="Times New Roman" w:eastAsia="Times New Roman" w:hAnsi="Times New Roman" w:cs="Times New Roman"/>
          <w:b/>
          <w:i/>
          <w:color w:val="1F3864" w:themeColor="accent5" w:themeShade="80"/>
          <w:sz w:val="24"/>
          <w:szCs w:val="24"/>
        </w:rPr>
        <w:lastRenderedPageBreak/>
        <w:t>Расчет рейтинга для группы заемщика при его наличии:</w:t>
      </w:r>
    </w:p>
    <w:p w:rsidR="007C18E2" w:rsidRPr="007C18E2" w:rsidRDefault="007C18E2" w:rsidP="00637566">
      <w:pPr>
        <w:numPr>
          <w:ilvl w:val="1"/>
          <w:numId w:val="10"/>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 xml:space="preserve">Применение базовой модели для получения </w:t>
      </w:r>
      <w:proofErr w:type="spellStart"/>
      <w:r w:rsidRPr="007C18E2">
        <w:rPr>
          <w:rFonts w:ascii="Times New Roman" w:hAnsi="Times New Roman" w:cs="Times New Roman"/>
          <w:sz w:val="24"/>
          <w:szCs w:val="24"/>
        </w:rPr>
        <w:t>скорбалла</w:t>
      </w:r>
      <w:proofErr w:type="spellEnd"/>
      <w:r w:rsidRPr="007C18E2">
        <w:rPr>
          <w:rFonts w:ascii="Times New Roman" w:hAnsi="Times New Roman" w:cs="Times New Roman"/>
          <w:sz w:val="24"/>
          <w:szCs w:val="24"/>
        </w:rPr>
        <w:t>;</w:t>
      </w:r>
    </w:p>
    <w:p w:rsidR="007C18E2" w:rsidRPr="007C18E2" w:rsidRDefault="007C18E2" w:rsidP="00637566">
      <w:pPr>
        <w:numPr>
          <w:ilvl w:val="1"/>
          <w:numId w:val="10"/>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 xml:space="preserve">Преобразование </w:t>
      </w:r>
      <w:proofErr w:type="spellStart"/>
      <w:r w:rsidRPr="007C18E2">
        <w:rPr>
          <w:rFonts w:ascii="Times New Roman" w:hAnsi="Times New Roman" w:cs="Times New Roman"/>
          <w:sz w:val="24"/>
          <w:szCs w:val="24"/>
        </w:rPr>
        <w:t>скорбалла</w:t>
      </w:r>
      <w:proofErr w:type="spellEnd"/>
      <w:r w:rsidRPr="007C18E2">
        <w:rPr>
          <w:rFonts w:ascii="Times New Roman" w:hAnsi="Times New Roman" w:cs="Times New Roman"/>
          <w:sz w:val="24"/>
          <w:szCs w:val="24"/>
        </w:rPr>
        <w:t xml:space="preserve"> в </w:t>
      </w:r>
      <w:r w:rsidRPr="007C18E2">
        <w:rPr>
          <w:rFonts w:ascii="Times New Roman" w:hAnsi="Times New Roman" w:cs="Times New Roman"/>
          <w:sz w:val="24"/>
          <w:szCs w:val="24"/>
          <w:lang w:val="en-US"/>
        </w:rPr>
        <w:t>PD</w:t>
      </w:r>
      <w:r w:rsidRPr="007C18E2">
        <w:rPr>
          <w:rFonts w:ascii="Times New Roman" w:hAnsi="Times New Roman" w:cs="Times New Roman"/>
          <w:sz w:val="24"/>
          <w:szCs w:val="24"/>
        </w:rPr>
        <w:t xml:space="preserve"> через логистическую функцию и калибровочные параметры;</w:t>
      </w:r>
    </w:p>
    <w:p w:rsidR="007C18E2" w:rsidRPr="007C18E2" w:rsidRDefault="007C18E2" w:rsidP="00637566">
      <w:pPr>
        <w:numPr>
          <w:ilvl w:val="1"/>
          <w:numId w:val="10"/>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 xml:space="preserve">Дискретизация </w:t>
      </w:r>
      <w:r w:rsidRPr="007C18E2">
        <w:rPr>
          <w:rFonts w:ascii="Times New Roman" w:hAnsi="Times New Roman" w:cs="Times New Roman"/>
          <w:sz w:val="24"/>
          <w:szCs w:val="24"/>
          <w:lang w:val="en-US"/>
        </w:rPr>
        <w:t>PD</w:t>
      </w:r>
      <w:r w:rsidRPr="007C18E2">
        <w:rPr>
          <w:rFonts w:ascii="Times New Roman" w:hAnsi="Times New Roman" w:cs="Times New Roman"/>
          <w:sz w:val="24"/>
          <w:szCs w:val="24"/>
        </w:rPr>
        <w:t xml:space="preserve"> по мастер-шкале* для получения рейтинга группы;</w:t>
      </w:r>
    </w:p>
    <w:p w:rsidR="007C18E2" w:rsidRPr="007C18E2" w:rsidRDefault="007C18E2" w:rsidP="00637566">
      <w:pPr>
        <w:numPr>
          <w:ilvl w:val="1"/>
          <w:numId w:val="10"/>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Проверка, что получившийся рейтинг выше минимально возможного (</w:t>
      </w:r>
      <w:r w:rsidRPr="007C18E2">
        <w:rPr>
          <w:rFonts w:ascii="Times New Roman" w:hAnsi="Times New Roman" w:cs="Times New Roman"/>
          <w:sz w:val="24"/>
          <w:szCs w:val="24"/>
          <w:lang w:val="en-US"/>
        </w:rPr>
        <w:t>CAP</w:t>
      </w:r>
      <w:r w:rsidRPr="007C18E2">
        <w:rPr>
          <w:rFonts w:ascii="Times New Roman" w:hAnsi="Times New Roman" w:cs="Times New Roman"/>
          <w:sz w:val="24"/>
          <w:szCs w:val="24"/>
        </w:rPr>
        <w:t xml:space="preserve">), иначе присвоение рейтинга </w:t>
      </w:r>
      <w:r w:rsidRPr="007C18E2">
        <w:rPr>
          <w:rFonts w:ascii="Times New Roman" w:hAnsi="Times New Roman" w:cs="Times New Roman"/>
          <w:sz w:val="24"/>
          <w:szCs w:val="24"/>
          <w:lang w:val="en-US"/>
        </w:rPr>
        <w:t>CAP</w:t>
      </w:r>
      <w:r w:rsidRPr="007C18E2">
        <w:rPr>
          <w:rFonts w:ascii="Times New Roman" w:hAnsi="Times New Roman" w:cs="Times New Roman"/>
          <w:sz w:val="24"/>
          <w:szCs w:val="24"/>
        </w:rPr>
        <w:t>;</w:t>
      </w:r>
    </w:p>
    <w:p w:rsidR="007C18E2" w:rsidRPr="007C18E2" w:rsidRDefault="007C18E2" w:rsidP="00637566">
      <w:pPr>
        <w:numPr>
          <w:ilvl w:val="1"/>
          <w:numId w:val="10"/>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Учет влияния государства на группу.</w:t>
      </w:r>
    </w:p>
    <w:p w:rsidR="007C18E2" w:rsidRPr="007C18E2" w:rsidRDefault="007C18E2" w:rsidP="00637566">
      <w:pPr>
        <w:numPr>
          <w:ilvl w:val="1"/>
          <w:numId w:val="10"/>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Корректировка рейтинга предупреждающими сигналами.</w:t>
      </w:r>
    </w:p>
    <w:p w:rsidR="007C18E2" w:rsidRPr="003579C8" w:rsidRDefault="007C18E2" w:rsidP="00637566">
      <w:pPr>
        <w:spacing w:before="120" w:after="0" w:line="276" w:lineRule="auto"/>
        <w:ind w:left="792"/>
        <w:jc w:val="both"/>
        <w:rPr>
          <w:rFonts w:ascii="Times New Roman" w:eastAsia="Times New Roman" w:hAnsi="Times New Roman" w:cs="Times New Roman"/>
          <w:b/>
          <w:i/>
          <w:color w:val="1F3864" w:themeColor="accent5" w:themeShade="80"/>
          <w:sz w:val="24"/>
          <w:szCs w:val="24"/>
        </w:rPr>
      </w:pPr>
      <w:r w:rsidRPr="003579C8">
        <w:rPr>
          <w:rFonts w:ascii="Times New Roman" w:eastAsia="Times New Roman" w:hAnsi="Times New Roman" w:cs="Times New Roman"/>
          <w:b/>
          <w:i/>
          <w:color w:val="1F3864" w:themeColor="accent5" w:themeShade="80"/>
          <w:sz w:val="24"/>
          <w:szCs w:val="24"/>
        </w:rPr>
        <w:t>Расчет рейтинга для заемщика:</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 xml:space="preserve">Применение базовой модели для получения </w:t>
      </w:r>
      <w:proofErr w:type="spellStart"/>
      <w:r w:rsidRPr="007C18E2">
        <w:rPr>
          <w:rFonts w:ascii="Times New Roman" w:hAnsi="Times New Roman" w:cs="Times New Roman"/>
          <w:sz w:val="24"/>
          <w:szCs w:val="24"/>
        </w:rPr>
        <w:t>скорбалла</w:t>
      </w:r>
      <w:proofErr w:type="spellEnd"/>
      <w:r w:rsidRPr="007C18E2">
        <w:rPr>
          <w:rFonts w:ascii="Times New Roman" w:hAnsi="Times New Roman" w:cs="Times New Roman"/>
          <w:sz w:val="24"/>
          <w:szCs w:val="24"/>
        </w:rPr>
        <w:t>;</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 xml:space="preserve">Преобразование </w:t>
      </w:r>
      <w:proofErr w:type="spellStart"/>
      <w:r w:rsidRPr="007C18E2">
        <w:rPr>
          <w:rFonts w:ascii="Times New Roman" w:hAnsi="Times New Roman" w:cs="Times New Roman"/>
          <w:sz w:val="24"/>
          <w:szCs w:val="24"/>
        </w:rPr>
        <w:t>скорбалла</w:t>
      </w:r>
      <w:proofErr w:type="spellEnd"/>
      <w:r w:rsidRPr="007C18E2">
        <w:rPr>
          <w:rFonts w:ascii="Times New Roman" w:hAnsi="Times New Roman" w:cs="Times New Roman"/>
          <w:sz w:val="24"/>
          <w:szCs w:val="24"/>
        </w:rPr>
        <w:t xml:space="preserve"> в </w:t>
      </w:r>
      <w:r w:rsidRPr="007C18E2">
        <w:rPr>
          <w:rFonts w:ascii="Times New Roman" w:hAnsi="Times New Roman" w:cs="Times New Roman"/>
          <w:sz w:val="24"/>
          <w:szCs w:val="24"/>
          <w:lang w:val="en-US"/>
        </w:rPr>
        <w:t>PD</w:t>
      </w:r>
      <w:r w:rsidRPr="007C18E2">
        <w:rPr>
          <w:rFonts w:ascii="Times New Roman" w:hAnsi="Times New Roman" w:cs="Times New Roman"/>
          <w:sz w:val="24"/>
          <w:szCs w:val="24"/>
        </w:rPr>
        <w:t xml:space="preserve"> через логистическую функцию и калибровочные параметры;</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 xml:space="preserve">Дискретизация </w:t>
      </w:r>
      <w:r w:rsidRPr="007C18E2">
        <w:rPr>
          <w:rFonts w:ascii="Times New Roman" w:hAnsi="Times New Roman" w:cs="Times New Roman"/>
          <w:sz w:val="24"/>
          <w:szCs w:val="24"/>
          <w:lang w:val="en-US"/>
        </w:rPr>
        <w:t>PD</w:t>
      </w:r>
      <w:r w:rsidRPr="007C18E2">
        <w:rPr>
          <w:rFonts w:ascii="Times New Roman" w:hAnsi="Times New Roman" w:cs="Times New Roman"/>
          <w:sz w:val="24"/>
          <w:szCs w:val="24"/>
        </w:rPr>
        <w:t xml:space="preserve"> по мастер-шкале* для получения рейтинга группы;</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Проверка, что получившийся рейтинг выше минимально возможного (</w:t>
      </w:r>
      <w:r w:rsidRPr="007C18E2">
        <w:rPr>
          <w:rFonts w:ascii="Times New Roman" w:hAnsi="Times New Roman" w:cs="Times New Roman"/>
          <w:sz w:val="24"/>
          <w:szCs w:val="24"/>
          <w:lang w:val="en-US"/>
        </w:rPr>
        <w:t>CAP</w:t>
      </w:r>
      <w:r w:rsidRPr="007C18E2">
        <w:rPr>
          <w:rFonts w:ascii="Times New Roman" w:hAnsi="Times New Roman" w:cs="Times New Roman"/>
          <w:sz w:val="24"/>
          <w:szCs w:val="24"/>
        </w:rPr>
        <w:t xml:space="preserve">), иначе присвоение рейтинга </w:t>
      </w:r>
      <w:r w:rsidRPr="007C18E2">
        <w:rPr>
          <w:rFonts w:ascii="Times New Roman" w:hAnsi="Times New Roman" w:cs="Times New Roman"/>
          <w:sz w:val="24"/>
          <w:szCs w:val="24"/>
          <w:lang w:val="en-US"/>
        </w:rPr>
        <w:t>CAP</w:t>
      </w:r>
      <w:r w:rsidRPr="007C18E2">
        <w:rPr>
          <w:rFonts w:ascii="Times New Roman" w:hAnsi="Times New Roman" w:cs="Times New Roman"/>
          <w:sz w:val="24"/>
          <w:szCs w:val="24"/>
        </w:rPr>
        <w:t>;</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Учет влияния группы</w:t>
      </w:r>
      <w:r w:rsidRPr="007C18E2">
        <w:rPr>
          <w:rFonts w:ascii="Times New Roman" w:hAnsi="Times New Roman" w:cs="Times New Roman"/>
          <w:sz w:val="24"/>
          <w:szCs w:val="24"/>
          <w:lang w:val="en-US"/>
        </w:rPr>
        <w:t>;</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Учет влияния государства</w:t>
      </w:r>
      <w:r w:rsidRPr="007C18E2">
        <w:rPr>
          <w:rFonts w:ascii="Times New Roman" w:hAnsi="Times New Roman" w:cs="Times New Roman"/>
          <w:sz w:val="24"/>
          <w:szCs w:val="24"/>
          <w:lang w:val="en-US"/>
        </w:rPr>
        <w:t>;</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Корректировка рейтинга предупреждающими сигналами</w:t>
      </w:r>
      <w:r w:rsidRPr="007C18E2">
        <w:rPr>
          <w:rFonts w:ascii="Times New Roman" w:hAnsi="Times New Roman" w:cs="Times New Roman"/>
          <w:sz w:val="24"/>
          <w:szCs w:val="24"/>
          <w:lang w:val="en-US"/>
        </w:rPr>
        <w:t>;</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Проверка, что получившийся рейтинг выше минимально возможного (</w:t>
      </w:r>
      <w:r w:rsidRPr="007C18E2">
        <w:rPr>
          <w:rFonts w:ascii="Times New Roman" w:hAnsi="Times New Roman" w:cs="Times New Roman"/>
          <w:sz w:val="24"/>
          <w:szCs w:val="24"/>
          <w:lang w:val="en-US"/>
        </w:rPr>
        <w:t>CAP</w:t>
      </w:r>
      <w:r w:rsidRPr="007C18E2">
        <w:rPr>
          <w:rFonts w:ascii="Times New Roman" w:hAnsi="Times New Roman" w:cs="Times New Roman"/>
          <w:sz w:val="24"/>
          <w:szCs w:val="24"/>
        </w:rPr>
        <w:t xml:space="preserve">), иначе присвоение рейтинга </w:t>
      </w:r>
      <w:r w:rsidRPr="007C18E2">
        <w:rPr>
          <w:rFonts w:ascii="Times New Roman" w:hAnsi="Times New Roman" w:cs="Times New Roman"/>
          <w:sz w:val="24"/>
          <w:szCs w:val="24"/>
          <w:lang w:val="en-US"/>
        </w:rPr>
        <w:t>CAP</w:t>
      </w:r>
      <w:r w:rsidRPr="007C18E2">
        <w:rPr>
          <w:rFonts w:ascii="Times New Roman" w:hAnsi="Times New Roman" w:cs="Times New Roman"/>
          <w:sz w:val="24"/>
          <w:szCs w:val="24"/>
        </w:rPr>
        <w:t>.</w:t>
      </w:r>
    </w:p>
    <w:p w:rsidR="007C18E2" w:rsidRPr="007C18E2" w:rsidRDefault="007C18E2" w:rsidP="00637566">
      <w:pPr>
        <w:numPr>
          <w:ilvl w:val="1"/>
          <w:numId w:val="11"/>
        </w:numPr>
        <w:spacing w:before="120" w:after="0" w:line="276" w:lineRule="auto"/>
        <w:ind w:left="1584"/>
        <w:contextualSpacing/>
        <w:jc w:val="both"/>
        <w:rPr>
          <w:rFonts w:ascii="Times New Roman" w:hAnsi="Times New Roman" w:cs="Times New Roman"/>
          <w:sz w:val="24"/>
          <w:szCs w:val="24"/>
        </w:rPr>
      </w:pPr>
      <w:r w:rsidRPr="007C18E2">
        <w:rPr>
          <w:rFonts w:ascii="Times New Roman" w:hAnsi="Times New Roman" w:cs="Times New Roman"/>
          <w:sz w:val="24"/>
          <w:szCs w:val="24"/>
        </w:rPr>
        <w:t>После расчета рейтинга заемщика Кредитный менеджер/Андеррайтер имеют возможность осуществить ручную корректировку рейтинга.</w:t>
      </w:r>
    </w:p>
    <w:p w:rsidR="007C18E2" w:rsidRPr="00DD5680" w:rsidRDefault="007C18E2" w:rsidP="00DD5680">
      <w:pPr>
        <w:spacing w:before="120" w:after="0" w:line="276" w:lineRule="auto"/>
        <w:ind w:left="792"/>
        <w:jc w:val="both"/>
        <w:rPr>
          <w:rFonts w:ascii="Times New Roman" w:eastAsia="Times New Roman" w:hAnsi="Times New Roman" w:cs="Times New Roman"/>
          <w:i/>
          <w:sz w:val="24"/>
          <w:szCs w:val="24"/>
        </w:rPr>
      </w:pPr>
      <w:r w:rsidRPr="003579C8">
        <w:rPr>
          <w:rFonts w:ascii="Times New Roman" w:eastAsia="Times New Roman" w:hAnsi="Times New Roman" w:cs="Times New Roman"/>
          <w:i/>
          <w:sz w:val="24"/>
          <w:szCs w:val="24"/>
        </w:rPr>
        <w:t xml:space="preserve">*При использовании мастер-шкалы рассчитанная вероятность заменяется на среднее значение </w:t>
      </w:r>
      <w:r w:rsidRPr="003579C8">
        <w:rPr>
          <w:rFonts w:ascii="Times New Roman" w:eastAsia="Times New Roman" w:hAnsi="Times New Roman" w:cs="Times New Roman"/>
          <w:i/>
          <w:sz w:val="24"/>
          <w:szCs w:val="24"/>
          <w:lang w:val="en-US"/>
        </w:rPr>
        <w:t>PD</w:t>
      </w:r>
      <w:r w:rsidRPr="003579C8">
        <w:rPr>
          <w:rFonts w:ascii="Times New Roman" w:eastAsia="Times New Roman" w:hAnsi="Times New Roman" w:cs="Times New Roman"/>
          <w:i/>
          <w:sz w:val="24"/>
          <w:szCs w:val="24"/>
        </w:rPr>
        <w:t xml:space="preserve"> по соответствующему рейтингу, в диапазон которого попало это </w:t>
      </w:r>
      <w:r w:rsidRPr="003579C8">
        <w:rPr>
          <w:rFonts w:ascii="Times New Roman" w:eastAsia="Times New Roman" w:hAnsi="Times New Roman" w:cs="Times New Roman"/>
          <w:i/>
          <w:sz w:val="24"/>
          <w:szCs w:val="24"/>
          <w:lang w:val="en-US"/>
        </w:rPr>
        <w:t>PD</w:t>
      </w:r>
      <w:r w:rsidRPr="003579C8">
        <w:rPr>
          <w:rFonts w:ascii="Times New Roman" w:eastAsia="Times New Roman" w:hAnsi="Times New Roman" w:cs="Times New Roman"/>
          <w:i/>
          <w:sz w:val="24"/>
          <w:szCs w:val="24"/>
        </w:rPr>
        <w:t>.</w:t>
      </w:r>
    </w:p>
    <w:p w:rsidR="00FD71F6" w:rsidRPr="00EC1BE2" w:rsidRDefault="00FD71F6" w:rsidP="0029786B">
      <w:pPr>
        <w:pStyle w:val="2"/>
      </w:pPr>
      <w:bookmarkStart w:id="32" w:name="_Toc210574684"/>
      <w:r w:rsidRPr="00EC1BE2">
        <w:t>Мастер-шкала</w:t>
      </w:r>
      <w:bookmarkEnd w:id="32"/>
    </w:p>
    <w:p w:rsidR="004D1F33" w:rsidRPr="00103929" w:rsidRDefault="004D1F33" w:rsidP="00637566">
      <w:pPr>
        <w:pStyle w:val="ab"/>
        <w:ind w:left="792"/>
        <w:jc w:val="both"/>
        <w:rPr>
          <w:rFonts w:ascii="Times New Roman" w:hAnsi="Times New Roman" w:cs="Times New Roman"/>
          <w:sz w:val="24"/>
          <w:szCs w:val="24"/>
          <w:u w:val="single"/>
        </w:rPr>
      </w:pPr>
    </w:p>
    <w:p w:rsidR="008F7A04" w:rsidRDefault="004D1F33" w:rsidP="008F7A04">
      <w:pPr>
        <w:pStyle w:val="ab"/>
        <w:keepNext/>
        <w:ind w:left="792"/>
        <w:jc w:val="both"/>
      </w:pPr>
      <w:r w:rsidRPr="00103929">
        <w:rPr>
          <w:rFonts w:ascii="Times New Roman" w:eastAsia="Times New Roman" w:hAnsi="Times New Roman" w:cs="Times New Roman"/>
          <w:noProof/>
          <w:sz w:val="24"/>
          <w:szCs w:val="24"/>
          <w:lang w:eastAsia="ru-RU"/>
        </w:rPr>
        <w:drawing>
          <wp:inline distT="0" distB="0" distL="0" distR="0" wp14:anchorId="56ADB364" wp14:editId="60C7E230">
            <wp:extent cx="5662930" cy="2213610"/>
            <wp:effectExtent l="0" t="0" r="13970" b="15240"/>
            <wp:docPr id="17" name="Диаграмма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rsidR="004D1F33" w:rsidRPr="00DD5680" w:rsidRDefault="008F7A04" w:rsidP="008F7A04">
      <w:pPr>
        <w:pStyle w:val="afb"/>
        <w:jc w:val="center"/>
        <w:rPr>
          <w:rFonts w:ascii="Times New Roman" w:hAnsi="Times New Roman" w:cs="Times New Roman"/>
          <w:sz w:val="24"/>
          <w:szCs w:val="24"/>
          <w:u w:val="single"/>
        </w:rPr>
      </w:pPr>
      <w:r>
        <w:t xml:space="preserve">Рисунок </w:t>
      </w:r>
      <w:r>
        <w:fldChar w:fldCharType="begin"/>
      </w:r>
      <w:r>
        <w:instrText xml:space="preserve"> SEQ Рисунок \* ARABIC </w:instrText>
      </w:r>
      <w:r>
        <w:fldChar w:fldCharType="separate"/>
      </w:r>
      <w:r w:rsidR="00E328AA">
        <w:rPr>
          <w:noProof/>
        </w:rPr>
        <w:t>2</w:t>
      </w:r>
      <w:r>
        <w:fldChar w:fldCharType="end"/>
      </w:r>
      <w:r>
        <w:t>: Шкала вероятностей к рейтингам</w:t>
      </w:r>
    </w:p>
    <w:p w:rsidR="004D1F33" w:rsidRPr="00DD5680" w:rsidRDefault="004D1F33"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Рейтинговая шкала состоит из 26 разрядов и представляет собой таблицу соответствия кредитных рейтингов и значений вероятности дефолта.</w:t>
      </w:r>
      <w:r w:rsidR="008F7A04">
        <w:rPr>
          <w:rFonts w:ascii="Times New Roman" w:hAnsi="Times New Roman" w:cs="Times New Roman"/>
          <w:sz w:val="24"/>
          <w:szCs w:val="24"/>
        </w:rPr>
        <w:t xml:space="preserve"> Подробнее в </w:t>
      </w:r>
      <w:r w:rsidR="008F7A04" w:rsidRPr="008F7A04">
        <w:rPr>
          <w:rFonts w:ascii="Times New Roman" w:hAnsi="Times New Roman" w:cs="Times New Roman"/>
          <w:i/>
          <w:color w:val="1F3864" w:themeColor="accent5" w:themeShade="80"/>
          <w:sz w:val="24"/>
          <w:szCs w:val="24"/>
          <w:u w:val="single"/>
        </w:rPr>
        <w:fldChar w:fldCharType="begin"/>
      </w:r>
      <w:r w:rsidR="008F7A04" w:rsidRPr="008F7A04">
        <w:rPr>
          <w:rFonts w:ascii="Times New Roman" w:hAnsi="Times New Roman" w:cs="Times New Roman"/>
          <w:i/>
          <w:color w:val="1F3864" w:themeColor="accent5" w:themeShade="80"/>
          <w:sz w:val="24"/>
          <w:szCs w:val="24"/>
          <w:u w:val="single"/>
        </w:rPr>
        <w:instrText xml:space="preserve"> REF _Ref210575320 \w \h  \* MERGEFORMAT </w:instrText>
      </w:r>
      <w:r w:rsidR="008F7A04" w:rsidRPr="008F7A04">
        <w:rPr>
          <w:rFonts w:ascii="Times New Roman" w:hAnsi="Times New Roman" w:cs="Times New Roman"/>
          <w:i/>
          <w:color w:val="1F3864" w:themeColor="accent5" w:themeShade="80"/>
          <w:sz w:val="24"/>
          <w:szCs w:val="24"/>
          <w:u w:val="single"/>
        </w:rPr>
      </w:r>
      <w:r w:rsidR="008F7A04" w:rsidRPr="008F7A04">
        <w:rPr>
          <w:rFonts w:ascii="Times New Roman" w:hAnsi="Times New Roman" w:cs="Times New Roman"/>
          <w:i/>
          <w:color w:val="1F3864" w:themeColor="accent5" w:themeShade="80"/>
          <w:sz w:val="24"/>
          <w:szCs w:val="24"/>
          <w:u w:val="single"/>
        </w:rPr>
        <w:fldChar w:fldCharType="separate"/>
      </w:r>
      <w:r w:rsidR="008F7A04" w:rsidRPr="008F7A04">
        <w:rPr>
          <w:rFonts w:ascii="Times New Roman" w:hAnsi="Times New Roman" w:cs="Times New Roman"/>
          <w:i/>
          <w:color w:val="1F3864" w:themeColor="accent5" w:themeShade="80"/>
          <w:sz w:val="24"/>
          <w:szCs w:val="24"/>
          <w:u w:val="single"/>
        </w:rPr>
        <w:t>10.1</w:t>
      </w:r>
      <w:r w:rsidR="008F7A04" w:rsidRPr="008F7A04">
        <w:rPr>
          <w:rFonts w:ascii="Times New Roman" w:hAnsi="Times New Roman" w:cs="Times New Roman"/>
          <w:i/>
          <w:color w:val="1F3864" w:themeColor="accent5" w:themeShade="80"/>
          <w:sz w:val="24"/>
          <w:szCs w:val="24"/>
          <w:u w:val="single"/>
        </w:rPr>
        <w:fldChar w:fldCharType="end"/>
      </w:r>
      <w:r w:rsidR="008F7A04" w:rsidRPr="008F7A04">
        <w:rPr>
          <w:rFonts w:ascii="Times New Roman" w:hAnsi="Times New Roman" w:cs="Times New Roman"/>
          <w:i/>
          <w:color w:val="1F3864" w:themeColor="accent5" w:themeShade="80"/>
          <w:sz w:val="24"/>
          <w:szCs w:val="24"/>
          <w:u w:val="single"/>
        </w:rPr>
        <w:t xml:space="preserve"> </w:t>
      </w:r>
      <w:r w:rsidR="008F7A04" w:rsidRPr="008F7A04">
        <w:rPr>
          <w:rFonts w:ascii="Times New Roman" w:hAnsi="Times New Roman" w:cs="Times New Roman"/>
          <w:i/>
          <w:color w:val="1F3864" w:themeColor="accent5" w:themeShade="80"/>
          <w:sz w:val="24"/>
          <w:szCs w:val="24"/>
          <w:u w:val="single"/>
        </w:rPr>
        <w:fldChar w:fldCharType="begin"/>
      </w:r>
      <w:r w:rsidR="008F7A04" w:rsidRPr="008F7A04">
        <w:rPr>
          <w:rFonts w:ascii="Times New Roman" w:hAnsi="Times New Roman" w:cs="Times New Roman"/>
          <w:i/>
          <w:color w:val="1F3864" w:themeColor="accent5" w:themeShade="80"/>
          <w:sz w:val="24"/>
          <w:szCs w:val="24"/>
          <w:u w:val="single"/>
        </w:rPr>
        <w:instrText xml:space="preserve"> REF _Ref210575322 \h  \* MERGEFORMAT </w:instrText>
      </w:r>
      <w:r w:rsidR="008F7A04" w:rsidRPr="008F7A04">
        <w:rPr>
          <w:rFonts w:ascii="Times New Roman" w:hAnsi="Times New Roman" w:cs="Times New Roman"/>
          <w:i/>
          <w:color w:val="1F3864" w:themeColor="accent5" w:themeShade="80"/>
          <w:sz w:val="24"/>
          <w:szCs w:val="24"/>
          <w:u w:val="single"/>
        </w:rPr>
      </w:r>
      <w:r w:rsidR="008F7A04" w:rsidRPr="008F7A04">
        <w:rPr>
          <w:rFonts w:ascii="Times New Roman" w:hAnsi="Times New Roman" w:cs="Times New Roman"/>
          <w:i/>
          <w:color w:val="1F3864" w:themeColor="accent5" w:themeShade="80"/>
          <w:sz w:val="24"/>
          <w:szCs w:val="24"/>
          <w:u w:val="single"/>
        </w:rPr>
        <w:fldChar w:fldCharType="separate"/>
      </w:r>
      <w:r w:rsidR="008F7A04" w:rsidRPr="008F7A04">
        <w:rPr>
          <w:rFonts w:ascii="Times New Roman" w:hAnsi="Times New Roman" w:cs="Times New Roman"/>
          <w:i/>
          <w:color w:val="1F3864" w:themeColor="accent5" w:themeShade="80"/>
          <w:sz w:val="24"/>
          <w:szCs w:val="24"/>
          <w:u w:val="single"/>
        </w:rPr>
        <w:t>Мастер-шкала</w:t>
      </w:r>
      <w:r w:rsidR="008F7A04" w:rsidRPr="008F7A04">
        <w:rPr>
          <w:rFonts w:ascii="Times New Roman" w:hAnsi="Times New Roman" w:cs="Times New Roman"/>
          <w:i/>
          <w:color w:val="1F3864" w:themeColor="accent5" w:themeShade="80"/>
          <w:sz w:val="24"/>
          <w:szCs w:val="24"/>
          <w:u w:val="single"/>
        </w:rPr>
        <w:fldChar w:fldCharType="end"/>
      </w:r>
      <w:r w:rsidR="008F7A04">
        <w:rPr>
          <w:rFonts w:ascii="Times New Roman" w:hAnsi="Times New Roman" w:cs="Times New Roman"/>
          <w:i/>
          <w:color w:val="1F3864" w:themeColor="accent5" w:themeShade="80"/>
          <w:sz w:val="24"/>
          <w:szCs w:val="24"/>
          <w:u w:val="single"/>
        </w:rPr>
        <w:t>.</w:t>
      </w:r>
    </w:p>
    <w:p w:rsidR="00D728DD" w:rsidRPr="00DD5680" w:rsidRDefault="001D581D" w:rsidP="00DD5680">
      <w:pPr>
        <w:pStyle w:val="1"/>
      </w:pPr>
      <w:bookmarkStart w:id="33" w:name="_Toc210574685"/>
      <w:proofErr w:type="spellStart"/>
      <w:r w:rsidRPr="00EC1BE2">
        <w:t>Калибровочные</w:t>
      </w:r>
      <w:proofErr w:type="spellEnd"/>
      <w:r w:rsidRPr="00EC1BE2">
        <w:t xml:space="preserve"> </w:t>
      </w:r>
      <w:proofErr w:type="spellStart"/>
      <w:r w:rsidRPr="00EC1BE2">
        <w:t>уровни</w:t>
      </w:r>
      <w:bookmarkEnd w:id="33"/>
      <w:proofErr w:type="spellEnd"/>
    </w:p>
    <w:p w:rsidR="00D728DD" w:rsidRPr="00103929" w:rsidRDefault="00D728DD" w:rsidP="00637566">
      <w:pPr>
        <w:pStyle w:val="ab"/>
        <w:ind w:left="360"/>
        <w:jc w:val="both"/>
        <w:rPr>
          <w:rFonts w:ascii="Times New Roman" w:hAnsi="Times New Roman" w:cs="Times New Roman"/>
          <w:sz w:val="24"/>
          <w:szCs w:val="24"/>
        </w:rPr>
      </w:pPr>
      <w:r w:rsidRPr="00103929">
        <w:rPr>
          <w:rFonts w:ascii="Times New Roman" w:hAnsi="Times New Roman" w:cs="Times New Roman"/>
          <w:sz w:val="24"/>
          <w:szCs w:val="24"/>
        </w:rPr>
        <w:lastRenderedPageBreak/>
        <w:t xml:space="preserve">Проводится анализ динамики ВВП Казахстана в сопоставлении с трендами уровней дефолтов корпоративного портфеля и расчет калибровочных уровней </w:t>
      </w:r>
      <w:r w:rsidRPr="00103929">
        <w:rPr>
          <w:rFonts w:ascii="Times New Roman" w:hAnsi="Times New Roman" w:cs="Times New Roman"/>
          <w:sz w:val="24"/>
          <w:szCs w:val="24"/>
          <w:lang w:val="en-US"/>
        </w:rPr>
        <w:t>TTC</w:t>
      </w:r>
      <w:r w:rsidRPr="00103929">
        <w:rPr>
          <w:rFonts w:ascii="Times New Roman" w:hAnsi="Times New Roman" w:cs="Times New Roman"/>
          <w:sz w:val="24"/>
          <w:szCs w:val="24"/>
        </w:rPr>
        <w:t xml:space="preserve"> и </w:t>
      </w:r>
      <w:r w:rsidRPr="00103929">
        <w:rPr>
          <w:rFonts w:ascii="Times New Roman" w:hAnsi="Times New Roman" w:cs="Times New Roman"/>
          <w:sz w:val="24"/>
          <w:szCs w:val="24"/>
          <w:lang w:val="en-US"/>
        </w:rPr>
        <w:t>PIT</w:t>
      </w:r>
      <w:r w:rsidRPr="00103929">
        <w:rPr>
          <w:rFonts w:ascii="Times New Roman" w:hAnsi="Times New Roman" w:cs="Times New Roman"/>
          <w:sz w:val="24"/>
          <w:szCs w:val="24"/>
        </w:rPr>
        <w:t xml:space="preserve"> на основе данных полного экономического цикла за период 2018-2024 гг. для обеспечения соответствия требованиям </w:t>
      </w:r>
      <w:r w:rsidRPr="00103929">
        <w:rPr>
          <w:rFonts w:ascii="Times New Roman" w:hAnsi="Times New Roman" w:cs="Times New Roman"/>
          <w:sz w:val="24"/>
          <w:szCs w:val="24"/>
          <w:lang w:val="en-US"/>
        </w:rPr>
        <w:t>Basel</w:t>
      </w:r>
      <w:r w:rsidRPr="00103929">
        <w:rPr>
          <w:rFonts w:ascii="Times New Roman" w:hAnsi="Times New Roman" w:cs="Times New Roman"/>
          <w:sz w:val="24"/>
          <w:szCs w:val="24"/>
        </w:rPr>
        <w:t xml:space="preserve"> </w:t>
      </w:r>
      <w:r w:rsidRPr="00103929">
        <w:rPr>
          <w:rFonts w:ascii="Times New Roman" w:hAnsi="Times New Roman" w:cs="Times New Roman"/>
          <w:sz w:val="24"/>
          <w:szCs w:val="24"/>
          <w:lang w:val="en-US"/>
        </w:rPr>
        <w:t>II</w:t>
      </w:r>
      <w:r w:rsidRPr="00103929">
        <w:rPr>
          <w:rFonts w:ascii="Times New Roman" w:hAnsi="Times New Roman" w:cs="Times New Roman"/>
          <w:sz w:val="24"/>
          <w:szCs w:val="24"/>
        </w:rPr>
        <w:t xml:space="preserve">. </w:t>
      </w:r>
    </w:p>
    <w:p w:rsidR="00D728DD" w:rsidRPr="00103929" w:rsidRDefault="00D728DD" w:rsidP="00637566">
      <w:pPr>
        <w:pStyle w:val="ab"/>
        <w:ind w:left="360"/>
        <w:jc w:val="both"/>
        <w:rPr>
          <w:rFonts w:ascii="Times New Roman" w:hAnsi="Times New Roman" w:cs="Times New Roman"/>
          <w:sz w:val="24"/>
          <w:szCs w:val="24"/>
        </w:rPr>
      </w:pPr>
    </w:p>
    <w:p w:rsidR="00D728DD" w:rsidRPr="00103929" w:rsidRDefault="00D728DD" w:rsidP="00637566">
      <w:pPr>
        <w:pStyle w:val="ab"/>
        <w:ind w:left="360"/>
        <w:jc w:val="both"/>
        <w:rPr>
          <w:rFonts w:ascii="Times New Roman" w:hAnsi="Times New Roman" w:cs="Times New Roman"/>
          <w:sz w:val="24"/>
          <w:szCs w:val="24"/>
        </w:rPr>
      </w:pPr>
      <w:r w:rsidRPr="00103929">
        <w:rPr>
          <w:rFonts w:ascii="Times New Roman" w:hAnsi="Times New Roman" w:cs="Times New Roman"/>
          <w:sz w:val="24"/>
          <w:szCs w:val="24"/>
        </w:rPr>
        <w:t xml:space="preserve">Анализ охватывает основные фазы экономического цикла: </w:t>
      </w:r>
    </w:p>
    <w:p w:rsidR="00D728DD" w:rsidRPr="00103929" w:rsidRDefault="00D728DD" w:rsidP="00637566">
      <w:pPr>
        <w:pStyle w:val="ab"/>
        <w:numPr>
          <w:ilvl w:val="0"/>
          <w:numId w:val="12"/>
        </w:numPr>
        <w:jc w:val="both"/>
        <w:rPr>
          <w:rFonts w:ascii="Times New Roman" w:hAnsi="Times New Roman" w:cs="Times New Roman"/>
          <w:sz w:val="24"/>
          <w:szCs w:val="24"/>
        </w:rPr>
      </w:pP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1 2018 – </w:t>
      </w:r>
      <w:r w:rsidRPr="00103929">
        <w:rPr>
          <w:rFonts w:ascii="Times New Roman" w:hAnsi="Times New Roman" w:cs="Times New Roman"/>
          <w:sz w:val="24"/>
          <w:szCs w:val="24"/>
          <w:lang w:val="en-US"/>
        </w:rPr>
        <w:t>Q</w:t>
      </w:r>
      <w:r w:rsidRPr="00103929">
        <w:rPr>
          <w:rFonts w:ascii="Times New Roman" w:hAnsi="Times New Roman" w:cs="Times New Roman"/>
          <w:sz w:val="24"/>
          <w:szCs w:val="24"/>
        </w:rPr>
        <w:t>4 2019 – восстановление и рост после кризиса;</w:t>
      </w:r>
    </w:p>
    <w:p w:rsidR="00D728DD" w:rsidRPr="00103929" w:rsidRDefault="00D728DD" w:rsidP="00637566">
      <w:pPr>
        <w:pStyle w:val="ab"/>
        <w:numPr>
          <w:ilvl w:val="0"/>
          <w:numId w:val="12"/>
        </w:numPr>
        <w:jc w:val="both"/>
        <w:rPr>
          <w:rFonts w:ascii="Times New Roman" w:hAnsi="Times New Roman" w:cs="Times New Roman"/>
          <w:sz w:val="24"/>
          <w:szCs w:val="24"/>
        </w:rPr>
      </w:pP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1 2020 – </w:t>
      </w: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2 2020 – кризис пандемии </w:t>
      </w:r>
      <w:r w:rsidRPr="00103929">
        <w:rPr>
          <w:rFonts w:ascii="Times New Roman" w:hAnsi="Times New Roman" w:cs="Times New Roman"/>
          <w:sz w:val="24"/>
          <w:szCs w:val="24"/>
          <w:lang w:val="en-US"/>
        </w:rPr>
        <w:t>COVID</w:t>
      </w:r>
      <w:r w:rsidRPr="00103929">
        <w:rPr>
          <w:rFonts w:ascii="Times New Roman" w:hAnsi="Times New Roman" w:cs="Times New Roman"/>
          <w:sz w:val="24"/>
          <w:szCs w:val="24"/>
        </w:rPr>
        <w:t>-19;</w:t>
      </w:r>
    </w:p>
    <w:p w:rsidR="00D728DD" w:rsidRPr="00103929" w:rsidRDefault="00D728DD" w:rsidP="00637566">
      <w:pPr>
        <w:pStyle w:val="ab"/>
        <w:numPr>
          <w:ilvl w:val="0"/>
          <w:numId w:val="12"/>
        </w:numPr>
        <w:jc w:val="both"/>
        <w:rPr>
          <w:rFonts w:ascii="Times New Roman" w:hAnsi="Times New Roman" w:cs="Times New Roman"/>
          <w:sz w:val="24"/>
          <w:szCs w:val="24"/>
        </w:rPr>
      </w:pP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3 2020 – </w:t>
      </w:r>
      <w:r w:rsidRPr="00103929">
        <w:rPr>
          <w:rFonts w:ascii="Times New Roman" w:hAnsi="Times New Roman" w:cs="Times New Roman"/>
          <w:sz w:val="24"/>
          <w:szCs w:val="24"/>
          <w:lang w:val="en-US"/>
        </w:rPr>
        <w:t>Q</w:t>
      </w:r>
      <w:r w:rsidRPr="00103929">
        <w:rPr>
          <w:rFonts w:ascii="Times New Roman" w:hAnsi="Times New Roman" w:cs="Times New Roman"/>
          <w:sz w:val="24"/>
          <w:szCs w:val="24"/>
        </w:rPr>
        <w:t>4 2021 – восстановление;</w:t>
      </w:r>
    </w:p>
    <w:p w:rsidR="00D728DD" w:rsidRPr="00103929" w:rsidRDefault="00D728DD" w:rsidP="00637566">
      <w:pPr>
        <w:pStyle w:val="ab"/>
        <w:numPr>
          <w:ilvl w:val="0"/>
          <w:numId w:val="12"/>
        </w:numPr>
        <w:jc w:val="both"/>
        <w:rPr>
          <w:rFonts w:ascii="Times New Roman" w:hAnsi="Times New Roman" w:cs="Times New Roman"/>
          <w:sz w:val="24"/>
          <w:szCs w:val="24"/>
        </w:rPr>
      </w:pP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1 2022 – </w:t>
      </w:r>
      <w:r w:rsidRPr="00103929">
        <w:rPr>
          <w:rFonts w:ascii="Times New Roman" w:hAnsi="Times New Roman" w:cs="Times New Roman"/>
          <w:sz w:val="24"/>
          <w:szCs w:val="24"/>
          <w:lang w:val="en-US"/>
        </w:rPr>
        <w:t>Q</w:t>
      </w:r>
      <w:r w:rsidRPr="00103929">
        <w:rPr>
          <w:rFonts w:ascii="Times New Roman" w:hAnsi="Times New Roman" w:cs="Times New Roman"/>
          <w:sz w:val="24"/>
          <w:szCs w:val="24"/>
        </w:rPr>
        <w:t>4 2022 – внутренний кризис из-за вторичных санкций;</w:t>
      </w:r>
    </w:p>
    <w:p w:rsidR="00D728DD" w:rsidRPr="00103929" w:rsidRDefault="00D728DD" w:rsidP="00637566">
      <w:pPr>
        <w:pStyle w:val="ab"/>
        <w:numPr>
          <w:ilvl w:val="0"/>
          <w:numId w:val="12"/>
        </w:numPr>
        <w:jc w:val="both"/>
        <w:rPr>
          <w:rFonts w:ascii="Times New Roman" w:hAnsi="Times New Roman" w:cs="Times New Roman"/>
          <w:sz w:val="24"/>
          <w:szCs w:val="24"/>
        </w:rPr>
      </w:pPr>
      <w:r w:rsidRPr="00103929">
        <w:rPr>
          <w:rFonts w:ascii="Times New Roman" w:hAnsi="Times New Roman" w:cs="Times New Roman"/>
          <w:sz w:val="24"/>
          <w:szCs w:val="24"/>
          <w:lang w:val="en-US"/>
        </w:rPr>
        <w:t>C</w:t>
      </w:r>
      <w:r w:rsidRPr="00103929">
        <w:rPr>
          <w:rFonts w:ascii="Times New Roman" w:hAnsi="Times New Roman" w:cs="Times New Roman"/>
          <w:sz w:val="24"/>
          <w:szCs w:val="24"/>
        </w:rPr>
        <w:t xml:space="preserve"> </w:t>
      </w:r>
      <w:r w:rsidRPr="00103929">
        <w:rPr>
          <w:rFonts w:ascii="Times New Roman" w:hAnsi="Times New Roman" w:cs="Times New Roman"/>
          <w:sz w:val="24"/>
          <w:szCs w:val="24"/>
          <w:lang w:val="en-US"/>
        </w:rPr>
        <w:t>Q</w:t>
      </w:r>
      <w:r w:rsidRPr="00103929">
        <w:rPr>
          <w:rFonts w:ascii="Times New Roman" w:hAnsi="Times New Roman" w:cs="Times New Roman"/>
          <w:sz w:val="24"/>
          <w:szCs w:val="24"/>
        </w:rPr>
        <w:t>1 2023 – восстановление.</w:t>
      </w:r>
    </w:p>
    <w:p w:rsidR="00D728DD" w:rsidRPr="00103929" w:rsidRDefault="00D728DD" w:rsidP="00637566">
      <w:pPr>
        <w:pStyle w:val="ab"/>
        <w:ind w:left="1080"/>
        <w:jc w:val="both"/>
        <w:rPr>
          <w:rFonts w:ascii="Times New Roman" w:hAnsi="Times New Roman" w:cs="Times New Roman"/>
          <w:sz w:val="24"/>
          <w:szCs w:val="24"/>
        </w:rPr>
      </w:pPr>
    </w:p>
    <w:p w:rsidR="00D728DD" w:rsidRPr="00103929" w:rsidRDefault="00D728DD" w:rsidP="00637566">
      <w:pPr>
        <w:pStyle w:val="ab"/>
        <w:ind w:left="360"/>
        <w:jc w:val="both"/>
        <w:rPr>
          <w:rFonts w:ascii="Times New Roman" w:hAnsi="Times New Roman" w:cs="Times New Roman"/>
          <w:sz w:val="24"/>
          <w:szCs w:val="24"/>
        </w:rPr>
      </w:pPr>
      <w:r w:rsidRPr="00103929">
        <w:rPr>
          <w:rFonts w:ascii="Times New Roman" w:hAnsi="Times New Roman" w:cs="Times New Roman"/>
          <w:sz w:val="24"/>
          <w:szCs w:val="24"/>
        </w:rPr>
        <w:t xml:space="preserve">При этом из анализа исключены </w:t>
      </w:r>
    </w:p>
    <w:p w:rsidR="00D728DD" w:rsidRPr="00103929" w:rsidRDefault="00D728DD" w:rsidP="00637566">
      <w:pPr>
        <w:pStyle w:val="ab"/>
        <w:numPr>
          <w:ilvl w:val="0"/>
          <w:numId w:val="13"/>
        </w:numPr>
        <w:jc w:val="both"/>
        <w:rPr>
          <w:rFonts w:ascii="Times New Roman" w:hAnsi="Times New Roman" w:cs="Times New Roman"/>
          <w:sz w:val="24"/>
          <w:szCs w:val="24"/>
        </w:rPr>
      </w:pP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1 2018 – </w:t>
      </w: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2 2018 – начальный период с недостаточной статистикой и аномальным </w:t>
      </w:r>
      <w:r w:rsidRPr="00103929">
        <w:rPr>
          <w:rFonts w:ascii="Times New Roman" w:hAnsi="Times New Roman" w:cs="Times New Roman"/>
          <w:sz w:val="24"/>
          <w:szCs w:val="24"/>
          <w:lang w:val="en-US"/>
        </w:rPr>
        <w:t>DR</w:t>
      </w:r>
      <w:r w:rsidRPr="00103929">
        <w:rPr>
          <w:rFonts w:ascii="Times New Roman" w:hAnsi="Times New Roman" w:cs="Times New Roman"/>
          <w:sz w:val="24"/>
          <w:szCs w:val="24"/>
        </w:rPr>
        <w:t xml:space="preserve">; </w:t>
      </w:r>
    </w:p>
    <w:p w:rsidR="00D728DD" w:rsidRPr="00103929" w:rsidRDefault="00D728DD" w:rsidP="00637566">
      <w:pPr>
        <w:pStyle w:val="ab"/>
        <w:numPr>
          <w:ilvl w:val="0"/>
          <w:numId w:val="13"/>
        </w:numPr>
        <w:jc w:val="both"/>
        <w:rPr>
          <w:rFonts w:ascii="Times New Roman" w:hAnsi="Times New Roman" w:cs="Times New Roman"/>
          <w:sz w:val="24"/>
          <w:szCs w:val="24"/>
        </w:rPr>
      </w:pPr>
      <w:r w:rsidRPr="00103929">
        <w:rPr>
          <w:rFonts w:ascii="Times New Roman" w:hAnsi="Times New Roman" w:cs="Times New Roman"/>
          <w:sz w:val="24"/>
          <w:szCs w:val="24"/>
        </w:rPr>
        <w:t xml:space="preserve">с </w:t>
      </w:r>
      <w:r w:rsidRPr="00103929">
        <w:rPr>
          <w:rFonts w:ascii="Times New Roman" w:hAnsi="Times New Roman" w:cs="Times New Roman"/>
          <w:sz w:val="24"/>
          <w:szCs w:val="24"/>
          <w:lang w:val="en-US"/>
        </w:rPr>
        <w:t>Q</w:t>
      </w:r>
      <w:r w:rsidRPr="00103929">
        <w:rPr>
          <w:rFonts w:ascii="Times New Roman" w:hAnsi="Times New Roman" w:cs="Times New Roman"/>
          <w:sz w:val="24"/>
          <w:szCs w:val="24"/>
        </w:rPr>
        <w:t xml:space="preserve">3 2024 –  невызревшие данные. </w:t>
      </w:r>
    </w:p>
    <w:p w:rsidR="00D728DD" w:rsidRPr="00103929" w:rsidRDefault="00D728DD" w:rsidP="00637566">
      <w:pPr>
        <w:pStyle w:val="ab"/>
        <w:ind w:left="1080"/>
        <w:jc w:val="both"/>
        <w:rPr>
          <w:rFonts w:ascii="Times New Roman" w:hAnsi="Times New Roman" w:cs="Times New Roman"/>
          <w:sz w:val="24"/>
          <w:szCs w:val="24"/>
        </w:rPr>
      </w:pPr>
    </w:p>
    <w:p w:rsidR="00D728DD" w:rsidRPr="00103929" w:rsidRDefault="00D728DD" w:rsidP="00637566">
      <w:pPr>
        <w:pStyle w:val="ab"/>
        <w:ind w:left="360"/>
        <w:jc w:val="both"/>
        <w:rPr>
          <w:rFonts w:ascii="Times New Roman" w:hAnsi="Times New Roman" w:cs="Times New Roman"/>
          <w:sz w:val="24"/>
          <w:szCs w:val="24"/>
        </w:rPr>
      </w:pPr>
      <w:r w:rsidRPr="00103929">
        <w:rPr>
          <w:rFonts w:ascii="Times New Roman" w:hAnsi="Times New Roman" w:cs="Times New Roman"/>
          <w:sz w:val="24"/>
          <w:szCs w:val="24"/>
        </w:rPr>
        <w:t xml:space="preserve">Результаты демонстрируют обратную зависимость между ростом ВВП и уровнем дефолтов. </w:t>
      </w:r>
    </w:p>
    <w:p w:rsidR="003579C8" w:rsidRPr="00DD5680" w:rsidRDefault="00D728DD" w:rsidP="00DD5680">
      <w:pPr>
        <w:pStyle w:val="ab"/>
        <w:ind w:left="360"/>
        <w:jc w:val="both"/>
        <w:rPr>
          <w:rFonts w:ascii="Times New Roman" w:hAnsi="Times New Roman" w:cs="Times New Roman"/>
          <w:sz w:val="24"/>
          <w:szCs w:val="24"/>
        </w:rPr>
      </w:pPr>
      <w:r w:rsidRPr="00103929">
        <w:rPr>
          <w:rFonts w:ascii="Times New Roman" w:hAnsi="Times New Roman" w:cs="Times New Roman"/>
          <w:sz w:val="24"/>
          <w:szCs w:val="24"/>
        </w:rPr>
        <w:t>Итоговые калибровочные уровни показывают ситуацию с кредитным риском ниже исторической нормы:</w:t>
      </w:r>
    </w:p>
    <w:tbl>
      <w:tblPr>
        <w:tblStyle w:val="11"/>
        <w:tblW w:w="0" w:type="auto"/>
        <w:jc w:val="center"/>
        <w:tblInd w:w="0" w:type="dxa"/>
        <w:tblLook w:val="04A0" w:firstRow="1" w:lastRow="0" w:firstColumn="1" w:lastColumn="0" w:noHBand="0" w:noVBand="1"/>
      </w:tblPr>
      <w:tblGrid>
        <w:gridCol w:w="1955"/>
        <w:gridCol w:w="2810"/>
        <w:gridCol w:w="1800"/>
      </w:tblGrid>
      <w:tr w:rsidR="00D728DD" w:rsidRPr="00D728DD" w:rsidTr="003579C8">
        <w:trPr>
          <w:jc w:val="center"/>
        </w:trPr>
        <w:tc>
          <w:tcPr>
            <w:tcW w:w="1600" w:type="dxa"/>
            <w:vAlign w:val="center"/>
            <w:hideMark/>
          </w:tcPr>
          <w:p w:rsidR="00D728DD" w:rsidRPr="003579C8" w:rsidRDefault="00D728DD" w:rsidP="003579C8">
            <w:pPr>
              <w:spacing w:before="120" w:line="276" w:lineRule="auto"/>
              <w:ind w:left="450"/>
              <w:jc w:val="right"/>
              <w:rPr>
                <w:rFonts w:ascii="Times New Roman" w:hAnsi="Times New Roman"/>
                <w:b/>
                <w:i/>
                <w:color w:val="1F3864" w:themeColor="accent5" w:themeShade="80"/>
                <w:sz w:val="24"/>
                <w:szCs w:val="24"/>
              </w:rPr>
            </w:pPr>
            <w:r w:rsidRPr="003579C8">
              <w:rPr>
                <w:rFonts w:ascii="Times New Roman" w:hAnsi="Times New Roman"/>
                <w:b/>
                <w:i/>
                <w:color w:val="1F3864" w:themeColor="accent5" w:themeShade="80"/>
                <w:sz w:val="24"/>
                <w:szCs w:val="24"/>
              </w:rPr>
              <w:t>Показатель</w:t>
            </w:r>
          </w:p>
        </w:tc>
        <w:tc>
          <w:tcPr>
            <w:tcW w:w="2810" w:type="dxa"/>
            <w:vAlign w:val="center"/>
            <w:hideMark/>
          </w:tcPr>
          <w:p w:rsidR="00D728DD" w:rsidRPr="003579C8" w:rsidRDefault="00D728DD" w:rsidP="003579C8">
            <w:pPr>
              <w:spacing w:before="120" w:line="276" w:lineRule="auto"/>
              <w:ind w:left="450"/>
              <w:jc w:val="right"/>
              <w:rPr>
                <w:rFonts w:ascii="Times New Roman" w:hAnsi="Times New Roman"/>
                <w:b/>
                <w:i/>
                <w:color w:val="1F3864" w:themeColor="accent5" w:themeShade="80"/>
                <w:sz w:val="24"/>
                <w:szCs w:val="24"/>
              </w:rPr>
            </w:pPr>
            <w:r w:rsidRPr="003579C8">
              <w:rPr>
                <w:rFonts w:ascii="Times New Roman" w:hAnsi="Times New Roman"/>
                <w:b/>
                <w:i/>
                <w:color w:val="1F3864" w:themeColor="accent5" w:themeShade="80"/>
                <w:sz w:val="24"/>
                <w:szCs w:val="24"/>
              </w:rPr>
              <w:t>Период</w:t>
            </w:r>
          </w:p>
        </w:tc>
        <w:tc>
          <w:tcPr>
            <w:tcW w:w="1800" w:type="dxa"/>
            <w:vAlign w:val="center"/>
            <w:hideMark/>
          </w:tcPr>
          <w:p w:rsidR="00D728DD" w:rsidRPr="003579C8" w:rsidRDefault="00D728DD" w:rsidP="003579C8">
            <w:pPr>
              <w:spacing w:before="120" w:line="276" w:lineRule="auto"/>
              <w:ind w:left="450"/>
              <w:jc w:val="right"/>
              <w:rPr>
                <w:rFonts w:ascii="Times New Roman" w:hAnsi="Times New Roman"/>
                <w:b/>
                <w:i/>
                <w:color w:val="1F3864" w:themeColor="accent5" w:themeShade="80"/>
                <w:sz w:val="24"/>
                <w:szCs w:val="24"/>
              </w:rPr>
            </w:pPr>
            <w:r w:rsidRPr="003579C8">
              <w:rPr>
                <w:rFonts w:ascii="Times New Roman" w:hAnsi="Times New Roman"/>
                <w:b/>
                <w:i/>
                <w:color w:val="1F3864" w:themeColor="accent5" w:themeShade="80"/>
                <w:sz w:val="24"/>
                <w:szCs w:val="24"/>
              </w:rPr>
              <w:t>Значение</w:t>
            </w:r>
          </w:p>
        </w:tc>
      </w:tr>
      <w:tr w:rsidR="00D728DD" w:rsidRPr="00D728DD" w:rsidTr="003579C8">
        <w:trPr>
          <w:jc w:val="center"/>
        </w:trPr>
        <w:tc>
          <w:tcPr>
            <w:tcW w:w="1600" w:type="dxa"/>
            <w:vAlign w:val="center"/>
            <w:hideMark/>
          </w:tcPr>
          <w:p w:rsidR="00D728DD" w:rsidRPr="00D728DD" w:rsidRDefault="00D728DD" w:rsidP="003579C8">
            <w:pPr>
              <w:spacing w:before="120" w:line="276" w:lineRule="auto"/>
              <w:ind w:left="450"/>
              <w:jc w:val="right"/>
              <w:rPr>
                <w:rFonts w:ascii="Times New Roman" w:hAnsi="Times New Roman"/>
                <w:sz w:val="24"/>
                <w:szCs w:val="24"/>
              </w:rPr>
            </w:pPr>
            <w:r w:rsidRPr="00D728DD">
              <w:rPr>
                <w:rFonts w:ascii="Times New Roman" w:hAnsi="Times New Roman"/>
                <w:sz w:val="24"/>
                <w:szCs w:val="24"/>
              </w:rPr>
              <w:t>TTC</w:t>
            </w:r>
          </w:p>
        </w:tc>
        <w:tc>
          <w:tcPr>
            <w:tcW w:w="2810" w:type="dxa"/>
            <w:vAlign w:val="center"/>
          </w:tcPr>
          <w:p w:rsidR="00D728DD" w:rsidRPr="00D728DD" w:rsidRDefault="00D728DD" w:rsidP="003579C8">
            <w:pPr>
              <w:spacing w:before="120" w:line="276" w:lineRule="auto"/>
              <w:ind w:left="450"/>
              <w:jc w:val="right"/>
              <w:rPr>
                <w:rFonts w:ascii="Times New Roman" w:hAnsi="Times New Roman"/>
                <w:sz w:val="24"/>
                <w:szCs w:val="24"/>
              </w:rPr>
            </w:pPr>
            <w:r w:rsidRPr="00D728DD">
              <w:rPr>
                <w:rFonts w:ascii="Times New Roman" w:hAnsi="Times New Roman"/>
                <w:sz w:val="24"/>
                <w:szCs w:val="24"/>
              </w:rPr>
              <w:t>Q3 2018 – Q2 2024</w:t>
            </w:r>
          </w:p>
          <w:p w:rsidR="00D728DD" w:rsidRPr="00D728DD" w:rsidRDefault="00D728DD" w:rsidP="003579C8">
            <w:pPr>
              <w:spacing w:before="120" w:line="276" w:lineRule="auto"/>
              <w:ind w:left="450"/>
              <w:jc w:val="right"/>
              <w:rPr>
                <w:rFonts w:ascii="Times New Roman" w:hAnsi="Times New Roman"/>
                <w:sz w:val="24"/>
                <w:szCs w:val="24"/>
              </w:rPr>
            </w:pPr>
          </w:p>
        </w:tc>
        <w:tc>
          <w:tcPr>
            <w:tcW w:w="1800" w:type="dxa"/>
            <w:vAlign w:val="center"/>
          </w:tcPr>
          <w:p w:rsidR="00D728DD" w:rsidRPr="00D728DD" w:rsidRDefault="00D728DD" w:rsidP="003579C8">
            <w:pPr>
              <w:spacing w:before="120" w:line="276" w:lineRule="auto"/>
              <w:ind w:left="450"/>
              <w:jc w:val="right"/>
              <w:rPr>
                <w:rFonts w:ascii="Times New Roman" w:hAnsi="Times New Roman"/>
                <w:sz w:val="24"/>
                <w:szCs w:val="24"/>
              </w:rPr>
            </w:pPr>
            <w:r w:rsidRPr="00D728DD">
              <w:rPr>
                <w:rFonts w:ascii="Times New Roman" w:hAnsi="Times New Roman"/>
                <w:sz w:val="24"/>
                <w:szCs w:val="24"/>
              </w:rPr>
              <w:t>5.50%</w:t>
            </w:r>
          </w:p>
          <w:p w:rsidR="00D728DD" w:rsidRPr="00D728DD" w:rsidRDefault="00D728DD" w:rsidP="003579C8">
            <w:pPr>
              <w:spacing w:before="120" w:line="276" w:lineRule="auto"/>
              <w:ind w:left="450"/>
              <w:jc w:val="right"/>
              <w:rPr>
                <w:rFonts w:ascii="Times New Roman" w:hAnsi="Times New Roman"/>
                <w:sz w:val="24"/>
                <w:szCs w:val="24"/>
              </w:rPr>
            </w:pPr>
          </w:p>
        </w:tc>
      </w:tr>
      <w:tr w:rsidR="00D728DD" w:rsidRPr="00D728DD" w:rsidTr="003579C8">
        <w:trPr>
          <w:jc w:val="center"/>
        </w:trPr>
        <w:tc>
          <w:tcPr>
            <w:tcW w:w="1600" w:type="dxa"/>
            <w:vAlign w:val="center"/>
            <w:hideMark/>
          </w:tcPr>
          <w:p w:rsidR="00D728DD" w:rsidRPr="00D728DD" w:rsidRDefault="00D728DD" w:rsidP="003579C8">
            <w:pPr>
              <w:spacing w:before="120" w:line="276" w:lineRule="auto"/>
              <w:ind w:left="450"/>
              <w:jc w:val="right"/>
              <w:rPr>
                <w:rFonts w:ascii="Times New Roman" w:hAnsi="Times New Roman"/>
                <w:sz w:val="24"/>
                <w:szCs w:val="24"/>
              </w:rPr>
            </w:pPr>
            <w:r w:rsidRPr="00D728DD">
              <w:rPr>
                <w:rFonts w:ascii="Times New Roman" w:hAnsi="Times New Roman"/>
                <w:sz w:val="24"/>
                <w:szCs w:val="24"/>
                <w:lang w:val="en-US"/>
              </w:rPr>
              <w:t>PIT</w:t>
            </w:r>
          </w:p>
        </w:tc>
        <w:tc>
          <w:tcPr>
            <w:tcW w:w="2810" w:type="dxa"/>
            <w:vAlign w:val="center"/>
            <w:hideMark/>
          </w:tcPr>
          <w:p w:rsidR="00D728DD" w:rsidRPr="00D728DD" w:rsidRDefault="00D728DD" w:rsidP="003579C8">
            <w:pPr>
              <w:spacing w:before="120" w:line="276" w:lineRule="auto"/>
              <w:ind w:left="450"/>
              <w:jc w:val="right"/>
              <w:rPr>
                <w:rFonts w:ascii="Times New Roman" w:hAnsi="Times New Roman"/>
                <w:sz w:val="24"/>
                <w:szCs w:val="24"/>
              </w:rPr>
            </w:pPr>
            <w:r w:rsidRPr="00D728DD">
              <w:rPr>
                <w:rFonts w:ascii="Times New Roman" w:hAnsi="Times New Roman"/>
                <w:sz w:val="24"/>
                <w:szCs w:val="24"/>
              </w:rPr>
              <w:t>Q3 2023 – Q2 2024</w:t>
            </w:r>
          </w:p>
        </w:tc>
        <w:tc>
          <w:tcPr>
            <w:tcW w:w="1800" w:type="dxa"/>
            <w:vAlign w:val="center"/>
            <w:hideMark/>
          </w:tcPr>
          <w:p w:rsidR="00D728DD" w:rsidRPr="00D728DD" w:rsidRDefault="00D728DD" w:rsidP="008F7A04">
            <w:pPr>
              <w:keepNext/>
              <w:spacing w:before="120" w:line="276" w:lineRule="auto"/>
              <w:ind w:left="450"/>
              <w:jc w:val="right"/>
              <w:rPr>
                <w:rFonts w:ascii="Times New Roman" w:hAnsi="Times New Roman"/>
                <w:sz w:val="24"/>
                <w:szCs w:val="24"/>
              </w:rPr>
            </w:pPr>
            <w:r w:rsidRPr="00D728DD">
              <w:rPr>
                <w:rFonts w:ascii="Times New Roman" w:hAnsi="Times New Roman"/>
                <w:sz w:val="24"/>
                <w:szCs w:val="24"/>
              </w:rPr>
              <w:t>5.27%</w:t>
            </w:r>
          </w:p>
        </w:tc>
      </w:tr>
    </w:tbl>
    <w:p w:rsidR="00D728DD" w:rsidRPr="00103929" w:rsidRDefault="008F7A04" w:rsidP="008F7A04">
      <w:pPr>
        <w:pStyle w:val="afb"/>
        <w:jc w:val="center"/>
        <w:rPr>
          <w:rFonts w:ascii="Times New Roman" w:hAnsi="Times New Roman" w:cs="Times New Roman"/>
          <w:sz w:val="24"/>
          <w:szCs w:val="24"/>
        </w:rPr>
      </w:pPr>
      <w:bookmarkStart w:id="34" w:name="_Ref210575776"/>
      <w:r>
        <w:t xml:space="preserve">Таблица </w:t>
      </w:r>
      <w:r w:rsidR="00BA48F5">
        <w:fldChar w:fldCharType="begin"/>
      </w:r>
      <w:r w:rsidR="00BA48F5">
        <w:instrText xml:space="preserve"> SEQ Таблица \* ARABIC </w:instrText>
      </w:r>
      <w:r w:rsidR="00BA48F5">
        <w:fldChar w:fldCharType="separate"/>
      </w:r>
      <w:r w:rsidR="00E328AA">
        <w:rPr>
          <w:noProof/>
        </w:rPr>
        <w:t>3</w:t>
      </w:r>
      <w:r w:rsidR="00BA48F5">
        <w:fldChar w:fldCharType="end"/>
      </w:r>
      <w:r>
        <w:rPr>
          <w:noProof/>
        </w:rPr>
        <w:t xml:space="preserve">: </w:t>
      </w:r>
      <w:r>
        <w:rPr>
          <w:noProof/>
          <w:lang w:val="en-US"/>
        </w:rPr>
        <w:t>TTC</w:t>
      </w:r>
      <w:r w:rsidRPr="008F7A04">
        <w:rPr>
          <w:noProof/>
        </w:rPr>
        <w:t xml:space="preserve"> </w:t>
      </w:r>
      <w:r>
        <w:rPr>
          <w:noProof/>
        </w:rPr>
        <w:t xml:space="preserve">и </w:t>
      </w:r>
      <w:r>
        <w:rPr>
          <w:noProof/>
          <w:lang w:val="en-US"/>
        </w:rPr>
        <w:t>PIT</w:t>
      </w:r>
      <w:r>
        <w:rPr>
          <w:noProof/>
        </w:rPr>
        <w:t xml:space="preserve"> уровни</w:t>
      </w:r>
      <w:bookmarkEnd w:id="34"/>
    </w:p>
    <w:p w:rsidR="00CA6C0D" w:rsidRPr="00DD5680" w:rsidRDefault="001D581D" w:rsidP="00DD5680">
      <w:pPr>
        <w:pStyle w:val="1"/>
      </w:pPr>
      <w:bookmarkStart w:id="35" w:name="_Toc210574686"/>
      <w:proofErr w:type="spellStart"/>
      <w:r w:rsidRPr="00593C59">
        <w:t>Аналитические</w:t>
      </w:r>
      <w:proofErr w:type="spellEnd"/>
      <w:r w:rsidRPr="00593C59">
        <w:t xml:space="preserve"> </w:t>
      </w:r>
      <w:proofErr w:type="spellStart"/>
      <w:r w:rsidRPr="00593C59">
        <w:t>вес</w:t>
      </w:r>
      <w:proofErr w:type="spellEnd"/>
      <w:r w:rsidR="00DD5680">
        <w:rPr>
          <w:lang w:val="ru-RU"/>
        </w:rPr>
        <w:t>а</w:t>
      </w:r>
      <w:bookmarkEnd w:id="35"/>
    </w:p>
    <w:p w:rsidR="00882817" w:rsidRPr="00593C59" w:rsidRDefault="00917C42" w:rsidP="0029786B">
      <w:pPr>
        <w:pStyle w:val="2"/>
        <w:rPr>
          <w:lang w:val="en-US"/>
        </w:rPr>
      </w:pPr>
      <w:bookmarkStart w:id="36" w:name="_Toc210574687"/>
      <w:r w:rsidRPr="00593C59">
        <w:t>Назначение аналитических весов</w:t>
      </w:r>
      <w:bookmarkEnd w:id="36"/>
    </w:p>
    <w:p w:rsidR="00CA6C0D" w:rsidRPr="00DD5680" w:rsidRDefault="00CA6C0D" w:rsidP="00DD5680">
      <w:pPr>
        <w:pStyle w:val="ab"/>
        <w:ind w:left="792"/>
        <w:jc w:val="both"/>
        <w:rPr>
          <w:rFonts w:ascii="Times New Roman" w:hAnsi="Times New Roman" w:cs="Times New Roman"/>
          <w:sz w:val="24"/>
          <w:szCs w:val="24"/>
          <w:u w:val="single"/>
        </w:rPr>
      </w:pPr>
      <w:r w:rsidRPr="00103929">
        <w:rPr>
          <w:rFonts w:ascii="Times New Roman" w:eastAsia="Times New Roman" w:hAnsi="Times New Roman" w:cs="Times New Roman"/>
          <w:sz w:val="24"/>
          <w:szCs w:val="24"/>
        </w:rPr>
        <w:t xml:space="preserve">Аналитические веса вводятся для определения относительной важности каждого рейтинга при обучении модели с учетом калибровки под целевые уровни </w:t>
      </w:r>
      <w:proofErr w:type="spellStart"/>
      <w:r w:rsidRPr="00103929">
        <w:rPr>
          <w:rFonts w:ascii="Times New Roman" w:eastAsia="Times New Roman" w:hAnsi="Times New Roman" w:cs="Times New Roman"/>
          <w:sz w:val="24"/>
          <w:szCs w:val="24"/>
        </w:rPr>
        <w:t>дефолтности</w:t>
      </w:r>
      <w:proofErr w:type="spellEnd"/>
      <w:r w:rsidRPr="00103929">
        <w:rPr>
          <w:rFonts w:ascii="Times New Roman" w:eastAsia="Times New Roman" w:hAnsi="Times New Roman" w:cs="Times New Roman"/>
          <w:sz w:val="24"/>
          <w:szCs w:val="24"/>
        </w:rPr>
        <w:t xml:space="preserve"> TTC и PIT</w:t>
      </w:r>
      <w:r w:rsidR="008F7A04">
        <w:rPr>
          <w:rFonts w:ascii="Times New Roman" w:eastAsia="Times New Roman" w:hAnsi="Times New Roman" w:cs="Times New Roman"/>
          <w:sz w:val="24"/>
          <w:szCs w:val="24"/>
        </w:rPr>
        <w:t xml:space="preserve"> (</w:t>
      </w:r>
      <w:r w:rsidR="008F7A04" w:rsidRPr="008F7A04">
        <w:rPr>
          <w:rFonts w:ascii="Times New Roman" w:eastAsia="Times New Roman" w:hAnsi="Times New Roman" w:cs="Times New Roman"/>
          <w:i/>
          <w:color w:val="1F3864" w:themeColor="accent5" w:themeShade="80"/>
          <w:sz w:val="24"/>
          <w:szCs w:val="24"/>
          <w:u w:val="single"/>
        </w:rPr>
        <w:fldChar w:fldCharType="begin"/>
      </w:r>
      <w:r w:rsidR="008F7A04" w:rsidRPr="008F7A04">
        <w:rPr>
          <w:rFonts w:ascii="Times New Roman" w:eastAsia="Times New Roman" w:hAnsi="Times New Roman" w:cs="Times New Roman"/>
          <w:i/>
          <w:color w:val="1F3864" w:themeColor="accent5" w:themeShade="80"/>
          <w:sz w:val="24"/>
          <w:szCs w:val="24"/>
          <w:u w:val="single"/>
        </w:rPr>
        <w:instrText xml:space="preserve"> REF _Ref210575776 \h  \* MERGEFORMAT </w:instrText>
      </w:r>
      <w:r w:rsidR="008F7A04" w:rsidRPr="008F7A04">
        <w:rPr>
          <w:rFonts w:ascii="Times New Roman" w:eastAsia="Times New Roman" w:hAnsi="Times New Roman" w:cs="Times New Roman"/>
          <w:i/>
          <w:color w:val="1F3864" w:themeColor="accent5" w:themeShade="80"/>
          <w:sz w:val="24"/>
          <w:szCs w:val="24"/>
          <w:u w:val="single"/>
        </w:rPr>
      </w:r>
      <w:r w:rsidR="008F7A04" w:rsidRPr="008F7A04">
        <w:rPr>
          <w:rFonts w:ascii="Times New Roman" w:eastAsia="Times New Roman" w:hAnsi="Times New Roman" w:cs="Times New Roman"/>
          <w:i/>
          <w:color w:val="1F3864" w:themeColor="accent5" w:themeShade="80"/>
          <w:sz w:val="24"/>
          <w:szCs w:val="24"/>
          <w:u w:val="single"/>
        </w:rPr>
        <w:fldChar w:fldCharType="separate"/>
      </w:r>
      <w:r w:rsidR="008F7A04" w:rsidRPr="008F7A04">
        <w:rPr>
          <w:rFonts w:ascii="Times New Roman" w:hAnsi="Times New Roman" w:cs="Times New Roman"/>
          <w:i/>
          <w:color w:val="1F3864" w:themeColor="accent5" w:themeShade="80"/>
          <w:sz w:val="24"/>
          <w:szCs w:val="24"/>
          <w:u w:val="single"/>
        </w:rPr>
        <w:t xml:space="preserve">Таблица </w:t>
      </w:r>
      <w:r w:rsidR="008F7A04" w:rsidRPr="008F7A04">
        <w:rPr>
          <w:rFonts w:ascii="Times New Roman" w:hAnsi="Times New Roman" w:cs="Times New Roman"/>
          <w:i/>
          <w:noProof/>
          <w:color w:val="1F3864" w:themeColor="accent5" w:themeShade="80"/>
          <w:sz w:val="24"/>
          <w:szCs w:val="24"/>
          <w:u w:val="single"/>
        </w:rPr>
        <w:t xml:space="preserve">3: </w:t>
      </w:r>
      <w:r w:rsidR="008F7A04" w:rsidRPr="008F7A04">
        <w:rPr>
          <w:rFonts w:ascii="Times New Roman" w:hAnsi="Times New Roman" w:cs="Times New Roman"/>
          <w:i/>
          <w:noProof/>
          <w:color w:val="1F3864" w:themeColor="accent5" w:themeShade="80"/>
          <w:sz w:val="24"/>
          <w:szCs w:val="24"/>
          <w:u w:val="single"/>
          <w:lang w:val="en-US"/>
        </w:rPr>
        <w:t>TTC</w:t>
      </w:r>
      <w:r w:rsidR="008F7A04" w:rsidRPr="008F7A04">
        <w:rPr>
          <w:rFonts w:ascii="Times New Roman" w:hAnsi="Times New Roman" w:cs="Times New Roman"/>
          <w:i/>
          <w:noProof/>
          <w:color w:val="1F3864" w:themeColor="accent5" w:themeShade="80"/>
          <w:sz w:val="24"/>
          <w:szCs w:val="24"/>
          <w:u w:val="single"/>
        </w:rPr>
        <w:t xml:space="preserve"> и </w:t>
      </w:r>
      <w:r w:rsidR="008F7A04" w:rsidRPr="008F7A04">
        <w:rPr>
          <w:rFonts w:ascii="Times New Roman" w:hAnsi="Times New Roman" w:cs="Times New Roman"/>
          <w:i/>
          <w:noProof/>
          <w:color w:val="1F3864" w:themeColor="accent5" w:themeShade="80"/>
          <w:sz w:val="24"/>
          <w:szCs w:val="24"/>
          <w:u w:val="single"/>
          <w:lang w:val="en-US"/>
        </w:rPr>
        <w:t>PIT</w:t>
      </w:r>
      <w:r w:rsidR="008F7A04" w:rsidRPr="008F7A04">
        <w:rPr>
          <w:rFonts w:ascii="Times New Roman" w:hAnsi="Times New Roman" w:cs="Times New Roman"/>
          <w:i/>
          <w:noProof/>
          <w:color w:val="1F3864" w:themeColor="accent5" w:themeShade="80"/>
          <w:sz w:val="24"/>
          <w:szCs w:val="24"/>
          <w:u w:val="single"/>
        </w:rPr>
        <w:t xml:space="preserve"> уровни</w:t>
      </w:r>
      <w:r w:rsidR="008F7A04" w:rsidRPr="008F7A04">
        <w:rPr>
          <w:rFonts w:ascii="Times New Roman" w:eastAsia="Times New Roman" w:hAnsi="Times New Roman" w:cs="Times New Roman"/>
          <w:i/>
          <w:color w:val="1F3864" w:themeColor="accent5" w:themeShade="80"/>
          <w:sz w:val="24"/>
          <w:szCs w:val="24"/>
          <w:u w:val="single"/>
        </w:rPr>
        <w:fldChar w:fldCharType="end"/>
      </w:r>
      <w:r w:rsidR="008F7A04">
        <w:rPr>
          <w:rFonts w:ascii="Times New Roman" w:eastAsia="Times New Roman" w:hAnsi="Times New Roman" w:cs="Times New Roman"/>
          <w:sz w:val="24"/>
          <w:szCs w:val="24"/>
        </w:rPr>
        <w:t>)</w:t>
      </w:r>
      <w:r w:rsidRPr="00103929">
        <w:rPr>
          <w:rFonts w:ascii="Times New Roman" w:eastAsia="Times New Roman" w:hAnsi="Times New Roman" w:cs="Times New Roman"/>
          <w:sz w:val="24"/>
          <w:szCs w:val="24"/>
        </w:rPr>
        <w:t>. Это позволяет модели учитывать одни рейтинги сильнее других в зависимости от их характеристик и временного контекста.</w:t>
      </w:r>
    </w:p>
    <w:p w:rsidR="00593C59" w:rsidRPr="00DD5680" w:rsidRDefault="00593C59" w:rsidP="00DD5680">
      <w:pPr>
        <w:pStyle w:val="2"/>
        <w:rPr>
          <w:lang w:val="en-US"/>
        </w:rPr>
      </w:pPr>
      <w:bookmarkStart w:id="37" w:name="_Toc210574688"/>
      <w:r>
        <w:t>Методика расчета весов</w:t>
      </w:r>
      <w:bookmarkEnd w:id="37"/>
    </w:p>
    <w:p w:rsidR="00593C59" w:rsidRPr="00593C59" w:rsidRDefault="00593C59" w:rsidP="00593C59">
      <w:pPr>
        <w:pStyle w:val="ab"/>
        <w:ind w:left="792"/>
        <w:jc w:val="both"/>
        <w:rPr>
          <w:rFonts w:ascii="Times New Roman" w:hAnsi="Times New Roman" w:cs="Times New Roman"/>
          <w:sz w:val="24"/>
          <w:szCs w:val="24"/>
        </w:rPr>
      </w:pPr>
      <w:r w:rsidRPr="00593C59">
        <w:rPr>
          <w:rFonts w:ascii="Times New Roman" w:hAnsi="Times New Roman" w:cs="Times New Roman"/>
          <w:sz w:val="24"/>
          <w:szCs w:val="24"/>
        </w:rPr>
        <w:t>При расчете весов рейтингов используется трехкомпонентный расчет, где каждый компонент отвечает за определенный аспект корректировки влияния рейтинга на модель. Такая структура позволяет независимо контролировать временные эффекты, продолжительность действия и балансировку классов.</w:t>
      </w:r>
    </w:p>
    <w:p w:rsidR="00593C59" w:rsidRPr="00593C59" w:rsidRDefault="00593C59" w:rsidP="00593C59">
      <w:pPr>
        <w:pStyle w:val="ab"/>
        <w:ind w:left="792"/>
        <w:jc w:val="both"/>
        <w:rPr>
          <w:rFonts w:ascii="Times New Roman" w:hAnsi="Times New Roman" w:cs="Times New Roman"/>
          <w:sz w:val="24"/>
          <w:szCs w:val="24"/>
        </w:rPr>
      </w:pPr>
    </w:p>
    <w:p w:rsidR="00593C59" w:rsidRDefault="00593C59" w:rsidP="00593C59">
      <w:pPr>
        <w:pStyle w:val="ab"/>
        <w:numPr>
          <w:ilvl w:val="2"/>
          <w:numId w:val="1"/>
        </w:numPr>
        <w:jc w:val="both"/>
        <w:rPr>
          <w:rFonts w:ascii="Times New Roman" w:hAnsi="Times New Roman" w:cs="Times New Roman"/>
          <w:b/>
          <w:i/>
          <w:color w:val="1F3864" w:themeColor="accent5" w:themeShade="80"/>
          <w:sz w:val="24"/>
          <w:szCs w:val="24"/>
        </w:rPr>
      </w:pPr>
      <w:r>
        <w:rPr>
          <w:rFonts w:ascii="Times New Roman" w:hAnsi="Times New Roman" w:cs="Times New Roman"/>
          <w:b/>
          <w:i/>
          <w:color w:val="1F3864" w:themeColor="accent5" w:themeShade="80"/>
          <w:sz w:val="24"/>
          <w:szCs w:val="24"/>
        </w:rPr>
        <w:t>Учет количества</w:t>
      </w:r>
      <w:r w:rsidRPr="00593C59">
        <w:rPr>
          <w:rFonts w:ascii="Times New Roman" w:hAnsi="Times New Roman" w:cs="Times New Roman"/>
          <w:b/>
          <w:i/>
          <w:color w:val="1F3864" w:themeColor="accent5" w:themeShade="80"/>
          <w:sz w:val="24"/>
          <w:szCs w:val="24"/>
        </w:rPr>
        <w:t xml:space="preserve"> расчетов в день рейтинга</w:t>
      </w:r>
    </w:p>
    <w:p w:rsidR="00622961" w:rsidRPr="00593C59" w:rsidRDefault="00622961" w:rsidP="00622961">
      <w:pPr>
        <w:pStyle w:val="ab"/>
        <w:ind w:left="1224"/>
        <w:jc w:val="both"/>
        <w:rPr>
          <w:rFonts w:ascii="Times New Roman" w:hAnsi="Times New Roman" w:cs="Times New Roman"/>
          <w:b/>
          <w:i/>
          <w:color w:val="1F3864" w:themeColor="accent5" w:themeShade="80"/>
          <w:sz w:val="24"/>
          <w:szCs w:val="24"/>
        </w:rPr>
      </w:pPr>
      <w:r>
        <w:rPr>
          <w:rFonts w:ascii="Times New Roman" w:hAnsi="Times New Roman" w:cs="Times New Roman"/>
          <w:b/>
          <w:i/>
          <w:color w:val="1F3864" w:themeColor="accent5" w:themeShade="80"/>
          <w:sz w:val="24"/>
          <w:szCs w:val="24"/>
        </w:rPr>
        <w:t>тот</w:t>
      </w:r>
    </w:p>
    <w:p w:rsidR="00593C59" w:rsidRDefault="00593C59" w:rsidP="00622961">
      <w:pPr>
        <w:pStyle w:val="BerereStyle0"/>
        <w:rPr>
          <w:rStyle w:val="af0"/>
          <w:b w:val="0"/>
        </w:rPr>
      </w:pPr>
      <w:r>
        <w:rPr>
          <w:rStyle w:val="af0"/>
          <w:b w:val="0"/>
        </w:rPr>
        <w:t xml:space="preserve">Рейтинги из дней с малым количеством активных рейтингов получают больший вес, чем рейтинги из дней с высокой активностью. </w:t>
      </w:r>
    </w:p>
    <w:p w:rsidR="00911EC3" w:rsidRDefault="00911EC3" w:rsidP="00622961">
      <w:pPr>
        <w:pStyle w:val="BerereStyle0"/>
        <w:rPr>
          <w:rStyle w:val="ae"/>
          <w:b w:val="0"/>
        </w:rPr>
      </w:pPr>
    </w:p>
    <w:p w:rsidR="00593C59" w:rsidRDefault="00593C59" w:rsidP="00622961">
      <w:pPr>
        <w:pStyle w:val="BerereStyle0"/>
        <w:rPr>
          <w:rStyle w:val="af0"/>
          <w:b w:val="0"/>
          <w:bCs w:val="0"/>
        </w:rPr>
      </w:pPr>
      <m:oMathPara>
        <m:oMath>
          <m:r>
            <w:rPr>
              <w:rStyle w:val="af0"/>
              <w:rFonts w:ascii="Cambria Math" w:hAnsi="Cambria Math"/>
            </w:rPr>
            <w:lastRenderedPageBreak/>
            <m:t>weigh</m:t>
          </m:r>
          <m:sSub>
            <m:sSubPr>
              <m:ctrlPr>
                <w:rPr>
                  <w:rFonts w:ascii="Cambria Math" w:hAnsi="Cambria Math"/>
                </w:rPr>
              </m:ctrlPr>
            </m:sSubPr>
            <m:e>
              <m:r>
                <w:rPr>
                  <w:rStyle w:val="af0"/>
                  <w:rFonts w:ascii="Cambria Math" w:hAnsi="Cambria Math"/>
                </w:rPr>
                <m:t>t</m:t>
              </m:r>
            </m:e>
            <m:sub>
              <m:r>
                <w:rPr>
                  <w:rStyle w:val="af0"/>
                  <w:rFonts w:ascii="Cambria Math" w:hAnsi="Cambria Math"/>
                </w:rPr>
                <m:t>day</m:t>
              </m:r>
            </m:sub>
          </m:sSub>
          <m:r>
            <m:rPr>
              <m:sty m:val="p"/>
            </m:rPr>
            <w:rPr>
              <w:rStyle w:val="af0"/>
              <w:rFonts w:ascii="Cambria Math" w:hAnsi="Cambria Math"/>
            </w:rPr>
            <m:t>=</m:t>
          </m:r>
          <m:f>
            <m:fPr>
              <m:ctrlPr>
                <w:rPr>
                  <w:rFonts w:ascii="Cambria Math" w:hAnsi="Cambria Math"/>
                </w:rPr>
              </m:ctrlPr>
            </m:fPr>
            <m:num>
              <m:r>
                <m:rPr>
                  <m:sty m:val="p"/>
                </m:rPr>
                <w:rPr>
                  <w:rStyle w:val="af0"/>
                  <w:rFonts w:ascii="Cambria Math" w:hAnsi="Cambria Math"/>
                </w:rPr>
                <m:t>1</m:t>
              </m:r>
            </m:num>
            <m:den>
              <m:sSub>
                <m:sSubPr>
                  <m:ctrlPr>
                    <w:rPr>
                      <w:rFonts w:ascii="Cambria Math" w:hAnsi="Cambria Math"/>
                    </w:rPr>
                  </m:ctrlPr>
                </m:sSubPr>
                <m:e>
                  <m:r>
                    <w:rPr>
                      <w:rStyle w:val="af0"/>
                      <w:rFonts w:ascii="Cambria Math" w:hAnsi="Cambria Math"/>
                    </w:rPr>
                    <m:t>N</m:t>
                  </m:r>
                </m:e>
                <m:sub>
                  <m:r>
                    <w:rPr>
                      <w:rStyle w:val="af0"/>
                      <w:rFonts w:ascii="Cambria Math" w:hAnsi="Cambria Math"/>
                    </w:rPr>
                    <m:t>active</m:t>
                  </m:r>
                  <m:r>
                    <m:rPr>
                      <m:sty m:val="p"/>
                    </m:rPr>
                    <w:rPr>
                      <w:rStyle w:val="af0"/>
                      <w:rFonts w:ascii="Cambria Math" w:hAnsi="Cambria Math"/>
                    </w:rPr>
                    <m:t xml:space="preserve"> </m:t>
                  </m:r>
                  <m:r>
                    <w:rPr>
                      <w:rStyle w:val="af0"/>
                      <w:rFonts w:ascii="Cambria Math" w:hAnsi="Cambria Math"/>
                    </w:rPr>
                    <m:t>ratings</m:t>
                  </m:r>
                  <m:r>
                    <m:rPr>
                      <m:sty m:val="p"/>
                    </m:rPr>
                    <w:rPr>
                      <w:rStyle w:val="af0"/>
                      <w:rFonts w:ascii="Cambria Math" w:hAnsi="Cambria Math"/>
                    </w:rPr>
                    <m:t xml:space="preserve"> </m:t>
                  </m:r>
                  <m:r>
                    <w:rPr>
                      <w:rStyle w:val="af0"/>
                      <w:rFonts w:ascii="Cambria Math" w:hAnsi="Cambria Math"/>
                    </w:rPr>
                    <m:t>on</m:t>
                  </m:r>
                  <m:r>
                    <m:rPr>
                      <m:sty m:val="p"/>
                    </m:rPr>
                    <w:rPr>
                      <w:rStyle w:val="af0"/>
                      <w:rFonts w:ascii="Cambria Math" w:hAnsi="Cambria Math"/>
                    </w:rPr>
                    <m:t xml:space="preserve"> </m:t>
                  </m:r>
                  <m:r>
                    <w:rPr>
                      <w:rStyle w:val="af0"/>
                      <w:rFonts w:ascii="Cambria Math" w:hAnsi="Cambria Math"/>
                    </w:rPr>
                    <m:t>that</m:t>
                  </m:r>
                  <m:r>
                    <m:rPr>
                      <m:sty m:val="p"/>
                    </m:rPr>
                    <w:rPr>
                      <w:rStyle w:val="af0"/>
                      <w:rFonts w:ascii="Cambria Math" w:hAnsi="Cambria Math"/>
                    </w:rPr>
                    <m:t xml:space="preserve"> </m:t>
                  </m:r>
                  <m:r>
                    <w:rPr>
                      <w:rStyle w:val="af0"/>
                      <w:rFonts w:ascii="Cambria Math" w:hAnsi="Cambria Math"/>
                    </w:rPr>
                    <m:t>date</m:t>
                  </m:r>
                </m:sub>
              </m:sSub>
            </m:den>
          </m:f>
        </m:oMath>
      </m:oMathPara>
    </w:p>
    <w:p w:rsidR="00593C59" w:rsidRPr="00622961" w:rsidRDefault="00593C59" w:rsidP="00622961">
      <w:pPr>
        <w:pStyle w:val="ab"/>
        <w:ind w:left="1260"/>
        <w:jc w:val="both"/>
        <w:rPr>
          <w:rStyle w:val="af0"/>
          <w:rFonts w:ascii="Times New Roman" w:hAnsi="Times New Roman" w:cs="Times New Roman"/>
          <w:b w:val="0"/>
          <w:sz w:val="24"/>
          <w:szCs w:val="24"/>
        </w:rPr>
      </w:pPr>
      <w:r w:rsidRPr="00622961">
        <w:rPr>
          <w:rStyle w:val="af0"/>
          <w:rFonts w:ascii="Times New Roman" w:hAnsi="Times New Roman" w:cs="Times New Roman"/>
          <w:b w:val="0"/>
          <w:sz w:val="24"/>
          <w:szCs w:val="24"/>
        </w:rPr>
        <w:t xml:space="preserve">Однако такой подход приводит к тому, что косвенно идет влияние размера портфеля, где рейтинги года с меньшим количеством клиентов получают маленькие веса. </w:t>
      </w:r>
    </w:p>
    <w:p w:rsidR="00622961" w:rsidRDefault="00593C59" w:rsidP="00622961">
      <w:pPr>
        <w:pStyle w:val="ab"/>
        <w:keepNext/>
        <w:ind w:left="1944"/>
        <w:jc w:val="both"/>
      </w:pPr>
      <w:r>
        <w:rPr>
          <w:rFonts w:ascii="Times New Roman" w:hAnsi="Times New Roman" w:cs="Times New Roman"/>
          <w:noProof/>
          <w:sz w:val="24"/>
          <w:szCs w:val="24"/>
          <w:lang w:eastAsia="ru-RU"/>
        </w:rPr>
        <w:drawing>
          <wp:inline distT="0" distB="0" distL="0" distR="0">
            <wp:extent cx="5010150" cy="1819275"/>
            <wp:effectExtent l="0" t="0" r="0"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10150" cy="1819275"/>
                    </a:xfrm>
                    <a:prstGeom prst="rect">
                      <a:avLst/>
                    </a:prstGeom>
                    <a:noFill/>
                    <a:ln>
                      <a:noFill/>
                    </a:ln>
                  </pic:spPr>
                </pic:pic>
              </a:graphicData>
            </a:graphic>
          </wp:inline>
        </w:drawing>
      </w:r>
    </w:p>
    <w:p w:rsidR="00593C59" w:rsidRDefault="00535780" w:rsidP="00622961">
      <w:pPr>
        <w:pStyle w:val="afb"/>
        <w:jc w:val="center"/>
        <w:rPr>
          <w:rStyle w:val="af0"/>
          <w:b w:val="0"/>
          <w:sz w:val="24"/>
          <w:szCs w:val="24"/>
        </w:rPr>
      </w:pPr>
      <w:r>
        <w:t xml:space="preserve">                        </w:t>
      </w:r>
      <w:r w:rsidR="00622961">
        <w:t xml:space="preserve">Рисунок </w:t>
      </w:r>
      <w:r w:rsidR="00622961">
        <w:fldChar w:fldCharType="begin"/>
      </w:r>
      <w:r w:rsidR="00622961">
        <w:instrText xml:space="preserve"> SEQ Рисунок \* ARABIC </w:instrText>
      </w:r>
      <w:r w:rsidR="00622961">
        <w:fldChar w:fldCharType="separate"/>
      </w:r>
      <w:r w:rsidR="00E328AA">
        <w:rPr>
          <w:noProof/>
        </w:rPr>
        <w:t>3</w:t>
      </w:r>
      <w:r w:rsidR="00622961">
        <w:fldChar w:fldCharType="end"/>
      </w:r>
      <w:r w:rsidR="00622961">
        <w:t>: Статистика портфеля по годам</w:t>
      </w:r>
    </w:p>
    <w:p w:rsidR="00593C59" w:rsidRDefault="00593C59" w:rsidP="00622961">
      <w:pPr>
        <w:spacing w:before="120" w:after="0" w:line="276" w:lineRule="auto"/>
        <w:ind w:left="1260"/>
        <w:jc w:val="both"/>
        <w:rPr>
          <w:rFonts w:ascii="Times New Roman" w:hAnsi="Times New Roman" w:cs="Times New Roman"/>
        </w:rPr>
      </w:pPr>
      <w:r>
        <w:rPr>
          <w:rFonts w:ascii="Times New Roman" w:hAnsi="Times New Roman" w:cs="Times New Roman"/>
          <w:bCs/>
          <w:sz w:val="24"/>
          <w:szCs w:val="24"/>
        </w:rPr>
        <w:t>Нормализация по годам, где</w:t>
      </w:r>
      <w:r>
        <w:rPr>
          <w:rFonts w:ascii="Times New Roman" w:hAnsi="Times New Roman" w:cs="Times New Roman"/>
          <w:sz w:val="24"/>
          <w:szCs w:val="24"/>
        </w:rPr>
        <w:t xml:space="preserve"> </w:t>
      </w:r>
      <w:r>
        <w:rPr>
          <w:rFonts w:ascii="Times New Roman" w:hAnsi="Times New Roman" w:cs="Times New Roman"/>
          <w:bCs/>
          <w:sz w:val="24"/>
          <w:szCs w:val="24"/>
        </w:rPr>
        <w:t>в результате каждый год по умолчанию получает равную долю, устраняет доминирование периодов с большим портфелем и обеспечивает сбалансированное временное представление данных при обучении модели.</w:t>
      </w:r>
    </w:p>
    <w:p w:rsidR="00593C59" w:rsidRPr="00593C59" w:rsidRDefault="00593C59" w:rsidP="00911EC3">
      <w:pPr>
        <w:spacing w:before="120" w:after="0" w:line="276" w:lineRule="auto"/>
        <w:ind w:left="1140"/>
        <w:jc w:val="center"/>
        <w:rPr>
          <w:rFonts w:ascii="Times New Roman" w:hAnsi="Times New Roman" w:cs="Times New Roman"/>
          <w:sz w:val="24"/>
          <w:szCs w:val="24"/>
        </w:rPr>
      </w:pPr>
      <m:oMath>
        <m:r>
          <w:rPr>
            <w:rFonts w:ascii="Cambria Math" w:hAnsi="Cambria Math" w:cs="Times New Roman"/>
            <w:sz w:val="24"/>
            <w:szCs w:val="24"/>
            <w:lang w:val="en-US"/>
          </w:rPr>
          <m:t>Normalised</m:t>
        </m:r>
        <m:r>
          <w:rPr>
            <w:rFonts w:ascii="Cambria Math" w:hAnsi="Cambria Math" w:cs="Times New Roman"/>
            <w:sz w:val="24"/>
            <w:szCs w:val="24"/>
          </w:rPr>
          <m:t xml:space="preserve"> </m:t>
        </m:r>
        <m:r>
          <w:rPr>
            <w:rFonts w:ascii="Cambria Math" w:hAnsi="Cambria Math" w:cs="Times New Roman"/>
            <w:sz w:val="24"/>
            <w:szCs w:val="24"/>
            <w:lang w:val="en-US"/>
          </w:rPr>
          <m:t>Weig</m:t>
        </m:r>
        <m:r>
          <w:rPr>
            <w:rFonts w:ascii="Cambria Math" w:hAnsi="Cambria Math" w:cs="Times New Roman"/>
            <w:sz w:val="24"/>
            <w:szCs w:val="24"/>
          </w:rPr>
          <m:t>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day</m:t>
            </m:r>
          </m:sub>
        </m:sSub>
        <m:r>
          <w:rPr>
            <w:rFonts w:ascii="Cambria Math" w:hAnsi="Cambria Math" w:cs="Times New Roman"/>
            <w:sz w:val="24"/>
            <w:szCs w:val="24"/>
          </w:rPr>
          <m:t>(</m:t>
        </m:r>
        <m:r>
          <w:rPr>
            <w:rFonts w:ascii="Cambria Math" w:hAnsi="Cambria Math" w:cs="Times New Roman"/>
            <w:sz w:val="24"/>
            <w:szCs w:val="24"/>
            <w:lang w:val="en-US"/>
          </w:rPr>
          <m:t>i</m:t>
        </m:r>
        <m:r>
          <w:rPr>
            <w:rFonts w:ascii="Cambria Math" w:hAnsi="Cambria Math" w:cs="Times New Roman"/>
            <w:sz w:val="24"/>
            <w:szCs w:val="24"/>
          </w:rPr>
          <m:t xml:space="preserve">)= </m:t>
        </m:r>
        <m:r>
          <w:rPr>
            <w:rFonts w:ascii="Cambria Math" w:hAnsi="Cambria Math" w:cs="Times New Roman"/>
            <w:sz w:val="24"/>
            <w:szCs w:val="24"/>
            <w:lang w:val="en-US"/>
          </w:rPr>
          <m:t>weig</m:t>
        </m:r>
        <m:r>
          <w:rPr>
            <w:rFonts w:ascii="Cambria Math" w:hAnsi="Cambria Math" w:cs="Times New Roman"/>
            <w:sz w:val="24"/>
            <w:szCs w:val="24"/>
          </w:rPr>
          <m:t>h</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t</m:t>
            </m:r>
          </m:e>
          <m:sub>
            <m:r>
              <w:rPr>
                <w:rFonts w:ascii="Cambria Math" w:hAnsi="Cambria Math" w:cs="Times New Roman"/>
                <w:sz w:val="24"/>
                <w:szCs w:val="24"/>
                <w:lang w:val="en-US"/>
              </w:rPr>
              <m:t>day</m:t>
            </m:r>
          </m:sub>
        </m:sSub>
        <m:d>
          <m:dPr>
            <m:ctrlPr>
              <w:rPr>
                <w:rFonts w:ascii="Cambria Math" w:hAnsi="Cambria Math" w:cs="Times New Roman"/>
                <w:i/>
                <w:sz w:val="24"/>
                <w:szCs w:val="24"/>
                <w:lang w:val="en-US"/>
              </w:rPr>
            </m:ctrlPr>
          </m:dPr>
          <m:e>
            <m:r>
              <w:rPr>
                <w:rFonts w:ascii="Cambria Math" w:hAnsi="Cambria Math" w:cs="Times New Roman"/>
                <w:sz w:val="24"/>
                <w:szCs w:val="24"/>
                <w:lang w:val="en-US"/>
              </w:rPr>
              <m:t>i</m:t>
            </m:r>
          </m:e>
        </m:d>
        <m:r>
          <w:rPr>
            <w:rFonts w:ascii="Cambria Math" w:hAnsi="Cambria Math" w:cs="Times New Roman"/>
            <w:sz w:val="24"/>
            <w:szCs w:val="24"/>
          </w:rPr>
          <m:t xml:space="preserve">× </m:t>
        </m:r>
        <m:r>
          <w:rPr>
            <w:rFonts w:ascii="Cambria Math" w:hAnsi="Cambria Math" w:cs="Times New Roman"/>
            <w:sz w:val="24"/>
            <w:szCs w:val="24"/>
            <w:lang w:val="en-US"/>
          </w:rPr>
          <m:t>scaling</m:t>
        </m:r>
        <m:r>
          <w:rPr>
            <w:rFonts w:ascii="Cambria Math" w:hAnsi="Cambria Math" w:cs="Times New Roman"/>
            <w:sz w:val="24"/>
            <w:szCs w:val="24"/>
          </w:rPr>
          <m:t xml:space="preserve"> </m:t>
        </m:r>
        <m:r>
          <w:rPr>
            <w:rFonts w:ascii="Cambria Math" w:hAnsi="Cambria Math" w:cs="Times New Roman"/>
            <w:sz w:val="24"/>
            <w:szCs w:val="24"/>
            <w:lang w:val="en-US"/>
          </w:rPr>
          <m:t>facto</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year</m:t>
            </m:r>
          </m:sub>
        </m:sSub>
      </m:oMath>
      <w:r w:rsidRPr="00593C59">
        <w:rPr>
          <w:rFonts w:ascii="Times New Roman" w:hAnsi="Times New Roman" w:cs="Times New Roman"/>
          <w:sz w:val="24"/>
          <w:szCs w:val="24"/>
        </w:rPr>
        <w:t>,</w:t>
      </w:r>
    </w:p>
    <w:p w:rsidR="00593C59" w:rsidRPr="00593C59" w:rsidRDefault="00593C59" w:rsidP="00622961">
      <w:pPr>
        <w:spacing w:before="120" w:after="0" w:line="276" w:lineRule="auto"/>
        <w:ind w:left="1260"/>
        <w:rPr>
          <w:rFonts w:ascii="Times New Roman" w:hAnsi="Times New Roman" w:cs="Times New Roman"/>
          <w:sz w:val="24"/>
          <w:szCs w:val="24"/>
        </w:rPr>
      </w:pPr>
      <w:r w:rsidRPr="00593C59">
        <w:rPr>
          <w:rFonts w:ascii="Times New Roman" w:hAnsi="Times New Roman" w:cs="Times New Roman"/>
          <w:sz w:val="24"/>
          <w:szCs w:val="24"/>
        </w:rPr>
        <w:t xml:space="preserve">где </w:t>
      </w:r>
      <m:oMath>
        <m:r>
          <w:rPr>
            <w:rFonts w:ascii="Cambria Math" w:hAnsi="Cambria Math" w:cs="Times New Roman"/>
            <w:sz w:val="24"/>
            <w:szCs w:val="24"/>
            <w:lang w:val="en-US"/>
          </w:rPr>
          <m:t>Scaling</m:t>
        </m:r>
        <m:r>
          <w:rPr>
            <w:rFonts w:ascii="Cambria Math" w:hAnsi="Cambria Math" w:cs="Times New Roman"/>
            <w:sz w:val="24"/>
            <w:szCs w:val="24"/>
          </w:rPr>
          <m:t xml:space="preserve"> </m:t>
        </m:r>
        <m:r>
          <w:rPr>
            <w:rFonts w:ascii="Cambria Math" w:hAnsi="Cambria Math" w:cs="Times New Roman"/>
            <w:sz w:val="24"/>
            <w:szCs w:val="24"/>
            <w:lang w:val="en-US"/>
          </w:rPr>
          <m:t>Facto</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year</m:t>
            </m:r>
          </m:sub>
        </m:sSub>
        <m:r>
          <w:rPr>
            <w:rFonts w:ascii="Cambria Math" w:hAnsi="Cambria Math" w:cs="Times New Roman"/>
            <w:sz w:val="24"/>
            <w:szCs w:val="24"/>
          </w:rPr>
          <m:t>=</m:t>
        </m:r>
        <m:f>
          <m:fPr>
            <m:ctrlPr>
              <w:rPr>
                <w:rFonts w:ascii="Cambria Math" w:hAnsi="Cambria Math" w:cs="Times New Roman"/>
                <w:i/>
                <w:sz w:val="24"/>
                <w:szCs w:val="24"/>
                <w:lang w:val="en-US"/>
              </w:rPr>
            </m:ctrlPr>
          </m:fPr>
          <m:num>
            <m:r>
              <w:rPr>
                <w:rFonts w:ascii="Cambria Math" w:hAnsi="Cambria Math" w:cs="Times New Roman"/>
                <w:sz w:val="24"/>
                <w:szCs w:val="24"/>
                <w:lang w:val="en-US"/>
              </w:rPr>
              <m:t>Target</m:t>
            </m:r>
            <m:r>
              <w:rPr>
                <w:rFonts w:ascii="Cambria Math" w:hAnsi="Cambria Math" w:cs="Times New Roman"/>
                <w:sz w:val="24"/>
                <w:szCs w:val="24"/>
              </w:rPr>
              <m:t xml:space="preserve"> </m:t>
            </m:r>
            <m:r>
              <w:rPr>
                <w:rFonts w:ascii="Cambria Math" w:hAnsi="Cambria Math" w:cs="Times New Roman"/>
                <w:sz w:val="24"/>
                <w:szCs w:val="24"/>
                <w:lang w:val="en-US"/>
              </w:rPr>
              <m:t>S</m:t>
            </m:r>
            <m:r>
              <w:rPr>
                <w:rFonts w:ascii="Cambria Math" w:hAnsi="Cambria Math" w:cs="Times New Roman"/>
                <w:sz w:val="24"/>
                <w:szCs w:val="24"/>
              </w:rPr>
              <m:t>h</m:t>
            </m:r>
            <m:r>
              <w:rPr>
                <w:rFonts w:ascii="Cambria Math" w:hAnsi="Cambria Math" w:cs="Times New Roman"/>
                <w:sz w:val="24"/>
                <w:szCs w:val="24"/>
                <w:lang w:val="en-US"/>
              </w:rPr>
              <m:t>ar</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e</m:t>
                </m:r>
              </m:e>
              <m:sub>
                <m:r>
                  <w:rPr>
                    <w:rFonts w:ascii="Cambria Math" w:hAnsi="Cambria Math" w:cs="Times New Roman"/>
                    <w:sz w:val="24"/>
                    <w:szCs w:val="24"/>
                    <w:lang w:val="en-US"/>
                  </w:rPr>
                  <m:t>year</m:t>
                </m:r>
              </m:sub>
            </m:sSub>
          </m:num>
          <m:den>
            <m:r>
              <w:rPr>
                <w:rFonts w:ascii="Cambria Math" w:hAnsi="Cambria Math" w:cs="Times New Roman"/>
                <w:sz w:val="24"/>
                <w:szCs w:val="24"/>
              </w:rPr>
              <m:t>Σ(j∈year)  weight_day (j)</m:t>
            </m:r>
          </m:den>
        </m:f>
      </m:oMath>
    </w:p>
    <w:p w:rsidR="00911EC3" w:rsidRPr="0071743A" w:rsidRDefault="00593C59" w:rsidP="00622961">
      <w:pPr>
        <w:spacing w:before="120" w:after="0" w:line="276" w:lineRule="auto"/>
        <w:ind w:left="1260"/>
        <w:rPr>
          <w:rFonts w:ascii="Times New Roman" w:eastAsiaTheme="minorEastAsia" w:hAnsi="Times New Roman" w:cs="Times New Roman"/>
          <w:sz w:val="24"/>
          <w:szCs w:val="24"/>
        </w:rPr>
      </w:pPr>
      <w:r w:rsidRPr="00593C59">
        <w:rPr>
          <w:rFonts w:ascii="Times New Roman" w:hAnsi="Times New Roman" w:cs="Times New Roman"/>
          <w:sz w:val="24"/>
          <w:szCs w:val="24"/>
        </w:rPr>
        <w:t xml:space="preserve">и  </w:t>
      </w:r>
      <m:oMath>
        <m:r>
          <w:rPr>
            <w:rFonts w:ascii="Cambria Math" w:hAnsi="Cambria Math" w:cs="Times New Roman"/>
            <w:sz w:val="24"/>
            <w:szCs w:val="24"/>
          </w:rPr>
          <m:t>Target Shar</m:t>
        </m:r>
        <m:sSub>
          <m:sSubPr>
            <m:ctrlPr>
              <w:rPr>
                <w:rFonts w:ascii="Cambria Math" w:hAnsi="Cambria Math" w:cs="Times New Roman"/>
                <w:i/>
                <w:sz w:val="24"/>
                <w:szCs w:val="24"/>
                <w:lang w:val="en-US"/>
              </w:rPr>
            </m:ctrlPr>
          </m:sSubPr>
          <m:e>
            <m:r>
              <w:rPr>
                <w:rFonts w:ascii="Cambria Math" w:hAnsi="Cambria Math" w:cs="Times New Roman"/>
                <w:sz w:val="24"/>
                <w:szCs w:val="24"/>
              </w:rPr>
              <m:t>e</m:t>
            </m:r>
          </m:e>
          <m:sub>
            <m:r>
              <w:rPr>
                <w:rFonts w:ascii="Cambria Math" w:hAnsi="Cambria Math" w:cs="Times New Roman"/>
                <w:sz w:val="24"/>
                <w:szCs w:val="24"/>
              </w:rPr>
              <m:t>year</m:t>
            </m:r>
          </m:sub>
        </m:sSub>
        <m:r>
          <w:rPr>
            <w:rFonts w:ascii="Cambria Math" w:hAnsi="Cambria Math" w:cs="Times New Roman"/>
            <w:sz w:val="24"/>
            <w:szCs w:val="24"/>
          </w:rPr>
          <m:t xml:space="preserve">= </m:t>
        </m:r>
        <m:f>
          <m:fPr>
            <m:ctrlPr>
              <w:rPr>
                <w:rFonts w:ascii="Cambria Math" w:hAnsi="Cambria Math" w:cs="Times New Roman"/>
                <w:i/>
                <w:sz w:val="24"/>
                <w:szCs w:val="24"/>
                <w:lang w:val="en-US"/>
              </w:rPr>
            </m:ctrlPr>
          </m:fPr>
          <m:num>
            <m:r>
              <w:rPr>
                <w:rFonts w:ascii="Cambria Math" w:hAnsi="Cambria Math" w:cs="Times New Roman"/>
                <w:sz w:val="24"/>
                <w:szCs w:val="24"/>
              </w:rPr>
              <m:t>1</m:t>
            </m:r>
          </m:num>
          <m:den>
            <m:sSub>
              <m:sSubPr>
                <m:ctrlPr>
                  <w:rPr>
                    <w:rFonts w:ascii="Cambria Math" w:hAnsi="Cambria Math" w:cs="Times New Roman"/>
                    <w:i/>
                    <w:sz w:val="24"/>
                    <w:szCs w:val="24"/>
                    <w:lang w:val="en-US"/>
                  </w:rPr>
                </m:ctrlPr>
              </m:sSubPr>
              <m:e>
                <m:r>
                  <w:rPr>
                    <w:rFonts w:ascii="Cambria Math" w:hAnsi="Cambria Math" w:cs="Times New Roman"/>
                    <w:sz w:val="24"/>
                    <w:szCs w:val="24"/>
                    <w:lang w:val="en-US"/>
                  </w:rPr>
                  <m:t>N</m:t>
                </m:r>
              </m:e>
              <m:sub>
                <m:r>
                  <w:rPr>
                    <w:rFonts w:ascii="Cambria Math" w:hAnsi="Cambria Math" w:cs="Times New Roman"/>
                    <w:sz w:val="24"/>
                    <w:szCs w:val="24"/>
                  </w:rPr>
                  <m:t>years</m:t>
                </m:r>
              </m:sub>
            </m:sSub>
          </m:den>
        </m:f>
      </m:oMath>
    </w:p>
    <w:p w:rsidR="00535780" w:rsidRDefault="00535780" w:rsidP="00DD5680">
      <w:pPr>
        <w:spacing w:before="120" w:after="0" w:line="276" w:lineRule="auto"/>
        <w:ind w:left="1350"/>
        <w:rPr>
          <w:rFonts w:ascii="Times New Roman" w:hAnsi="Times New Roman" w:cs="Times New Roman"/>
          <w:noProof/>
          <w:sz w:val="24"/>
          <w:szCs w:val="24"/>
          <w:lang w:eastAsia="ru-RU"/>
        </w:rPr>
      </w:pPr>
    </w:p>
    <w:p w:rsidR="00535780" w:rsidRDefault="00593C59" w:rsidP="00535780">
      <w:pPr>
        <w:keepNext/>
        <w:spacing w:before="120" w:after="0" w:line="276" w:lineRule="auto"/>
        <w:ind w:left="1350"/>
      </w:pPr>
      <w:r>
        <w:rPr>
          <w:rFonts w:ascii="Times New Roman" w:hAnsi="Times New Roman" w:cs="Times New Roman"/>
          <w:noProof/>
          <w:sz w:val="24"/>
          <w:szCs w:val="24"/>
          <w:lang w:eastAsia="ru-RU"/>
        </w:rPr>
        <w:drawing>
          <wp:inline distT="0" distB="0" distL="0" distR="0">
            <wp:extent cx="5408306" cy="2027555"/>
            <wp:effectExtent l="0" t="0" r="1905"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6"/>
                    <pic:cNvPicPr>
                      <a:picLocks noChangeAspect="1" noChangeArrowheads="1"/>
                    </pic:cNvPicPr>
                  </pic:nvPicPr>
                  <pic:blipFill rotWithShape="1">
                    <a:blip r:embed="rId12">
                      <a:extLst>
                        <a:ext uri="{28A0092B-C50C-407E-A947-70E740481C1C}">
                          <a14:useLocalDpi xmlns:a14="http://schemas.microsoft.com/office/drawing/2010/main" val="0"/>
                        </a:ext>
                      </a:extLst>
                    </a:blip>
                    <a:srcRect t="11256"/>
                    <a:stretch/>
                  </pic:blipFill>
                  <pic:spPr bwMode="auto">
                    <a:xfrm>
                      <a:off x="0" y="0"/>
                      <a:ext cx="5430311" cy="2035805"/>
                    </a:xfrm>
                    <a:prstGeom prst="rect">
                      <a:avLst/>
                    </a:prstGeom>
                    <a:noFill/>
                    <a:ln>
                      <a:noFill/>
                    </a:ln>
                    <a:extLst>
                      <a:ext uri="{53640926-AAD7-44D8-BBD7-CCE9431645EC}">
                        <a14:shadowObscured xmlns:a14="http://schemas.microsoft.com/office/drawing/2010/main"/>
                      </a:ext>
                    </a:extLst>
                  </pic:spPr>
                </pic:pic>
              </a:graphicData>
            </a:graphic>
          </wp:inline>
        </w:drawing>
      </w:r>
    </w:p>
    <w:p w:rsidR="00593C59" w:rsidRPr="00535780" w:rsidRDefault="00535780" w:rsidP="00535780">
      <w:pPr>
        <w:pStyle w:val="afb"/>
        <w:jc w:val="center"/>
        <w:rPr>
          <w:rFonts w:ascii="Times New Roman" w:hAnsi="Times New Roman" w:cs="Times New Roman"/>
          <w:color w:val="002060"/>
          <w:sz w:val="24"/>
          <w:szCs w:val="24"/>
        </w:rPr>
      </w:pPr>
      <w:r>
        <w:t xml:space="preserve">Рисунок </w:t>
      </w:r>
      <w:r>
        <w:fldChar w:fldCharType="begin"/>
      </w:r>
      <w:r>
        <w:instrText xml:space="preserve"> SEQ Рисунок \* ARABIC </w:instrText>
      </w:r>
      <w:r>
        <w:fldChar w:fldCharType="separate"/>
      </w:r>
      <w:r w:rsidR="00E328AA">
        <w:rPr>
          <w:noProof/>
        </w:rPr>
        <w:t>4</w:t>
      </w:r>
      <w:r>
        <w:fldChar w:fldCharType="end"/>
      </w:r>
      <w:r>
        <w:t xml:space="preserve">: Сравнение нормализованного и ненормализованного </w:t>
      </w:r>
      <w:r>
        <w:rPr>
          <w:lang w:val="en-US"/>
        </w:rPr>
        <w:t>weight</w:t>
      </w:r>
      <w:r w:rsidRPr="00535780">
        <w:t xml:space="preserve"> </w:t>
      </w:r>
      <w:r>
        <w:rPr>
          <w:lang w:val="en-US"/>
        </w:rPr>
        <w:t>day</w:t>
      </w:r>
    </w:p>
    <w:p w:rsidR="00593C59" w:rsidRPr="00CE320D" w:rsidRDefault="00593C59" w:rsidP="00593C59">
      <w:pPr>
        <w:pStyle w:val="ab"/>
        <w:numPr>
          <w:ilvl w:val="2"/>
          <w:numId w:val="1"/>
        </w:numPr>
        <w:jc w:val="both"/>
        <w:rPr>
          <w:rFonts w:ascii="Times New Roman" w:hAnsi="Times New Roman" w:cs="Times New Roman"/>
          <w:b/>
          <w:i/>
          <w:color w:val="1F3864" w:themeColor="accent5" w:themeShade="80"/>
          <w:sz w:val="24"/>
          <w:szCs w:val="24"/>
        </w:rPr>
      </w:pPr>
      <w:r w:rsidRPr="00CE320D">
        <w:rPr>
          <w:rFonts w:ascii="Times New Roman" w:hAnsi="Times New Roman" w:cs="Times New Roman"/>
          <w:b/>
          <w:i/>
          <w:color w:val="1F3864" w:themeColor="accent5" w:themeShade="80"/>
          <w:sz w:val="24"/>
          <w:szCs w:val="24"/>
        </w:rPr>
        <w:t>Учет длины валидного периода</w:t>
      </w:r>
    </w:p>
    <w:p w:rsidR="00593C59" w:rsidRDefault="00593C59" w:rsidP="00622961">
      <w:pPr>
        <w:pStyle w:val="BerereStyle0"/>
        <w:rPr>
          <w:rStyle w:val="ae"/>
          <w:b w:val="0"/>
        </w:rPr>
      </w:pPr>
      <w:r>
        <w:rPr>
          <w:rStyle w:val="af0"/>
          <w:b w:val="0"/>
        </w:rPr>
        <w:t>Рейтинги с более длительным периодом действия получают больший совокупный вес, отражая их большую информативность для модели.</w:t>
      </w:r>
    </w:p>
    <w:p w:rsidR="00593C59" w:rsidRDefault="00593C59" w:rsidP="00622961">
      <w:pPr>
        <w:pStyle w:val="BerereStyle0"/>
        <w:rPr>
          <w:rStyle w:val="af0"/>
          <w:b w:val="0"/>
        </w:rPr>
      </w:pPr>
      <m:oMath>
        <m:r>
          <m:rPr>
            <m:sty m:val="p"/>
          </m:rPr>
          <w:rPr>
            <w:rStyle w:val="af0"/>
            <w:rFonts w:ascii="Cambria Math" w:hAnsi="Cambria Math"/>
          </w:rPr>
          <m:t>Weigh</m:t>
        </m:r>
        <m:sSub>
          <m:sSubPr>
            <m:ctrlPr>
              <w:rPr>
                <w:rFonts w:ascii="Cambria Math" w:hAnsi="Cambria Math"/>
                <w:b/>
                <w:lang w:val="en-US"/>
              </w:rPr>
            </m:ctrlPr>
          </m:sSubPr>
          <m:e>
            <m:r>
              <m:rPr>
                <m:sty m:val="p"/>
              </m:rPr>
              <w:rPr>
                <w:rStyle w:val="af0"/>
                <w:rFonts w:ascii="Cambria Math" w:hAnsi="Cambria Math"/>
              </w:rPr>
              <m:t>t</m:t>
            </m:r>
          </m:e>
          <m:sub>
            <m:r>
              <m:rPr>
                <m:sty m:val="p"/>
              </m:rPr>
              <w:rPr>
                <w:rStyle w:val="af0"/>
                <w:rFonts w:ascii="Cambria Math" w:hAnsi="Cambria Math"/>
              </w:rPr>
              <m:t>1</m:t>
            </m:r>
          </m:sub>
        </m:sSub>
      </m:oMath>
      <w:r>
        <w:rPr>
          <w:rStyle w:val="af0"/>
          <w:b w:val="0"/>
        </w:rPr>
        <w:t xml:space="preserve">представляет сумму дневных весов </w:t>
      </w:r>
      <m:oMath>
        <m:r>
          <w:rPr>
            <w:rStyle w:val="af0"/>
            <w:rFonts w:ascii="Cambria Math" w:hAnsi="Cambria Math"/>
          </w:rPr>
          <m:t>weigh</m:t>
        </m:r>
        <m:sSub>
          <m:sSubPr>
            <m:ctrlPr>
              <w:rPr>
                <w:rFonts w:ascii="Cambria Math" w:hAnsi="Cambria Math"/>
                <w:b/>
                <w:i/>
                <w:lang w:val="en-US"/>
              </w:rPr>
            </m:ctrlPr>
          </m:sSubPr>
          <m:e>
            <m:r>
              <w:rPr>
                <w:rStyle w:val="af0"/>
                <w:rFonts w:ascii="Cambria Math" w:hAnsi="Cambria Math"/>
              </w:rPr>
              <m:t>t</m:t>
            </m:r>
          </m:e>
          <m:sub>
            <m:r>
              <w:rPr>
                <w:rStyle w:val="af0"/>
                <w:rFonts w:ascii="Cambria Math" w:hAnsi="Cambria Math"/>
              </w:rPr>
              <m:t>day</m:t>
            </m:r>
          </m:sub>
        </m:sSub>
      </m:oMath>
      <w:r w:rsidR="00535780">
        <w:rPr>
          <w:rFonts w:eastAsiaTheme="minorEastAsia"/>
          <w:b/>
        </w:rPr>
        <w:t xml:space="preserve"> </w:t>
      </w:r>
      <w:r>
        <w:rPr>
          <w:rStyle w:val="af0"/>
          <w:b w:val="0"/>
        </w:rPr>
        <w:t>за весь период действия конкретного рейтинга.</w:t>
      </w:r>
    </w:p>
    <w:p w:rsidR="00911EC3" w:rsidRDefault="00911EC3" w:rsidP="00622961">
      <w:pPr>
        <w:pStyle w:val="BerereStyle0"/>
        <w:rPr>
          <w:rStyle w:val="af0"/>
          <w:rFonts w:eastAsiaTheme="minorEastAsia"/>
          <w:b w:val="0"/>
          <w:bCs w:val="0"/>
        </w:rPr>
      </w:pPr>
    </w:p>
    <w:p w:rsidR="00593C59" w:rsidRPr="00911EC3" w:rsidRDefault="00593C59" w:rsidP="00622961">
      <w:pPr>
        <w:pStyle w:val="BerereStyle0"/>
        <w:rPr>
          <w:rFonts w:eastAsiaTheme="minorEastAsia"/>
          <w:lang w:val="en-US"/>
        </w:rPr>
      </w:pPr>
      <m:oMathPara>
        <m:oMath>
          <m:r>
            <w:rPr>
              <w:rStyle w:val="af0"/>
              <w:rFonts w:ascii="Cambria Math" w:hAnsi="Cambria Math"/>
            </w:rPr>
            <m:t>Weigh</m:t>
          </m:r>
          <m:sSub>
            <m:sSubPr>
              <m:ctrlPr>
                <w:rPr>
                  <w:rFonts w:ascii="Cambria Math" w:hAnsi="Cambria Math"/>
                  <w:lang w:val="en-US"/>
                </w:rPr>
              </m:ctrlPr>
            </m:sSubPr>
            <m:e>
              <m:r>
                <w:rPr>
                  <w:rStyle w:val="af0"/>
                  <w:rFonts w:ascii="Cambria Math" w:hAnsi="Cambria Math"/>
                </w:rPr>
                <m:t>t</m:t>
              </m:r>
            </m:e>
            <m:sub>
              <m:r>
                <m:rPr>
                  <m:sty m:val="p"/>
                </m:rPr>
                <w:rPr>
                  <w:rStyle w:val="af0"/>
                  <w:rFonts w:ascii="Cambria Math" w:hAnsi="Cambria Math"/>
                </w:rPr>
                <m:t>1</m:t>
              </m:r>
            </m:sub>
          </m:sSub>
          <m:r>
            <m:rPr>
              <m:sty m:val="p"/>
            </m:rPr>
            <w:rPr>
              <w:rStyle w:val="af0"/>
              <w:rFonts w:ascii="Cambria Math" w:hAnsi="Cambria Math"/>
            </w:rPr>
            <m:t xml:space="preserve">= </m:t>
          </m:r>
          <m:r>
            <w:rPr>
              <w:rStyle w:val="af0"/>
              <w:rFonts w:ascii="Cambria Math" w:hAnsi="Cambria Math"/>
            </w:rPr>
            <m:t>Σ</m:t>
          </m:r>
          <m:d>
            <m:dPr>
              <m:ctrlPr>
                <w:rPr>
                  <w:rFonts w:ascii="Cambria Math" w:hAnsi="Cambria Math"/>
                  <w:lang w:val="en-US"/>
                </w:rPr>
              </m:ctrlPr>
            </m:dPr>
            <m:e>
              <m:r>
                <w:rPr>
                  <w:rStyle w:val="af0"/>
                  <w:rFonts w:ascii="Cambria Math" w:hAnsi="Cambria Math"/>
                </w:rPr>
                <m:t>t</m:t>
              </m:r>
              <m:r>
                <m:rPr>
                  <m:sty m:val="p"/>
                </m:rPr>
                <w:rPr>
                  <w:rStyle w:val="af0"/>
                  <w:rFonts w:ascii="Cambria Math" w:hAnsi="Cambria Math"/>
                </w:rPr>
                <m:t>∈</m:t>
              </m:r>
              <m:r>
                <w:rPr>
                  <w:rStyle w:val="af0"/>
                  <w:rFonts w:ascii="Cambria Math" w:hAnsi="Cambria Math"/>
                </w:rPr>
                <m:t>T</m:t>
              </m:r>
            </m:e>
          </m:d>
          <m:r>
            <m:rPr>
              <m:sty m:val="p"/>
            </m:rPr>
            <w:rPr>
              <w:rStyle w:val="af0"/>
              <w:rFonts w:ascii="Cambria Math" w:hAnsi="Cambria Math"/>
              <w:lang w:val="en-US"/>
            </w:rPr>
            <m:t xml:space="preserve"> </m:t>
          </m:r>
          <m:r>
            <w:rPr>
              <w:rStyle w:val="af0"/>
              <w:rFonts w:ascii="Cambria Math" w:hAnsi="Cambria Math"/>
            </w:rPr>
            <m:t>Weigh</m:t>
          </m:r>
          <m:sSub>
            <m:sSubPr>
              <m:ctrlPr>
                <w:rPr>
                  <w:rFonts w:ascii="Cambria Math" w:hAnsi="Cambria Math"/>
                  <w:lang w:val="en-US"/>
                </w:rPr>
              </m:ctrlPr>
            </m:sSubPr>
            <m:e>
              <m:r>
                <w:rPr>
                  <w:rStyle w:val="af0"/>
                  <w:rFonts w:ascii="Cambria Math" w:hAnsi="Cambria Math"/>
                </w:rPr>
                <m:t>t</m:t>
              </m:r>
            </m:e>
            <m:sub>
              <m:r>
                <w:rPr>
                  <w:rStyle w:val="af0"/>
                  <w:rFonts w:ascii="Cambria Math" w:hAnsi="Cambria Math"/>
                </w:rPr>
                <m:t>day</m:t>
              </m:r>
            </m:sub>
          </m:sSub>
          <m:d>
            <m:dPr>
              <m:ctrlPr>
                <w:rPr>
                  <w:rFonts w:ascii="Cambria Math" w:hAnsi="Cambria Math"/>
                  <w:lang w:val="en-US"/>
                </w:rPr>
              </m:ctrlPr>
            </m:dPr>
            <m:e>
              <m:r>
                <w:rPr>
                  <w:rStyle w:val="af0"/>
                  <w:rFonts w:ascii="Cambria Math" w:hAnsi="Cambria Math"/>
                </w:rPr>
                <m:t>t</m:t>
              </m:r>
              <m:r>
                <m:rPr>
                  <m:sty m:val="p"/>
                </m:rPr>
                <w:rPr>
                  <w:rStyle w:val="af0"/>
                  <w:rFonts w:ascii="Cambria Math" w:hAnsi="Cambria Math"/>
                </w:rPr>
                <m:t xml:space="preserve"> </m:t>
              </m:r>
            </m:e>
          </m:d>
        </m:oMath>
      </m:oMathPara>
    </w:p>
    <w:p w:rsidR="00911EC3" w:rsidRDefault="00911EC3" w:rsidP="00622961">
      <w:pPr>
        <w:pStyle w:val="BerereStyle0"/>
        <w:rPr>
          <w:lang w:val="en-US"/>
        </w:rPr>
      </w:pPr>
    </w:p>
    <w:p w:rsidR="00593C59" w:rsidRPr="00593C59" w:rsidRDefault="00593C59" w:rsidP="00622961">
      <w:pPr>
        <w:pStyle w:val="BerereStyle0"/>
        <w:rPr>
          <w:i/>
        </w:rPr>
      </w:pPr>
      <w:r>
        <w:rPr>
          <w:rStyle w:val="af0"/>
          <w:b w:val="0"/>
          <w:i/>
        </w:rPr>
        <w:lastRenderedPageBreak/>
        <w:t xml:space="preserve">, </w:t>
      </w:r>
      <w:r>
        <w:rPr>
          <w:rStyle w:val="af0"/>
          <w:b w:val="0"/>
        </w:rPr>
        <w:t>где</w:t>
      </w:r>
      <w:r>
        <w:rPr>
          <w:rStyle w:val="af0"/>
          <w:b w:val="0"/>
          <w:i/>
        </w:rPr>
        <w:t xml:space="preserve"> </w:t>
      </w:r>
      <w:r w:rsidRPr="00535780">
        <w:rPr>
          <w:rStyle w:val="af0"/>
          <w:b w:val="0"/>
          <w:i/>
          <w:lang w:val="en-US"/>
        </w:rPr>
        <w:t>T</w:t>
      </w:r>
      <w:r w:rsidRPr="00593C59">
        <w:rPr>
          <w:rStyle w:val="af0"/>
          <w:b w:val="0"/>
          <w:i/>
        </w:rPr>
        <w:t xml:space="preserve"> </w:t>
      </w:r>
      <w:r>
        <w:rPr>
          <w:rStyle w:val="af0"/>
          <w:b w:val="0"/>
        </w:rPr>
        <w:t xml:space="preserve">– период </w:t>
      </w:r>
      <w:proofErr w:type="spellStart"/>
      <w:r>
        <w:rPr>
          <w:rStyle w:val="af0"/>
          <w:b w:val="0"/>
        </w:rPr>
        <w:t>валидности</w:t>
      </w:r>
      <w:proofErr w:type="spellEnd"/>
      <w:r>
        <w:rPr>
          <w:rStyle w:val="af0"/>
          <w:b w:val="0"/>
        </w:rPr>
        <w:t xml:space="preserve"> рейтинга.</w:t>
      </w:r>
    </w:p>
    <w:p w:rsidR="00593C59" w:rsidRPr="00CE320D" w:rsidRDefault="00593C59" w:rsidP="00593C59">
      <w:pPr>
        <w:pStyle w:val="ab"/>
        <w:numPr>
          <w:ilvl w:val="2"/>
          <w:numId w:val="1"/>
        </w:numPr>
        <w:jc w:val="both"/>
        <w:rPr>
          <w:rFonts w:ascii="Times New Roman" w:hAnsi="Times New Roman" w:cs="Times New Roman"/>
          <w:b/>
          <w:i/>
          <w:sz w:val="24"/>
          <w:szCs w:val="24"/>
        </w:rPr>
      </w:pPr>
      <w:r w:rsidRPr="00CE320D">
        <w:rPr>
          <w:rFonts w:ascii="Times New Roman" w:hAnsi="Times New Roman" w:cs="Times New Roman"/>
          <w:b/>
          <w:i/>
          <w:color w:val="1F3864" w:themeColor="accent5" w:themeShade="80"/>
          <w:sz w:val="24"/>
          <w:szCs w:val="24"/>
        </w:rPr>
        <w:t>Учет дисбаланса классов</w:t>
      </w:r>
    </w:p>
    <w:p w:rsidR="00593C59" w:rsidRDefault="00593C59" w:rsidP="00593C59">
      <w:pPr>
        <w:pStyle w:val="ab"/>
        <w:ind w:left="1224"/>
        <w:jc w:val="both"/>
        <w:rPr>
          <w:rFonts w:ascii="Times New Roman" w:hAnsi="Times New Roman" w:cs="Times New Roman"/>
          <w:b/>
          <w:sz w:val="24"/>
          <w:szCs w:val="24"/>
        </w:rPr>
      </w:pPr>
    </w:p>
    <w:p w:rsidR="00911EC3" w:rsidRPr="00911EC3" w:rsidRDefault="00593C59" w:rsidP="00911EC3">
      <w:pPr>
        <w:pStyle w:val="ab"/>
        <w:ind w:left="1224"/>
        <w:jc w:val="both"/>
        <w:rPr>
          <w:rStyle w:val="af0"/>
          <w:b w:val="0"/>
          <w:sz w:val="24"/>
          <w:szCs w:val="24"/>
        </w:rPr>
      </w:pPr>
      <m:oMath>
        <m:r>
          <w:rPr>
            <w:rStyle w:val="af0"/>
            <w:rFonts w:ascii="Cambria Math" w:hAnsi="Cambria Math"/>
            <w:sz w:val="24"/>
            <w:szCs w:val="24"/>
          </w:rPr>
          <m:t>Weigh</m:t>
        </m:r>
        <m:sSub>
          <m:sSubPr>
            <m:ctrlPr>
              <w:rPr>
                <w:rFonts w:ascii="Cambria Math" w:hAnsi="Cambria Math" w:cs="Times New Roman"/>
                <w:b/>
                <w:i/>
                <w:iCs/>
                <w:sz w:val="24"/>
                <w:szCs w:val="24"/>
                <w:lang w:val="en-US"/>
              </w:rPr>
            </m:ctrlPr>
          </m:sSubPr>
          <m:e>
            <m:r>
              <w:rPr>
                <w:rStyle w:val="af0"/>
                <w:rFonts w:ascii="Cambria Math" w:hAnsi="Cambria Math"/>
                <w:sz w:val="24"/>
                <w:szCs w:val="24"/>
              </w:rPr>
              <m:t>t</m:t>
            </m:r>
          </m:e>
          <m:sub>
            <m:r>
              <w:rPr>
                <w:rStyle w:val="af0"/>
                <w:rFonts w:ascii="Cambria Math" w:hAnsi="Cambria Math"/>
                <w:sz w:val="24"/>
                <w:szCs w:val="24"/>
              </w:rPr>
              <m:t>2</m:t>
            </m:r>
          </m:sub>
        </m:sSub>
      </m:oMath>
      <w:r>
        <w:rPr>
          <w:rStyle w:val="af0"/>
          <w:b w:val="0"/>
          <w:sz w:val="24"/>
          <w:szCs w:val="24"/>
        </w:rPr>
        <w:t xml:space="preserve">корректирует влияние дефолтных и недефолтных рейтингов для достижения целевого годового уровня дефолтности. </w:t>
      </w:r>
    </w:p>
    <w:p w:rsidR="00911EC3" w:rsidRPr="00911EC3" w:rsidRDefault="00593C59" w:rsidP="00622961">
      <w:pPr>
        <w:pStyle w:val="BerereStyle0"/>
        <w:rPr>
          <w:rFonts w:eastAsiaTheme="minorEastAsia"/>
          <w:lang w:val="en-US"/>
        </w:rPr>
      </w:pPr>
      <m:oMathPara>
        <m:oMath>
          <m:r>
            <w:rPr>
              <w:rStyle w:val="af0"/>
              <w:rFonts w:ascii="Cambria Math" w:hAnsi="Cambria Math"/>
            </w:rPr>
            <m:t>Weigh</m:t>
          </m:r>
          <m:sSub>
            <m:sSubPr>
              <m:ctrlPr>
                <w:rPr>
                  <w:rFonts w:ascii="Cambria Math" w:hAnsi="Cambria Math"/>
                  <w:lang w:val="en-US"/>
                </w:rPr>
              </m:ctrlPr>
            </m:sSubPr>
            <m:e>
              <m:r>
                <w:rPr>
                  <w:rStyle w:val="af0"/>
                  <w:rFonts w:ascii="Cambria Math" w:hAnsi="Cambria Math"/>
                </w:rPr>
                <m:t>t</m:t>
              </m:r>
            </m:e>
            <m:sub>
              <m:r>
                <m:rPr>
                  <m:sty m:val="p"/>
                </m:rPr>
                <w:rPr>
                  <w:rStyle w:val="af0"/>
                  <w:rFonts w:ascii="Cambria Math" w:hAnsi="Cambria Math"/>
                </w:rPr>
                <m:t>2</m:t>
              </m:r>
            </m:sub>
          </m:sSub>
          <m:r>
            <m:rPr>
              <m:sty m:val="p"/>
            </m:rPr>
            <w:rPr>
              <w:rStyle w:val="af0"/>
              <w:rFonts w:ascii="Cambria Math" w:hAnsi="Cambria Math"/>
            </w:rPr>
            <m:t>=</m:t>
          </m:r>
          <m:d>
            <m:dPr>
              <m:begChr m:val="{"/>
              <m:endChr m:val=""/>
              <m:ctrlPr>
                <w:rPr>
                  <w:rFonts w:ascii="Cambria Math" w:hAnsi="Cambria Math"/>
                  <w:lang w:val="en-US"/>
                </w:rPr>
              </m:ctrlPr>
            </m:dPr>
            <m:e>
              <m:eqArr>
                <m:eqArrPr>
                  <m:ctrlPr>
                    <w:rPr>
                      <w:rFonts w:ascii="Cambria Math" w:hAnsi="Cambria Math"/>
                      <w:lang w:val="en-US"/>
                    </w:rPr>
                  </m:ctrlPr>
                </m:eqArrPr>
                <m:e>
                  <m:r>
                    <m:rPr>
                      <m:sty m:val="p"/>
                    </m:rPr>
                    <w:rPr>
                      <w:rStyle w:val="af0"/>
                      <w:rFonts w:ascii="Cambria Math" w:hAnsi="Cambria Math"/>
                    </w:rPr>
                    <m:t>1,  &amp;</m:t>
                  </m:r>
                  <m:r>
                    <w:rPr>
                      <w:rStyle w:val="af0"/>
                      <w:rFonts w:ascii="Cambria Math" w:hAnsi="Cambria Math"/>
                    </w:rPr>
                    <m:t>default</m:t>
                  </m:r>
                  <m:r>
                    <m:rPr>
                      <m:sty m:val="p"/>
                    </m:rPr>
                    <w:rPr>
                      <w:rStyle w:val="af0"/>
                      <w:rFonts w:ascii="Cambria Math" w:hAnsi="Cambria Math"/>
                    </w:rPr>
                    <m:t>=1</m:t>
                  </m:r>
                </m:e>
                <m:e>
                  <m:f>
                    <m:fPr>
                      <m:ctrlPr>
                        <w:rPr>
                          <w:rFonts w:ascii="Cambria Math" w:hAnsi="Cambria Math"/>
                          <w:lang w:val="en-US"/>
                        </w:rPr>
                      </m:ctrlPr>
                    </m:fPr>
                    <m:num>
                      <m:r>
                        <w:rPr>
                          <w:rStyle w:val="af0"/>
                          <w:rFonts w:ascii="Cambria Math" w:hAnsi="Cambria Math"/>
                        </w:rPr>
                        <m:t>D</m:t>
                      </m:r>
                      <m:sSub>
                        <m:sSubPr>
                          <m:ctrlPr>
                            <w:rPr>
                              <w:rFonts w:ascii="Cambria Math" w:hAnsi="Cambria Math"/>
                              <w:lang w:val="en-US"/>
                            </w:rPr>
                          </m:ctrlPr>
                        </m:sSubPr>
                        <m:e>
                          <m:r>
                            <w:rPr>
                              <w:rStyle w:val="af0"/>
                              <w:rFonts w:ascii="Cambria Math" w:hAnsi="Cambria Math"/>
                            </w:rPr>
                            <m:t>R</m:t>
                          </m:r>
                        </m:e>
                        <m:sub>
                          <m:r>
                            <w:rPr>
                              <w:rStyle w:val="af0"/>
                              <w:rFonts w:ascii="Cambria Math" w:hAnsi="Cambria Math"/>
                            </w:rPr>
                            <m:t>target</m:t>
                          </m:r>
                        </m:sub>
                      </m:sSub>
                      <m:r>
                        <m:rPr>
                          <m:sty m:val="p"/>
                        </m:rPr>
                        <w:rPr>
                          <w:rStyle w:val="af0"/>
                          <w:rFonts w:ascii="Cambria Math" w:hAnsi="Cambria Math"/>
                        </w:rPr>
                        <m:t>×</m:t>
                      </m:r>
                      <m:sSub>
                        <m:sSubPr>
                          <m:ctrlPr>
                            <w:rPr>
                              <w:rFonts w:ascii="Cambria Math" w:hAnsi="Cambria Math"/>
                              <w:lang w:val="en-US"/>
                            </w:rPr>
                          </m:ctrlPr>
                        </m:sSubPr>
                        <m:e>
                          <m:r>
                            <w:rPr>
                              <w:rStyle w:val="af0"/>
                              <w:rFonts w:ascii="Cambria Math" w:hAnsi="Cambria Math"/>
                            </w:rPr>
                            <m:t>N</m:t>
                          </m:r>
                        </m:e>
                        <m:sub>
                          <m:r>
                            <w:rPr>
                              <w:rStyle w:val="af0"/>
                              <w:rFonts w:ascii="Cambria Math" w:hAnsi="Cambria Math"/>
                            </w:rPr>
                            <m:t>nondefaults</m:t>
                          </m:r>
                        </m:sub>
                      </m:sSub>
                    </m:num>
                    <m:den>
                      <m:d>
                        <m:dPr>
                          <m:ctrlPr>
                            <w:rPr>
                              <w:rFonts w:ascii="Cambria Math" w:hAnsi="Cambria Math"/>
                              <w:lang w:val="en-US"/>
                            </w:rPr>
                          </m:ctrlPr>
                        </m:dPr>
                        <m:e>
                          <m:r>
                            <m:rPr>
                              <m:sty m:val="p"/>
                            </m:rPr>
                            <w:rPr>
                              <w:rStyle w:val="af0"/>
                              <w:rFonts w:ascii="Cambria Math" w:hAnsi="Cambria Math"/>
                            </w:rPr>
                            <m:t>1-</m:t>
                          </m:r>
                          <m:r>
                            <w:rPr>
                              <w:rStyle w:val="af0"/>
                              <w:rFonts w:ascii="Cambria Math" w:hAnsi="Cambria Math"/>
                            </w:rPr>
                            <m:t>D</m:t>
                          </m:r>
                          <m:sSub>
                            <m:sSubPr>
                              <m:ctrlPr>
                                <w:rPr>
                                  <w:rFonts w:ascii="Cambria Math" w:hAnsi="Cambria Math"/>
                                  <w:lang w:val="en-US"/>
                                </w:rPr>
                              </m:ctrlPr>
                            </m:sSubPr>
                            <m:e>
                              <m:r>
                                <w:rPr>
                                  <w:rStyle w:val="af0"/>
                                  <w:rFonts w:ascii="Cambria Math" w:hAnsi="Cambria Math"/>
                                </w:rPr>
                                <m:t>R</m:t>
                              </m:r>
                            </m:e>
                            <m:sub>
                              <m:r>
                                <w:rPr>
                                  <w:rStyle w:val="af0"/>
                                  <w:rFonts w:ascii="Cambria Math" w:hAnsi="Cambria Math"/>
                                </w:rPr>
                                <m:t>target</m:t>
                              </m:r>
                            </m:sub>
                          </m:sSub>
                        </m:e>
                      </m:d>
                      <m:r>
                        <m:rPr>
                          <m:sty m:val="p"/>
                        </m:rPr>
                        <w:rPr>
                          <w:rStyle w:val="af0"/>
                          <w:rFonts w:ascii="Cambria Math" w:hAnsi="Cambria Math"/>
                        </w:rPr>
                        <m:t>×</m:t>
                      </m:r>
                      <m:sSub>
                        <m:sSubPr>
                          <m:ctrlPr>
                            <w:rPr>
                              <w:rFonts w:ascii="Cambria Math" w:hAnsi="Cambria Math"/>
                              <w:lang w:val="en-US"/>
                            </w:rPr>
                          </m:ctrlPr>
                        </m:sSubPr>
                        <m:e>
                          <m:r>
                            <w:rPr>
                              <w:rStyle w:val="af0"/>
                              <w:rFonts w:ascii="Cambria Math" w:hAnsi="Cambria Math"/>
                            </w:rPr>
                            <m:t>N</m:t>
                          </m:r>
                        </m:e>
                        <m:sub>
                          <m:r>
                            <w:rPr>
                              <w:rStyle w:val="af0"/>
                              <w:rFonts w:ascii="Cambria Math" w:hAnsi="Cambria Math"/>
                            </w:rPr>
                            <m:t>defaults</m:t>
                          </m:r>
                        </m:sub>
                      </m:sSub>
                    </m:den>
                  </m:f>
                  <m:r>
                    <m:rPr>
                      <m:sty m:val="p"/>
                    </m:rPr>
                    <w:rPr>
                      <w:rStyle w:val="af0"/>
                      <w:rFonts w:ascii="Cambria Math" w:hAnsi="Cambria Math"/>
                    </w:rPr>
                    <m:t>,  &amp;</m:t>
                  </m:r>
                  <m:r>
                    <w:rPr>
                      <w:rStyle w:val="af0"/>
                      <w:rFonts w:ascii="Cambria Math" w:hAnsi="Cambria Math"/>
                    </w:rPr>
                    <m:t>default</m:t>
                  </m:r>
                  <m:r>
                    <m:rPr>
                      <m:sty m:val="p"/>
                    </m:rPr>
                    <w:rPr>
                      <w:rStyle w:val="af0"/>
                      <w:rFonts w:ascii="Cambria Math" w:hAnsi="Cambria Math"/>
                    </w:rPr>
                    <m:t>=0</m:t>
                  </m:r>
                </m:e>
              </m:eqArr>
            </m:e>
          </m:d>
        </m:oMath>
      </m:oMathPara>
    </w:p>
    <w:p w:rsidR="00911EC3" w:rsidRPr="00911EC3" w:rsidRDefault="00911EC3" w:rsidP="00622961">
      <w:pPr>
        <w:pStyle w:val="BerereStyle0"/>
        <w:rPr>
          <w:rStyle w:val="af0"/>
          <w:rFonts w:eastAsiaTheme="minorEastAsia"/>
          <w:b w:val="0"/>
          <w:bCs w:val="0"/>
          <w:lang w:val="en-US"/>
        </w:rPr>
      </w:pPr>
    </w:p>
    <w:p w:rsidR="00593C59" w:rsidRPr="00DD5680" w:rsidRDefault="00593C59" w:rsidP="00622961">
      <w:pPr>
        <w:pStyle w:val="BerereStyle0"/>
      </w:pPr>
      <w:proofErr w:type="spellStart"/>
      <w:r>
        <w:rPr>
          <w:rStyle w:val="af0"/>
          <w:b w:val="0"/>
        </w:rPr>
        <w:t>Недефолтные</w:t>
      </w:r>
      <w:proofErr w:type="spellEnd"/>
      <w:r>
        <w:rPr>
          <w:rStyle w:val="af0"/>
          <w:b w:val="0"/>
        </w:rPr>
        <w:t xml:space="preserve"> рейтинги получают дополнительный вес для компенсации их естественного преобладания.</w:t>
      </w:r>
    </w:p>
    <w:p w:rsidR="00593C59" w:rsidRPr="00CE320D" w:rsidRDefault="00593C59" w:rsidP="00593C59">
      <w:pPr>
        <w:pStyle w:val="ab"/>
        <w:numPr>
          <w:ilvl w:val="2"/>
          <w:numId w:val="1"/>
        </w:numPr>
        <w:jc w:val="both"/>
        <w:rPr>
          <w:rFonts w:ascii="Times New Roman" w:hAnsi="Times New Roman" w:cs="Times New Roman"/>
          <w:b/>
          <w:i/>
          <w:color w:val="1F3864" w:themeColor="accent5" w:themeShade="80"/>
          <w:sz w:val="24"/>
          <w:szCs w:val="24"/>
        </w:rPr>
      </w:pPr>
      <w:r w:rsidRPr="00CE320D">
        <w:rPr>
          <w:rFonts w:ascii="Times New Roman" w:hAnsi="Times New Roman" w:cs="Times New Roman"/>
          <w:b/>
          <w:i/>
          <w:color w:val="1F3864" w:themeColor="accent5" w:themeShade="80"/>
          <w:sz w:val="24"/>
          <w:szCs w:val="24"/>
        </w:rPr>
        <w:t>Итоговый аналитический вес</w:t>
      </w:r>
    </w:p>
    <w:p w:rsidR="00803A98" w:rsidRDefault="00803A98" w:rsidP="00803A98">
      <w:pPr>
        <w:pStyle w:val="ab"/>
        <w:ind w:left="1224"/>
        <w:jc w:val="both"/>
        <w:rPr>
          <w:rFonts w:ascii="Times New Roman" w:hAnsi="Times New Roman" w:cs="Times New Roman"/>
          <w:b/>
          <w:sz w:val="24"/>
          <w:szCs w:val="24"/>
        </w:rPr>
      </w:pPr>
    </w:p>
    <w:p w:rsidR="00803A98" w:rsidRPr="00D3256D" w:rsidRDefault="00D3256D" w:rsidP="00803A98">
      <w:pPr>
        <w:pStyle w:val="ab"/>
        <w:ind w:left="1224"/>
        <w:jc w:val="both"/>
        <w:rPr>
          <w:rFonts w:ascii="Times New Roman" w:eastAsiaTheme="minorEastAsia" w:hAnsi="Times New Roman" w:cs="Times New Roman"/>
          <w:bCs/>
          <w:sz w:val="24"/>
          <w:szCs w:val="24"/>
        </w:rPr>
      </w:pPr>
      <m:oMathPara>
        <m:oMath>
          <m:r>
            <w:rPr>
              <w:rFonts w:ascii="Cambria Math" w:hAnsi="Cambria Math" w:cs="Times New Roman"/>
            </w:rPr>
            <m:t>Weigh</m:t>
          </m:r>
          <m:sSub>
            <m:sSubPr>
              <m:ctrlPr>
                <w:rPr>
                  <w:rFonts w:ascii="Cambria Math" w:hAnsi="Cambria Math" w:cs="Times New Roman"/>
                  <w:bCs/>
                  <w:sz w:val="24"/>
                  <w:szCs w:val="24"/>
                </w:rPr>
              </m:ctrlPr>
            </m:sSubPr>
            <m:e>
              <m:r>
                <w:rPr>
                  <w:rFonts w:ascii="Cambria Math" w:hAnsi="Cambria Math" w:cs="Times New Roman"/>
                </w:rPr>
                <m:t>t</m:t>
              </m:r>
            </m:e>
            <m:sub>
              <m:r>
                <w:rPr>
                  <w:rFonts w:ascii="Cambria Math" w:hAnsi="Cambria Math" w:cs="Times New Roman"/>
                </w:rPr>
                <m:t>final</m:t>
              </m:r>
            </m:sub>
          </m:sSub>
          <m:r>
            <w:rPr>
              <w:rFonts w:ascii="Cambria Math" w:hAnsi="Cambria Math" w:cs="Times New Roman"/>
            </w:rPr>
            <m:t>= Weigh</m:t>
          </m:r>
          <m:sSub>
            <m:sSubPr>
              <m:ctrlPr>
                <w:rPr>
                  <w:rFonts w:ascii="Cambria Math" w:hAnsi="Cambria Math" w:cs="Times New Roman"/>
                  <w:bCs/>
                  <w:sz w:val="24"/>
                  <w:szCs w:val="24"/>
                </w:rPr>
              </m:ctrlPr>
            </m:sSubPr>
            <m:e>
              <m:r>
                <w:rPr>
                  <w:rFonts w:ascii="Cambria Math" w:hAnsi="Cambria Math" w:cs="Times New Roman"/>
                </w:rPr>
                <m:t>t</m:t>
              </m:r>
            </m:e>
            <m:sub>
              <m:r>
                <w:rPr>
                  <w:rFonts w:ascii="Cambria Math" w:hAnsi="Cambria Math" w:cs="Times New Roman"/>
                </w:rPr>
                <m:t>day</m:t>
              </m:r>
            </m:sub>
          </m:sSub>
          <m:r>
            <w:rPr>
              <w:rFonts w:ascii="Cambria Math" w:hAnsi="Cambria Math" w:cs="Times New Roman"/>
            </w:rPr>
            <m:t>× Weigh</m:t>
          </m:r>
          <m:sSub>
            <m:sSubPr>
              <m:ctrlPr>
                <w:rPr>
                  <w:rFonts w:ascii="Cambria Math" w:hAnsi="Cambria Math" w:cs="Times New Roman"/>
                  <w:bCs/>
                  <w:sz w:val="24"/>
                  <w:szCs w:val="24"/>
                </w:rPr>
              </m:ctrlPr>
            </m:sSubPr>
            <m:e>
              <m:r>
                <w:rPr>
                  <w:rFonts w:ascii="Cambria Math" w:hAnsi="Cambria Math" w:cs="Times New Roman"/>
                </w:rPr>
                <m:t>t</m:t>
              </m:r>
            </m:e>
            <m:sub>
              <m:r>
                <w:rPr>
                  <w:rFonts w:ascii="Cambria Math" w:hAnsi="Cambria Math" w:cs="Times New Roman"/>
                </w:rPr>
                <m:t>1</m:t>
              </m:r>
            </m:sub>
          </m:sSub>
          <m:r>
            <w:rPr>
              <w:rFonts w:ascii="Cambria Math" w:hAnsi="Cambria Math" w:cs="Times New Roman"/>
            </w:rPr>
            <m:t>× Weigh</m:t>
          </m:r>
          <m:sSub>
            <m:sSubPr>
              <m:ctrlPr>
                <w:rPr>
                  <w:rFonts w:ascii="Cambria Math" w:hAnsi="Cambria Math" w:cs="Times New Roman"/>
                  <w:bCs/>
                  <w:sz w:val="24"/>
                  <w:szCs w:val="24"/>
                </w:rPr>
              </m:ctrlPr>
            </m:sSubPr>
            <m:e>
              <m:r>
                <w:rPr>
                  <w:rFonts w:ascii="Cambria Math" w:hAnsi="Cambria Math" w:cs="Times New Roman"/>
                </w:rPr>
                <m:t>t</m:t>
              </m:r>
            </m:e>
            <m:sub>
              <m:r>
                <w:rPr>
                  <w:rFonts w:ascii="Cambria Math" w:hAnsi="Cambria Math" w:cs="Times New Roman"/>
                </w:rPr>
                <m:t>2</m:t>
              </m:r>
            </m:sub>
          </m:sSub>
        </m:oMath>
      </m:oMathPara>
    </w:p>
    <w:p w:rsidR="00535780" w:rsidRDefault="00803A98" w:rsidP="00535780">
      <w:pPr>
        <w:pStyle w:val="ab"/>
        <w:keepNext/>
        <w:ind w:left="1224"/>
        <w:jc w:val="both"/>
      </w:pPr>
      <w:r>
        <w:rPr>
          <w:noProof/>
          <w:lang w:eastAsia="ru-RU"/>
        </w:rPr>
        <w:drawing>
          <wp:inline distT="0" distB="0" distL="0" distR="0" wp14:anchorId="3E32EE12" wp14:editId="42E3EEBF">
            <wp:extent cx="5353050" cy="2446687"/>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graph_weights_comparison.png"/>
                    <pic:cNvPicPr/>
                  </pic:nvPicPr>
                  <pic:blipFill>
                    <a:blip r:embed="rId13">
                      <a:extLst>
                        <a:ext uri="{28A0092B-C50C-407E-A947-70E740481C1C}">
                          <a14:useLocalDpi xmlns:a14="http://schemas.microsoft.com/office/drawing/2010/main" val="0"/>
                        </a:ext>
                      </a:extLst>
                    </a:blip>
                    <a:stretch>
                      <a:fillRect/>
                    </a:stretch>
                  </pic:blipFill>
                  <pic:spPr>
                    <a:xfrm>
                      <a:off x="0" y="0"/>
                      <a:ext cx="5387348" cy="2462363"/>
                    </a:xfrm>
                    <a:prstGeom prst="rect">
                      <a:avLst/>
                    </a:prstGeom>
                  </pic:spPr>
                </pic:pic>
              </a:graphicData>
            </a:graphic>
          </wp:inline>
        </w:drawing>
      </w:r>
    </w:p>
    <w:p w:rsidR="00803A98" w:rsidRPr="00803A98" w:rsidRDefault="00535780" w:rsidP="00535780">
      <w:pPr>
        <w:pStyle w:val="afb"/>
        <w:jc w:val="center"/>
        <w:rPr>
          <w:rFonts w:ascii="Times New Roman" w:eastAsiaTheme="minorEastAsia" w:hAnsi="Times New Roman" w:cs="Times New Roman"/>
          <w:bCs/>
          <w:sz w:val="24"/>
          <w:szCs w:val="24"/>
        </w:rPr>
      </w:pPr>
      <w:r>
        <w:t xml:space="preserve">Рисунок </w:t>
      </w:r>
      <w:r>
        <w:fldChar w:fldCharType="begin"/>
      </w:r>
      <w:r>
        <w:instrText xml:space="preserve"> SEQ Рисунок \* ARABIC </w:instrText>
      </w:r>
      <w:r>
        <w:fldChar w:fldCharType="separate"/>
      </w:r>
      <w:r w:rsidR="00E328AA">
        <w:rPr>
          <w:noProof/>
        </w:rPr>
        <w:t>5</w:t>
      </w:r>
      <w:r>
        <w:fldChar w:fldCharType="end"/>
      </w:r>
      <w:r>
        <w:t>: Нормализованный и ненормализованный итоговый вес</w:t>
      </w:r>
    </w:p>
    <w:p w:rsidR="00CE320D" w:rsidRDefault="00593C59" w:rsidP="00DD5680">
      <w:pPr>
        <w:pStyle w:val="ab"/>
        <w:numPr>
          <w:ilvl w:val="2"/>
          <w:numId w:val="1"/>
        </w:numPr>
        <w:jc w:val="both"/>
        <w:rPr>
          <w:rFonts w:ascii="Times New Roman" w:hAnsi="Times New Roman" w:cs="Times New Roman"/>
          <w:b/>
          <w:i/>
          <w:color w:val="1F3864" w:themeColor="accent5" w:themeShade="80"/>
          <w:sz w:val="24"/>
          <w:szCs w:val="24"/>
        </w:rPr>
      </w:pPr>
      <w:r w:rsidRPr="00EC1BE2">
        <w:rPr>
          <w:rFonts w:ascii="Times New Roman" w:hAnsi="Times New Roman" w:cs="Times New Roman"/>
          <w:b/>
          <w:i/>
          <w:color w:val="1F3864" w:themeColor="accent5" w:themeShade="80"/>
          <w:sz w:val="24"/>
          <w:szCs w:val="24"/>
        </w:rPr>
        <w:t>Калибровка весов</w:t>
      </w:r>
    </w:p>
    <w:p w:rsidR="00DD5680" w:rsidRPr="00DD5680" w:rsidRDefault="00DD5680" w:rsidP="00DD5680">
      <w:pPr>
        <w:pStyle w:val="ab"/>
        <w:ind w:left="1224"/>
        <w:jc w:val="both"/>
        <w:rPr>
          <w:rFonts w:ascii="Times New Roman" w:hAnsi="Times New Roman" w:cs="Times New Roman"/>
          <w:b/>
          <w:i/>
          <w:color w:val="1F3864" w:themeColor="accent5" w:themeShade="80"/>
          <w:sz w:val="24"/>
          <w:szCs w:val="24"/>
        </w:rPr>
      </w:pPr>
    </w:p>
    <w:p w:rsidR="00CE320D" w:rsidRPr="00CE320D" w:rsidRDefault="00CE320D" w:rsidP="00CE320D">
      <w:pPr>
        <w:pStyle w:val="ab"/>
        <w:ind w:left="1224"/>
        <w:jc w:val="both"/>
        <w:rPr>
          <w:rFonts w:ascii="Times New Roman" w:hAnsi="Times New Roman" w:cs="Times New Roman"/>
          <w:sz w:val="24"/>
          <w:szCs w:val="24"/>
        </w:rPr>
      </w:pPr>
      <w:r w:rsidRPr="00CE320D">
        <w:rPr>
          <w:rFonts w:ascii="Times New Roman" w:hAnsi="Times New Roman" w:cs="Times New Roman"/>
          <w:sz w:val="24"/>
          <w:szCs w:val="24"/>
        </w:rPr>
        <w:t>На первом этапе все веса дефолтных рейтингов масштабируются единым коэффициентом так, чтобы их общая сумма составила целевое количество дефолтов (</w:t>
      </w:r>
      <w:proofErr w:type="gramStart"/>
      <w:r w:rsidRPr="00CE320D">
        <w:rPr>
          <w:rFonts w:ascii="Times New Roman" w:hAnsi="Times New Roman" w:cs="Times New Roman"/>
          <w:sz w:val="24"/>
          <w:szCs w:val="24"/>
        </w:rPr>
        <w:t xml:space="preserve">общее количество </w:t>
      </w:r>
      <w:r w:rsidR="00535780">
        <w:rPr>
          <w:rFonts w:ascii="Times New Roman" w:hAnsi="Times New Roman" w:cs="Times New Roman"/>
          <w:sz w:val="24"/>
          <w:szCs w:val="24"/>
        </w:rPr>
        <w:t>наблюдений</w:t>
      </w:r>
      <w:proofErr w:type="gramEnd"/>
      <w:r w:rsidR="00535780">
        <w:rPr>
          <w:rFonts w:ascii="Times New Roman" w:hAnsi="Times New Roman" w:cs="Times New Roman"/>
          <w:sz w:val="24"/>
          <w:szCs w:val="24"/>
        </w:rPr>
        <w:t xml:space="preserve"> умноженное на целевой </w:t>
      </w:r>
      <w:r w:rsidRPr="00CE320D">
        <w:rPr>
          <w:rFonts w:ascii="Times New Roman" w:hAnsi="Times New Roman" w:cs="Times New Roman"/>
          <w:sz w:val="24"/>
          <w:szCs w:val="24"/>
        </w:rPr>
        <w:t xml:space="preserve">TTC). </w:t>
      </w:r>
    </w:p>
    <w:p w:rsidR="00CE320D" w:rsidRPr="00CE320D" w:rsidRDefault="00CE320D" w:rsidP="00CE320D">
      <w:pPr>
        <w:pStyle w:val="ab"/>
        <w:ind w:left="1224"/>
        <w:jc w:val="both"/>
        <w:rPr>
          <w:rFonts w:ascii="Times New Roman" w:hAnsi="Times New Roman" w:cs="Times New Roman"/>
          <w:sz w:val="24"/>
          <w:szCs w:val="24"/>
        </w:rPr>
      </w:pPr>
    </w:p>
    <w:p w:rsidR="00CE320D" w:rsidRPr="00CE320D" w:rsidRDefault="00CE320D" w:rsidP="00CE320D">
      <w:pPr>
        <w:pStyle w:val="ab"/>
        <w:ind w:left="1224"/>
        <w:jc w:val="both"/>
        <w:rPr>
          <w:rFonts w:ascii="Times New Roman" w:hAnsi="Times New Roman" w:cs="Times New Roman"/>
          <w:sz w:val="24"/>
          <w:szCs w:val="24"/>
        </w:rPr>
      </w:pPr>
      <w:r w:rsidRPr="00CE320D">
        <w:rPr>
          <w:rFonts w:ascii="Times New Roman" w:hAnsi="Times New Roman" w:cs="Times New Roman"/>
          <w:sz w:val="24"/>
          <w:szCs w:val="24"/>
        </w:rPr>
        <w:t xml:space="preserve">На втором этапе все веса </w:t>
      </w:r>
      <w:proofErr w:type="spellStart"/>
      <w:r w:rsidRPr="00CE320D">
        <w:rPr>
          <w:rFonts w:ascii="Times New Roman" w:hAnsi="Times New Roman" w:cs="Times New Roman"/>
          <w:sz w:val="24"/>
          <w:szCs w:val="24"/>
        </w:rPr>
        <w:t>недефолтных</w:t>
      </w:r>
      <w:proofErr w:type="spellEnd"/>
      <w:r w:rsidRPr="00CE320D">
        <w:rPr>
          <w:rFonts w:ascii="Times New Roman" w:hAnsi="Times New Roman" w:cs="Times New Roman"/>
          <w:sz w:val="24"/>
          <w:szCs w:val="24"/>
        </w:rPr>
        <w:t xml:space="preserve"> рейтингов масштабируются другим коэффициентом так, чтобы общая сумма всех весов равнялась общему количеству наблюдений. </w:t>
      </w:r>
    </w:p>
    <w:p w:rsidR="00CE320D" w:rsidRPr="00CE320D" w:rsidRDefault="00CE320D" w:rsidP="00CE320D">
      <w:pPr>
        <w:pStyle w:val="ab"/>
        <w:ind w:left="1224"/>
        <w:jc w:val="both"/>
        <w:rPr>
          <w:rFonts w:ascii="Times New Roman" w:hAnsi="Times New Roman" w:cs="Times New Roman"/>
          <w:sz w:val="24"/>
          <w:szCs w:val="24"/>
        </w:rPr>
      </w:pPr>
    </w:p>
    <w:p w:rsidR="00CE320D" w:rsidRPr="00DD5680" w:rsidRDefault="00CE320D" w:rsidP="00DD5680">
      <w:pPr>
        <w:pStyle w:val="ab"/>
        <w:ind w:left="1224"/>
        <w:jc w:val="both"/>
        <w:rPr>
          <w:rFonts w:ascii="Times New Roman" w:hAnsi="Times New Roman" w:cs="Times New Roman"/>
          <w:sz w:val="24"/>
          <w:szCs w:val="24"/>
        </w:rPr>
      </w:pPr>
      <w:r w:rsidRPr="00CE320D">
        <w:rPr>
          <w:rFonts w:ascii="Times New Roman" w:hAnsi="Times New Roman" w:cs="Times New Roman"/>
          <w:sz w:val="24"/>
          <w:szCs w:val="24"/>
        </w:rPr>
        <w:t xml:space="preserve">Такая последовательная корректировка обеспечивает одновременное выполнение двух условий: взвешенный </w:t>
      </w:r>
      <w:proofErr w:type="spellStart"/>
      <w:r w:rsidRPr="00CE320D">
        <w:rPr>
          <w:rFonts w:ascii="Times New Roman" w:hAnsi="Times New Roman" w:cs="Times New Roman"/>
          <w:sz w:val="24"/>
          <w:szCs w:val="24"/>
        </w:rPr>
        <w:t>default</w:t>
      </w:r>
      <w:proofErr w:type="spellEnd"/>
      <w:r w:rsidRPr="00CE320D">
        <w:rPr>
          <w:rFonts w:ascii="Times New Roman" w:hAnsi="Times New Roman" w:cs="Times New Roman"/>
          <w:sz w:val="24"/>
          <w:szCs w:val="24"/>
        </w:rPr>
        <w:t xml:space="preserve"> </w:t>
      </w:r>
      <w:proofErr w:type="spellStart"/>
      <w:r w:rsidRPr="00CE320D">
        <w:rPr>
          <w:rFonts w:ascii="Times New Roman" w:hAnsi="Times New Roman" w:cs="Times New Roman"/>
          <w:sz w:val="24"/>
          <w:szCs w:val="24"/>
        </w:rPr>
        <w:t>rate</w:t>
      </w:r>
      <w:proofErr w:type="spellEnd"/>
      <w:r w:rsidRPr="00CE320D">
        <w:rPr>
          <w:rFonts w:ascii="Times New Roman" w:hAnsi="Times New Roman" w:cs="Times New Roman"/>
          <w:sz w:val="24"/>
          <w:szCs w:val="24"/>
        </w:rPr>
        <w:t xml:space="preserve"> точно соответствует целевому TTC, а сумма всех весов сохраняет размерность исходной выборки.</w:t>
      </w:r>
    </w:p>
    <w:p w:rsidR="00CE320D" w:rsidRPr="00DD5680" w:rsidRDefault="00CE320D" w:rsidP="00DD5680">
      <w:pPr>
        <w:pStyle w:val="2"/>
      </w:pPr>
      <w:bookmarkStart w:id="38" w:name="_Toc210574689"/>
      <w:proofErr w:type="spellStart"/>
      <w:r>
        <w:t>Валидация</w:t>
      </w:r>
      <w:proofErr w:type="spellEnd"/>
      <w:r>
        <w:t xml:space="preserve"> системы весов</w:t>
      </w:r>
      <w:bookmarkEnd w:id="38"/>
    </w:p>
    <w:p w:rsidR="000E5A24" w:rsidRPr="00103929" w:rsidRDefault="000E5A24" w:rsidP="00CE320D">
      <w:pPr>
        <w:pStyle w:val="ab"/>
        <w:ind w:left="792"/>
        <w:jc w:val="both"/>
        <w:rPr>
          <w:rFonts w:ascii="Times New Roman" w:hAnsi="Times New Roman" w:cs="Times New Roman"/>
          <w:sz w:val="24"/>
          <w:szCs w:val="24"/>
        </w:rPr>
      </w:pPr>
      <w:proofErr w:type="spellStart"/>
      <w:r w:rsidRPr="00103929">
        <w:rPr>
          <w:rFonts w:ascii="Times New Roman" w:hAnsi="Times New Roman" w:cs="Times New Roman"/>
          <w:sz w:val="24"/>
          <w:szCs w:val="24"/>
        </w:rPr>
        <w:t>Валидация</w:t>
      </w:r>
      <w:proofErr w:type="spellEnd"/>
      <w:r w:rsidRPr="00103929">
        <w:rPr>
          <w:rFonts w:ascii="Times New Roman" w:hAnsi="Times New Roman" w:cs="Times New Roman"/>
          <w:sz w:val="24"/>
          <w:szCs w:val="24"/>
        </w:rPr>
        <w:t xml:space="preserve"> весов проводится путем сравнения фактических и целевых значений метрик TTC и PIT. Функция вычисляет TTC как отношение суммы весов целевых событий к общей </w:t>
      </w:r>
      <w:r w:rsidRPr="00103929">
        <w:rPr>
          <w:rFonts w:ascii="Times New Roman" w:hAnsi="Times New Roman" w:cs="Times New Roman"/>
          <w:sz w:val="24"/>
          <w:szCs w:val="24"/>
        </w:rPr>
        <w:lastRenderedPageBreak/>
        <w:t xml:space="preserve">сумме весов, а для PIT создает временную </w:t>
      </w:r>
      <w:proofErr w:type="spellStart"/>
      <w:r w:rsidRPr="00103929">
        <w:rPr>
          <w:rFonts w:ascii="Times New Roman" w:hAnsi="Times New Roman" w:cs="Times New Roman"/>
          <w:sz w:val="24"/>
          <w:szCs w:val="24"/>
        </w:rPr>
        <w:t>подвыборку</w:t>
      </w:r>
      <w:proofErr w:type="spellEnd"/>
      <w:r w:rsidRPr="00103929">
        <w:rPr>
          <w:rFonts w:ascii="Times New Roman" w:hAnsi="Times New Roman" w:cs="Times New Roman"/>
          <w:sz w:val="24"/>
          <w:szCs w:val="24"/>
        </w:rPr>
        <w:t xml:space="preserve"> за PIT-кварталы с аналогичным расчетом взвешенных показателей.</w:t>
      </w:r>
    </w:p>
    <w:p w:rsidR="000E5A24" w:rsidRPr="00103929" w:rsidRDefault="000E5A24" w:rsidP="00CE320D">
      <w:pPr>
        <w:pStyle w:val="ab"/>
        <w:ind w:left="792"/>
        <w:jc w:val="both"/>
        <w:rPr>
          <w:rFonts w:ascii="Times New Roman" w:hAnsi="Times New Roman" w:cs="Times New Roman"/>
          <w:sz w:val="24"/>
          <w:szCs w:val="24"/>
        </w:rPr>
      </w:pPr>
    </w:p>
    <w:p w:rsidR="000E5A24" w:rsidRPr="00103929" w:rsidRDefault="000E5A24" w:rsidP="00CE320D">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 xml:space="preserve">Результаты валидации подтверждают корректность методологии </w:t>
      </w:r>
      <w:proofErr w:type="spellStart"/>
      <w:r w:rsidRPr="00103929">
        <w:rPr>
          <w:rFonts w:ascii="Times New Roman" w:hAnsi="Times New Roman" w:cs="Times New Roman"/>
          <w:sz w:val="24"/>
          <w:szCs w:val="24"/>
        </w:rPr>
        <w:t>весообразования</w:t>
      </w:r>
      <w:proofErr w:type="spellEnd"/>
      <w:r w:rsidRPr="00103929">
        <w:rPr>
          <w:rFonts w:ascii="Times New Roman" w:hAnsi="Times New Roman" w:cs="Times New Roman"/>
          <w:sz w:val="24"/>
          <w:szCs w:val="24"/>
        </w:rPr>
        <w:t xml:space="preserve"> в части достижения основной цели - калибровки TTC-показателей. Оба варианта весов (исходные и нормализованные) успешно обеспечивают целевое значение TTC на уровне 5.504%, что демонстрирует эффективность двухэтапной процедуры калибровки и адекватность трехкомпонентного расчета весов.</w:t>
      </w:r>
    </w:p>
    <w:p w:rsidR="000E5A24" w:rsidRPr="00103929" w:rsidRDefault="000E5A24" w:rsidP="00CE320D">
      <w:pPr>
        <w:pStyle w:val="ab"/>
        <w:ind w:left="792"/>
        <w:jc w:val="both"/>
        <w:rPr>
          <w:rFonts w:ascii="Times New Roman" w:hAnsi="Times New Roman" w:cs="Times New Roman"/>
          <w:sz w:val="24"/>
          <w:szCs w:val="24"/>
        </w:rPr>
      </w:pPr>
    </w:p>
    <w:p w:rsidR="0050793C" w:rsidRPr="00DD5680" w:rsidRDefault="000E5A24" w:rsidP="00DD5680">
      <w:pPr>
        <w:pStyle w:val="ab"/>
        <w:ind w:left="792"/>
        <w:jc w:val="both"/>
        <w:rPr>
          <w:rFonts w:ascii="Times New Roman" w:hAnsi="Times New Roman" w:cs="Times New Roman"/>
          <w:sz w:val="24"/>
          <w:szCs w:val="24"/>
        </w:rPr>
      </w:pPr>
      <w:r w:rsidRPr="00103929">
        <w:rPr>
          <w:rFonts w:ascii="Times New Roman" w:hAnsi="Times New Roman" w:cs="Times New Roman"/>
          <w:sz w:val="24"/>
          <w:szCs w:val="24"/>
        </w:rPr>
        <w:t>Анализ PIT-метрики выявляет ожидаемые отклонения (9.30% для исходных весов, 8.43% для нормализованных при целевом 5.27%), где использование нормализованных весов демонстрирует улучшение PIT-метрик</w:t>
      </w:r>
      <w:r w:rsidR="0050793C">
        <w:rPr>
          <w:rFonts w:ascii="Times New Roman" w:hAnsi="Times New Roman" w:cs="Times New Roman"/>
          <w:sz w:val="24"/>
          <w:szCs w:val="24"/>
        </w:rPr>
        <w:t>и - снижение отклонения на 10%.</w:t>
      </w:r>
    </w:p>
    <w:p w:rsidR="000F3E2F" w:rsidRPr="00DD5680" w:rsidRDefault="001D581D" w:rsidP="00DD5680">
      <w:pPr>
        <w:pStyle w:val="1"/>
      </w:pPr>
      <w:bookmarkStart w:id="39" w:name="_Toc210574690"/>
      <w:proofErr w:type="spellStart"/>
      <w:r w:rsidRPr="00593C59">
        <w:t>Разведывательный</w:t>
      </w:r>
      <w:proofErr w:type="spellEnd"/>
      <w:r w:rsidRPr="00593C59">
        <w:t xml:space="preserve"> </w:t>
      </w:r>
      <w:proofErr w:type="spellStart"/>
      <w:r w:rsidRPr="00593C59">
        <w:t>Анализ</w:t>
      </w:r>
      <w:proofErr w:type="spellEnd"/>
      <w:r w:rsidRPr="00593C59">
        <w:t xml:space="preserve"> </w:t>
      </w:r>
      <w:proofErr w:type="spellStart"/>
      <w:r w:rsidRPr="00593C59">
        <w:t>Данных</w:t>
      </w:r>
      <w:bookmarkEnd w:id="39"/>
      <w:proofErr w:type="spellEnd"/>
    </w:p>
    <w:p w:rsidR="00697FD4" w:rsidRPr="009663B0" w:rsidRDefault="00697FD4" w:rsidP="0029786B">
      <w:pPr>
        <w:pStyle w:val="2"/>
      </w:pPr>
      <w:bookmarkStart w:id="40" w:name="_Toc210574691"/>
      <w:r>
        <w:t>Качественные признаки</w:t>
      </w:r>
      <w:bookmarkEnd w:id="40"/>
    </w:p>
    <w:p w:rsidR="009663B0" w:rsidRPr="009663B0" w:rsidRDefault="00697FD4" w:rsidP="009663B0">
      <w:pPr>
        <w:pStyle w:val="ab"/>
        <w:numPr>
          <w:ilvl w:val="2"/>
          <w:numId w:val="1"/>
        </w:numPr>
        <w:jc w:val="both"/>
        <w:rPr>
          <w:rFonts w:ascii="Times New Roman" w:hAnsi="Times New Roman" w:cs="Times New Roman"/>
          <w:b/>
          <w:i/>
          <w:color w:val="1F3864" w:themeColor="accent5" w:themeShade="80"/>
          <w:sz w:val="24"/>
          <w:szCs w:val="24"/>
        </w:rPr>
      </w:pPr>
      <w:r w:rsidRPr="00697FD4">
        <w:rPr>
          <w:rFonts w:ascii="Times New Roman" w:hAnsi="Times New Roman" w:cs="Times New Roman"/>
          <w:b/>
          <w:i/>
          <w:color w:val="1F3864" w:themeColor="accent5" w:themeShade="80"/>
          <w:sz w:val="24"/>
          <w:szCs w:val="24"/>
        </w:rPr>
        <w:t>Подход анализа</w:t>
      </w:r>
    </w:p>
    <w:p w:rsidR="00535780" w:rsidRDefault="00535780" w:rsidP="00697FD4">
      <w:pPr>
        <w:pStyle w:val="ab"/>
        <w:ind w:left="792"/>
        <w:jc w:val="both"/>
        <w:rPr>
          <w:rFonts w:ascii="Times New Roman" w:hAnsi="Times New Roman" w:cs="Times New Roman"/>
          <w:sz w:val="24"/>
          <w:szCs w:val="24"/>
        </w:rPr>
      </w:pPr>
    </w:p>
    <w:p w:rsidR="00697FD4" w:rsidRDefault="00697FD4" w:rsidP="00697FD4">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Проведен комплексный анализ качественных признаков для оценки их информативности и пригодности для моделирования на двух уровнях агрегации: на уровне клиентов (последний рейтинг для каждого клиента) и на уровне рейтингов (все наблюдения). </w:t>
      </w:r>
    </w:p>
    <w:p w:rsidR="00697FD4" w:rsidRDefault="00697FD4" w:rsidP="00697FD4">
      <w:pPr>
        <w:pStyle w:val="ab"/>
        <w:ind w:left="792"/>
        <w:jc w:val="both"/>
        <w:rPr>
          <w:rFonts w:ascii="Times New Roman" w:hAnsi="Times New Roman" w:cs="Times New Roman"/>
          <w:sz w:val="24"/>
          <w:szCs w:val="24"/>
        </w:rPr>
      </w:pPr>
    </w:p>
    <w:p w:rsidR="00697FD4" w:rsidRDefault="00697FD4" w:rsidP="00697FD4">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Анализ включал рассмотрение: </w:t>
      </w:r>
    </w:p>
    <w:p w:rsidR="00697FD4" w:rsidRDefault="00697FD4" w:rsidP="00697FD4">
      <w:pPr>
        <w:pStyle w:val="ab"/>
        <w:numPr>
          <w:ilvl w:val="0"/>
          <w:numId w:val="40"/>
        </w:numPr>
        <w:spacing w:line="256" w:lineRule="auto"/>
        <w:jc w:val="both"/>
        <w:rPr>
          <w:rFonts w:ascii="Times New Roman" w:hAnsi="Times New Roman" w:cs="Times New Roman"/>
          <w:sz w:val="24"/>
          <w:szCs w:val="24"/>
        </w:rPr>
      </w:pPr>
      <w:r>
        <w:rPr>
          <w:rFonts w:ascii="Times New Roman" w:hAnsi="Times New Roman" w:cs="Times New Roman"/>
          <w:sz w:val="24"/>
          <w:szCs w:val="24"/>
          <w:lang w:val="en-US"/>
        </w:rPr>
        <w:t>Information</w:t>
      </w:r>
      <w:r w:rsidRPr="00697FD4">
        <w:rPr>
          <w:rFonts w:ascii="Times New Roman" w:hAnsi="Times New Roman" w:cs="Times New Roman"/>
          <w:sz w:val="24"/>
          <w:szCs w:val="24"/>
        </w:rPr>
        <w:t xml:space="preserve"> </w:t>
      </w:r>
      <w:r>
        <w:rPr>
          <w:rFonts w:ascii="Times New Roman" w:hAnsi="Times New Roman" w:cs="Times New Roman"/>
          <w:sz w:val="24"/>
          <w:szCs w:val="24"/>
          <w:lang w:val="en-US"/>
        </w:rPr>
        <w:t>Value</w:t>
      </w:r>
      <w:r>
        <w:rPr>
          <w:rFonts w:ascii="Times New Roman" w:hAnsi="Times New Roman" w:cs="Times New Roman"/>
          <w:sz w:val="24"/>
          <w:szCs w:val="24"/>
        </w:rPr>
        <w:t xml:space="preserve"> (</w:t>
      </w:r>
      <w:r>
        <w:rPr>
          <w:rFonts w:ascii="Times New Roman" w:hAnsi="Times New Roman" w:cs="Times New Roman"/>
          <w:sz w:val="24"/>
          <w:szCs w:val="24"/>
          <w:lang w:val="en-US"/>
        </w:rPr>
        <w:t>IV</w:t>
      </w:r>
      <w:r>
        <w:rPr>
          <w:rFonts w:ascii="Times New Roman" w:hAnsi="Times New Roman" w:cs="Times New Roman"/>
          <w:sz w:val="24"/>
          <w:szCs w:val="24"/>
        </w:rPr>
        <w:t xml:space="preserve">) для оценки предсказательной силы, </w:t>
      </w:r>
    </w:p>
    <w:p w:rsidR="00697FD4" w:rsidRDefault="00697FD4" w:rsidP="00697FD4">
      <w:pPr>
        <w:pStyle w:val="ab"/>
        <w:numPr>
          <w:ilvl w:val="0"/>
          <w:numId w:val="40"/>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доминирующей частоты для выявления </w:t>
      </w:r>
      <w:proofErr w:type="spellStart"/>
      <w:r>
        <w:rPr>
          <w:rFonts w:ascii="Times New Roman" w:hAnsi="Times New Roman" w:cs="Times New Roman"/>
          <w:sz w:val="24"/>
          <w:szCs w:val="24"/>
        </w:rPr>
        <w:t>низковариативных</w:t>
      </w:r>
      <w:proofErr w:type="spellEnd"/>
      <w:r>
        <w:rPr>
          <w:rFonts w:ascii="Times New Roman" w:hAnsi="Times New Roman" w:cs="Times New Roman"/>
          <w:sz w:val="24"/>
          <w:szCs w:val="24"/>
        </w:rPr>
        <w:t xml:space="preserve"> признаков, </w:t>
      </w:r>
    </w:p>
    <w:p w:rsidR="00697FD4" w:rsidRDefault="00697FD4" w:rsidP="00697FD4">
      <w:pPr>
        <w:pStyle w:val="ab"/>
        <w:numPr>
          <w:ilvl w:val="0"/>
          <w:numId w:val="40"/>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доли пропусков для оценки качества данных, </w:t>
      </w:r>
    </w:p>
    <w:p w:rsidR="00697FD4" w:rsidRDefault="00697FD4" w:rsidP="00697FD4">
      <w:pPr>
        <w:pStyle w:val="ab"/>
        <w:numPr>
          <w:ilvl w:val="0"/>
          <w:numId w:val="40"/>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коэффициент </w:t>
      </w:r>
      <w:proofErr w:type="spellStart"/>
      <w:r>
        <w:rPr>
          <w:rFonts w:ascii="Times New Roman" w:hAnsi="Times New Roman" w:cs="Times New Roman"/>
          <w:sz w:val="24"/>
          <w:szCs w:val="24"/>
        </w:rPr>
        <w:t>Крамера</w:t>
      </w:r>
      <w:proofErr w:type="spellEnd"/>
      <w:r>
        <w:rPr>
          <w:rFonts w:ascii="Times New Roman" w:hAnsi="Times New Roman" w:cs="Times New Roman"/>
          <w:sz w:val="24"/>
          <w:szCs w:val="24"/>
        </w:rPr>
        <w:t xml:space="preserve"> </w:t>
      </w:r>
      <w:r>
        <w:rPr>
          <w:rFonts w:ascii="Times New Roman" w:hAnsi="Times New Roman" w:cs="Times New Roman"/>
          <w:sz w:val="24"/>
          <w:szCs w:val="24"/>
          <w:lang w:val="en-US"/>
        </w:rPr>
        <w:t>V</w:t>
      </w:r>
      <w:r>
        <w:rPr>
          <w:rFonts w:ascii="Times New Roman" w:hAnsi="Times New Roman" w:cs="Times New Roman"/>
          <w:sz w:val="24"/>
          <w:szCs w:val="24"/>
        </w:rPr>
        <w:t xml:space="preserve"> для измерения ассоциации с целевой переменной. </w:t>
      </w:r>
    </w:p>
    <w:p w:rsidR="00697FD4" w:rsidRDefault="00697FD4" w:rsidP="00697FD4">
      <w:pPr>
        <w:pStyle w:val="ab"/>
        <w:ind w:left="792"/>
        <w:jc w:val="both"/>
        <w:rPr>
          <w:rFonts w:ascii="Times New Roman" w:hAnsi="Times New Roman" w:cs="Times New Roman"/>
          <w:sz w:val="24"/>
          <w:szCs w:val="24"/>
        </w:rPr>
      </w:pPr>
    </w:p>
    <w:p w:rsidR="00535780" w:rsidRDefault="00697FD4" w:rsidP="00697FD4">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Исключения признаков основаны на двухуровневой системе приоритетов. </w:t>
      </w:r>
    </w:p>
    <w:p w:rsidR="00535780" w:rsidRDefault="00535780" w:rsidP="00697FD4">
      <w:pPr>
        <w:pStyle w:val="ab"/>
        <w:ind w:left="792"/>
        <w:jc w:val="both"/>
        <w:rPr>
          <w:rFonts w:ascii="Times New Roman" w:hAnsi="Times New Roman" w:cs="Times New Roman"/>
          <w:sz w:val="24"/>
          <w:szCs w:val="24"/>
        </w:rPr>
      </w:pPr>
    </w:p>
    <w:p w:rsidR="00697FD4" w:rsidRDefault="00697FD4" w:rsidP="00697FD4">
      <w:pPr>
        <w:pStyle w:val="ab"/>
        <w:ind w:left="792"/>
        <w:jc w:val="both"/>
        <w:rPr>
          <w:rFonts w:ascii="Times New Roman" w:hAnsi="Times New Roman" w:cs="Times New Roman"/>
          <w:sz w:val="24"/>
          <w:szCs w:val="24"/>
        </w:rPr>
      </w:pPr>
      <w:r>
        <w:rPr>
          <w:rFonts w:ascii="Times New Roman" w:hAnsi="Times New Roman" w:cs="Times New Roman"/>
          <w:i/>
          <w:sz w:val="24"/>
          <w:szCs w:val="24"/>
        </w:rPr>
        <w:t>Приоритетными</w:t>
      </w:r>
      <w:r>
        <w:rPr>
          <w:rFonts w:ascii="Times New Roman" w:hAnsi="Times New Roman" w:cs="Times New Roman"/>
          <w:sz w:val="24"/>
          <w:szCs w:val="24"/>
        </w:rPr>
        <w:t xml:space="preserve"> являются критерии качества данных, включающие:</w:t>
      </w:r>
    </w:p>
    <w:p w:rsidR="00697FD4" w:rsidRDefault="00697FD4" w:rsidP="00697FD4">
      <w:pPr>
        <w:pStyle w:val="ab"/>
        <w:numPr>
          <w:ilvl w:val="0"/>
          <w:numId w:val="41"/>
        </w:numPr>
        <w:spacing w:line="256" w:lineRule="auto"/>
        <w:jc w:val="both"/>
        <w:rPr>
          <w:rFonts w:ascii="Times New Roman" w:hAnsi="Times New Roman" w:cs="Times New Roman"/>
          <w:sz w:val="24"/>
          <w:szCs w:val="24"/>
        </w:rPr>
      </w:pPr>
      <w:r>
        <w:rPr>
          <w:rFonts w:ascii="Times New Roman" w:hAnsi="Times New Roman" w:cs="Times New Roman"/>
          <w:sz w:val="24"/>
          <w:szCs w:val="24"/>
        </w:rPr>
        <w:t>доминирующую частоту свыше 90% (критически низкая вариативность),</w:t>
      </w:r>
    </w:p>
    <w:p w:rsidR="00697FD4" w:rsidRDefault="00697FD4" w:rsidP="00697FD4">
      <w:pPr>
        <w:pStyle w:val="ab"/>
        <w:numPr>
          <w:ilvl w:val="0"/>
          <w:numId w:val="41"/>
        </w:numPr>
        <w:spacing w:line="256" w:lineRule="auto"/>
        <w:jc w:val="both"/>
        <w:rPr>
          <w:rFonts w:ascii="Times New Roman" w:hAnsi="Times New Roman" w:cs="Times New Roman"/>
          <w:sz w:val="24"/>
          <w:szCs w:val="24"/>
        </w:rPr>
      </w:pPr>
      <w:r>
        <w:rPr>
          <w:rFonts w:ascii="Times New Roman" w:hAnsi="Times New Roman" w:cs="Times New Roman"/>
          <w:sz w:val="24"/>
          <w:szCs w:val="24"/>
        </w:rPr>
        <w:t xml:space="preserve">долю пропусков более 85% (недостаточное качество данных), </w:t>
      </w:r>
    </w:p>
    <w:p w:rsidR="00697FD4" w:rsidRDefault="00697FD4" w:rsidP="00697FD4">
      <w:pPr>
        <w:pStyle w:val="ab"/>
        <w:numPr>
          <w:ilvl w:val="0"/>
          <w:numId w:val="41"/>
        </w:numPr>
        <w:spacing w:line="256" w:lineRule="auto"/>
        <w:jc w:val="both"/>
        <w:rPr>
          <w:rFonts w:ascii="Times New Roman" w:hAnsi="Times New Roman" w:cs="Times New Roman"/>
          <w:sz w:val="24"/>
          <w:szCs w:val="24"/>
        </w:rPr>
      </w:pPr>
      <w:r>
        <w:rPr>
          <w:rFonts w:ascii="Times New Roman" w:hAnsi="Times New Roman" w:cs="Times New Roman"/>
          <w:sz w:val="24"/>
          <w:szCs w:val="24"/>
        </w:rPr>
        <w:t>константность признака (один уникальный элемент).</w:t>
      </w:r>
    </w:p>
    <w:p w:rsidR="00697FD4" w:rsidRDefault="00697FD4" w:rsidP="00697FD4">
      <w:pPr>
        <w:pStyle w:val="ab"/>
        <w:ind w:left="1512"/>
        <w:jc w:val="both"/>
        <w:rPr>
          <w:rFonts w:ascii="Times New Roman" w:hAnsi="Times New Roman" w:cs="Times New Roman"/>
          <w:sz w:val="24"/>
          <w:szCs w:val="24"/>
        </w:rPr>
      </w:pPr>
    </w:p>
    <w:p w:rsidR="00697FD4" w:rsidRDefault="00697FD4" w:rsidP="00697FD4">
      <w:pPr>
        <w:pStyle w:val="ab"/>
        <w:ind w:left="792"/>
        <w:jc w:val="both"/>
        <w:rPr>
          <w:rFonts w:ascii="Times New Roman" w:hAnsi="Times New Roman" w:cs="Times New Roman"/>
          <w:sz w:val="24"/>
          <w:szCs w:val="24"/>
        </w:rPr>
      </w:pPr>
      <w:r>
        <w:rPr>
          <w:rFonts w:ascii="Times New Roman" w:hAnsi="Times New Roman" w:cs="Times New Roman"/>
          <w:i/>
          <w:sz w:val="24"/>
          <w:szCs w:val="24"/>
        </w:rPr>
        <w:t>Дополнительные</w:t>
      </w:r>
      <w:r>
        <w:rPr>
          <w:rFonts w:ascii="Times New Roman" w:hAnsi="Times New Roman" w:cs="Times New Roman"/>
          <w:sz w:val="24"/>
          <w:szCs w:val="24"/>
        </w:rPr>
        <w:t xml:space="preserve"> критерии (учитываются, но не являются основанием для исключения без наличия нарушений приоритетных критериев):</w:t>
      </w:r>
    </w:p>
    <w:p w:rsidR="00697FD4" w:rsidRDefault="00697FD4" w:rsidP="00535780">
      <w:pPr>
        <w:pStyle w:val="ab"/>
        <w:numPr>
          <w:ilvl w:val="0"/>
          <w:numId w:val="49"/>
        </w:numPr>
        <w:spacing w:line="256" w:lineRule="auto"/>
        <w:jc w:val="both"/>
        <w:rPr>
          <w:rFonts w:ascii="Times New Roman" w:hAnsi="Times New Roman" w:cs="Times New Roman"/>
          <w:sz w:val="24"/>
          <w:szCs w:val="24"/>
        </w:rPr>
      </w:pPr>
      <w:r>
        <w:rPr>
          <w:rFonts w:ascii="Times New Roman" w:hAnsi="Times New Roman" w:cs="Times New Roman"/>
          <w:sz w:val="24"/>
          <w:szCs w:val="24"/>
          <w:lang w:val="en-US"/>
        </w:rPr>
        <w:t>Information</w:t>
      </w:r>
      <w:r w:rsidRPr="00697FD4">
        <w:rPr>
          <w:rFonts w:ascii="Times New Roman" w:hAnsi="Times New Roman" w:cs="Times New Roman"/>
          <w:sz w:val="24"/>
          <w:szCs w:val="24"/>
        </w:rPr>
        <w:t xml:space="preserve"> </w:t>
      </w:r>
      <w:r>
        <w:rPr>
          <w:rFonts w:ascii="Times New Roman" w:hAnsi="Times New Roman" w:cs="Times New Roman"/>
          <w:sz w:val="24"/>
          <w:szCs w:val="24"/>
          <w:lang w:val="en-US"/>
        </w:rPr>
        <w:t>Value</w:t>
      </w:r>
      <w:r>
        <w:rPr>
          <w:rFonts w:ascii="Times New Roman" w:hAnsi="Times New Roman" w:cs="Times New Roman"/>
          <w:sz w:val="24"/>
          <w:szCs w:val="24"/>
        </w:rPr>
        <w:t xml:space="preserve"> &lt; 0.02 - низкая предсказательная способность.</w:t>
      </w:r>
    </w:p>
    <w:p w:rsidR="00697FD4" w:rsidRDefault="00697FD4" w:rsidP="00697FD4">
      <w:pPr>
        <w:pStyle w:val="ab"/>
        <w:ind w:left="1512"/>
        <w:jc w:val="both"/>
        <w:rPr>
          <w:rFonts w:ascii="Times New Roman" w:hAnsi="Times New Roman" w:cs="Times New Roman"/>
          <w:sz w:val="24"/>
          <w:szCs w:val="24"/>
        </w:rPr>
      </w:pPr>
    </w:p>
    <w:p w:rsidR="00697FD4" w:rsidRDefault="00697FD4" w:rsidP="00697FD4">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Данный подход обоснован тем, что качество данных первично: признак с более 90% концентрации в одном значении бесполезен для модели независимо от статистических метрик, </w:t>
      </w:r>
      <w:proofErr w:type="spellStart"/>
      <w:r>
        <w:rPr>
          <w:rFonts w:ascii="Times New Roman" w:hAnsi="Times New Roman" w:cs="Times New Roman"/>
          <w:sz w:val="24"/>
          <w:szCs w:val="24"/>
        </w:rPr>
        <w:t>низковариативные</w:t>
      </w:r>
      <w:proofErr w:type="spellEnd"/>
      <w:r>
        <w:rPr>
          <w:rFonts w:ascii="Times New Roman" w:hAnsi="Times New Roman" w:cs="Times New Roman"/>
          <w:sz w:val="24"/>
          <w:szCs w:val="24"/>
        </w:rPr>
        <w:t xml:space="preserve"> признаки создают риск переобучения и формируют ложные закономерности, а константные признаки не обеспечивают практическую применимость в </w:t>
      </w:r>
      <w:proofErr w:type="spellStart"/>
      <w:r>
        <w:rPr>
          <w:rFonts w:ascii="Times New Roman" w:hAnsi="Times New Roman" w:cs="Times New Roman"/>
          <w:sz w:val="24"/>
          <w:szCs w:val="24"/>
        </w:rPr>
        <w:t>продакшене</w:t>
      </w:r>
      <w:proofErr w:type="spellEnd"/>
      <w:r>
        <w:rPr>
          <w:rFonts w:ascii="Times New Roman" w:hAnsi="Times New Roman" w:cs="Times New Roman"/>
          <w:sz w:val="24"/>
          <w:szCs w:val="24"/>
        </w:rPr>
        <w:t xml:space="preserve"> при изменении характеристик данных.</w:t>
      </w:r>
    </w:p>
    <w:p w:rsidR="00697FD4" w:rsidRDefault="00697FD4" w:rsidP="00697FD4">
      <w:pPr>
        <w:pStyle w:val="ab"/>
        <w:ind w:left="792"/>
        <w:jc w:val="both"/>
        <w:rPr>
          <w:rFonts w:ascii="Times New Roman" w:hAnsi="Times New Roman" w:cs="Times New Roman"/>
          <w:sz w:val="24"/>
          <w:szCs w:val="24"/>
        </w:rPr>
      </w:pPr>
    </w:p>
    <w:p w:rsidR="00697FD4" w:rsidRDefault="00697FD4" w:rsidP="00697FD4">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Дополнительный критерий </w:t>
      </w:r>
      <w:r>
        <w:rPr>
          <w:rFonts w:ascii="Times New Roman" w:hAnsi="Times New Roman" w:cs="Times New Roman"/>
          <w:sz w:val="24"/>
          <w:szCs w:val="24"/>
          <w:lang w:val="en-US"/>
        </w:rPr>
        <w:t>Information</w:t>
      </w:r>
      <w:r w:rsidRPr="00697FD4">
        <w:rPr>
          <w:rFonts w:ascii="Times New Roman" w:hAnsi="Times New Roman" w:cs="Times New Roman"/>
          <w:sz w:val="24"/>
          <w:szCs w:val="24"/>
        </w:rPr>
        <w:t xml:space="preserve"> </w:t>
      </w:r>
      <w:r>
        <w:rPr>
          <w:rFonts w:ascii="Times New Roman" w:hAnsi="Times New Roman" w:cs="Times New Roman"/>
          <w:sz w:val="24"/>
          <w:szCs w:val="24"/>
          <w:lang w:val="en-US"/>
        </w:rPr>
        <w:t>Value</w:t>
      </w:r>
      <w:r>
        <w:rPr>
          <w:rFonts w:ascii="Times New Roman" w:hAnsi="Times New Roman" w:cs="Times New Roman"/>
          <w:sz w:val="24"/>
          <w:szCs w:val="24"/>
        </w:rPr>
        <w:t xml:space="preserve"> менее 0.02, характеризующий низкую предсказательную способность, не является самостоятельным основанием для исключения, что предотвращает потерю потенциально полезных признаков: признак с низким </w:t>
      </w:r>
      <w:proofErr w:type="gramStart"/>
      <w:r>
        <w:rPr>
          <w:rFonts w:ascii="Times New Roman" w:hAnsi="Times New Roman" w:cs="Times New Roman"/>
          <w:sz w:val="24"/>
          <w:szCs w:val="24"/>
          <w:lang w:val="en-US"/>
        </w:rPr>
        <w:t>IV</w:t>
      </w:r>
      <w:proofErr w:type="gramEnd"/>
      <w:r>
        <w:rPr>
          <w:rFonts w:ascii="Times New Roman" w:hAnsi="Times New Roman" w:cs="Times New Roman"/>
          <w:sz w:val="24"/>
          <w:szCs w:val="24"/>
        </w:rPr>
        <w:t xml:space="preserve"> но </w:t>
      </w:r>
      <w:r>
        <w:rPr>
          <w:rFonts w:ascii="Times New Roman" w:hAnsi="Times New Roman" w:cs="Times New Roman"/>
          <w:sz w:val="24"/>
          <w:szCs w:val="24"/>
        </w:rPr>
        <w:lastRenderedPageBreak/>
        <w:t>хорошей вариативностью может стать значимым при взаимодействии с другими переменными.</w:t>
      </w:r>
    </w:p>
    <w:p w:rsidR="00697FD4" w:rsidRPr="00697FD4" w:rsidRDefault="00697FD4" w:rsidP="00697FD4">
      <w:pPr>
        <w:pStyle w:val="ab"/>
        <w:ind w:left="792"/>
        <w:jc w:val="both"/>
        <w:rPr>
          <w:rFonts w:ascii="Times New Roman" w:hAnsi="Times New Roman" w:cs="Times New Roman"/>
          <w:sz w:val="24"/>
          <w:szCs w:val="24"/>
        </w:rPr>
      </w:pPr>
    </w:p>
    <w:p w:rsidR="00697FD4" w:rsidRDefault="00697FD4" w:rsidP="00697FD4">
      <w:pPr>
        <w:pStyle w:val="ab"/>
        <w:numPr>
          <w:ilvl w:val="2"/>
          <w:numId w:val="1"/>
        </w:numPr>
        <w:jc w:val="both"/>
        <w:rPr>
          <w:rFonts w:ascii="Times New Roman" w:hAnsi="Times New Roman" w:cs="Times New Roman"/>
          <w:b/>
          <w:i/>
          <w:color w:val="1F3864" w:themeColor="accent5" w:themeShade="80"/>
          <w:sz w:val="24"/>
          <w:szCs w:val="24"/>
        </w:rPr>
      </w:pPr>
      <w:r>
        <w:rPr>
          <w:rFonts w:ascii="Times New Roman" w:hAnsi="Times New Roman" w:cs="Times New Roman"/>
          <w:b/>
          <w:i/>
          <w:color w:val="1F3864" w:themeColor="accent5" w:themeShade="80"/>
          <w:sz w:val="24"/>
          <w:szCs w:val="24"/>
        </w:rPr>
        <w:t>Результаты</w:t>
      </w:r>
    </w:p>
    <w:p w:rsidR="00697FD4" w:rsidRPr="00697FD4" w:rsidRDefault="00697FD4" w:rsidP="00697FD4">
      <w:pPr>
        <w:pStyle w:val="ab"/>
        <w:ind w:left="1224"/>
        <w:jc w:val="both"/>
        <w:rPr>
          <w:rFonts w:ascii="Times New Roman" w:hAnsi="Times New Roman" w:cs="Times New Roman"/>
          <w:b/>
          <w:i/>
          <w:color w:val="1F3864" w:themeColor="accent5" w:themeShade="80"/>
          <w:sz w:val="24"/>
          <w:szCs w:val="24"/>
        </w:rPr>
      </w:pPr>
    </w:p>
    <w:p w:rsidR="000F3E2F" w:rsidRDefault="000F3E2F" w:rsidP="00637566">
      <w:pPr>
        <w:pStyle w:val="ab"/>
        <w:ind w:left="792"/>
        <w:jc w:val="both"/>
        <w:rPr>
          <w:rFonts w:ascii="Times New Roman" w:hAnsi="Times New Roman" w:cs="Times New Roman"/>
          <w:sz w:val="24"/>
          <w:szCs w:val="24"/>
        </w:rPr>
      </w:pPr>
      <w:r w:rsidRPr="000F3E2F">
        <w:rPr>
          <w:rFonts w:ascii="Times New Roman" w:hAnsi="Times New Roman" w:cs="Times New Roman"/>
          <w:sz w:val="24"/>
          <w:szCs w:val="24"/>
        </w:rPr>
        <w:t xml:space="preserve">Результаты анализа на уровне клиентов показали необходимость исключения 7 признаков из 22 (31.8%):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2,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11,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12,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16,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18,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22. Основными причинами исключения стали чрезмерная концентрация значений (доминирующая частота от 90.6% до 97.1%) и низкая предсказательная способность (</w:t>
      </w:r>
      <w:r w:rsidRPr="000F3E2F">
        <w:rPr>
          <w:rFonts w:ascii="Times New Roman" w:hAnsi="Times New Roman" w:cs="Times New Roman"/>
          <w:sz w:val="24"/>
          <w:szCs w:val="24"/>
          <w:lang w:val="en-US"/>
        </w:rPr>
        <w:t>IV</w:t>
      </w:r>
      <w:r w:rsidRPr="000F3E2F">
        <w:rPr>
          <w:rFonts w:ascii="Times New Roman" w:hAnsi="Times New Roman" w:cs="Times New Roman"/>
          <w:sz w:val="24"/>
          <w:szCs w:val="24"/>
        </w:rPr>
        <w:t xml:space="preserve"> от 0.0024 до 0.0155).</w:t>
      </w:r>
    </w:p>
    <w:p w:rsidR="00D24428" w:rsidRPr="000F3E2F" w:rsidRDefault="00D24428" w:rsidP="00637566">
      <w:pPr>
        <w:pStyle w:val="ab"/>
        <w:ind w:left="792"/>
        <w:jc w:val="both"/>
        <w:rPr>
          <w:rFonts w:ascii="Times New Roman" w:hAnsi="Times New Roman" w:cs="Times New Roman"/>
          <w:sz w:val="24"/>
          <w:szCs w:val="24"/>
        </w:rPr>
      </w:pPr>
    </w:p>
    <w:p w:rsidR="000F3E2F" w:rsidRDefault="000F3E2F" w:rsidP="00637566">
      <w:pPr>
        <w:pStyle w:val="ab"/>
        <w:ind w:left="792"/>
        <w:jc w:val="both"/>
        <w:rPr>
          <w:rFonts w:ascii="Times New Roman" w:hAnsi="Times New Roman" w:cs="Times New Roman"/>
          <w:sz w:val="24"/>
          <w:szCs w:val="24"/>
        </w:rPr>
      </w:pPr>
      <w:r w:rsidRPr="000F3E2F">
        <w:rPr>
          <w:rFonts w:ascii="Times New Roman" w:hAnsi="Times New Roman" w:cs="Times New Roman"/>
          <w:sz w:val="24"/>
          <w:szCs w:val="24"/>
        </w:rPr>
        <w:t xml:space="preserve">Анализ на уровне рейтингов выявил схожие результаты с рекомендацией исключить 6 признаков (27.3%):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2,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11,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12,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16,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22. Отличие от клиентского уровня заключается в сохранении признака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18, что указывает на различную вариативность данного признака при разных способах агрегации.</w:t>
      </w:r>
    </w:p>
    <w:p w:rsidR="00D24428" w:rsidRPr="000F3E2F" w:rsidRDefault="00D24428" w:rsidP="00637566">
      <w:pPr>
        <w:pStyle w:val="ab"/>
        <w:ind w:left="792"/>
        <w:jc w:val="both"/>
        <w:rPr>
          <w:rFonts w:ascii="Times New Roman" w:hAnsi="Times New Roman" w:cs="Times New Roman"/>
          <w:sz w:val="24"/>
          <w:szCs w:val="24"/>
        </w:rPr>
      </w:pPr>
    </w:p>
    <w:p w:rsidR="00BA48F5" w:rsidRPr="00BA48F5" w:rsidRDefault="000F3E2F" w:rsidP="00BA48F5">
      <w:pPr>
        <w:pStyle w:val="ab"/>
        <w:ind w:left="792"/>
        <w:jc w:val="both"/>
        <w:rPr>
          <w:rFonts w:ascii="Times New Roman" w:hAnsi="Times New Roman" w:cs="Times New Roman"/>
          <w:sz w:val="24"/>
          <w:szCs w:val="24"/>
        </w:rPr>
      </w:pPr>
      <w:proofErr w:type="spellStart"/>
      <w:r w:rsidRPr="000F3E2F">
        <w:rPr>
          <w:rFonts w:ascii="Times New Roman" w:hAnsi="Times New Roman" w:cs="Times New Roman"/>
          <w:sz w:val="24"/>
          <w:szCs w:val="24"/>
        </w:rPr>
        <w:t>Консистентность</w:t>
      </w:r>
      <w:proofErr w:type="spellEnd"/>
      <w:r w:rsidRPr="000F3E2F">
        <w:rPr>
          <w:rFonts w:ascii="Times New Roman" w:hAnsi="Times New Roman" w:cs="Times New Roman"/>
          <w:sz w:val="24"/>
          <w:szCs w:val="24"/>
        </w:rPr>
        <w:t xml:space="preserve"> результатов между двумя уровнями анализа подтверждает надежность выявленных закономерностей. Общий перечень признаков для исключения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2,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11,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12,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 xml:space="preserve">16, </w:t>
      </w:r>
      <w:proofErr w:type="spellStart"/>
      <w:r w:rsidRPr="000F3E2F">
        <w:rPr>
          <w:rFonts w:ascii="Times New Roman" w:hAnsi="Times New Roman" w:cs="Times New Roman"/>
          <w:sz w:val="24"/>
          <w:szCs w:val="24"/>
          <w:lang w:val="en-US"/>
        </w:rPr>
        <w:t>kfx</w:t>
      </w:r>
      <w:proofErr w:type="spellEnd"/>
      <w:r w:rsidRPr="000F3E2F">
        <w:rPr>
          <w:rFonts w:ascii="Times New Roman" w:hAnsi="Times New Roman" w:cs="Times New Roman"/>
          <w:sz w:val="24"/>
          <w:szCs w:val="24"/>
        </w:rPr>
        <w:t>22) демонстрирует устойчивые проблемы с информативностью независимо от способа агрегации данных, что обосновывает их удаление из финальной модели для повышения качества предсказаний.</w:t>
      </w:r>
    </w:p>
    <w:tbl>
      <w:tblPr>
        <w:tblStyle w:val="21"/>
        <w:tblW w:w="0" w:type="auto"/>
        <w:tblInd w:w="805" w:type="dxa"/>
        <w:tblLook w:val="04A0" w:firstRow="1" w:lastRow="0" w:firstColumn="1" w:lastColumn="0" w:noHBand="0" w:noVBand="1"/>
      </w:tblPr>
      <w:tblGrid>
        <w:gridCol w:w="1168"/>
        <w:gridCol w:w="1969"/>
        <w:gridCol w:w="1813"/>
        <w:gridCol w:w="3963"/>
      </w:tblGrid>
      <w:tr w:rsidR="00D24428" w:rsidRPr="00D24428" w:rsidTr="00BA48F5">
        <w:tc>
          <w:tcPr>
            <w:tcW w:w="1168"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b/>
                <w:sz w:val="24"/>
                <w:szCs w:val="24"/>
              </w:rPr>
            </w:pPr>
            <w:r w:rsidRPr="00D24428">
              <w:rPr>
                <w:rFonts w:ascii="Times New Roman" w:hAnsi="Times New Roman"/>
                <w:b/>
                <w:bCs/>
                <w:sz w:val="24"/>
                <w:szCs w:val="24"/>
              </w:rPr>
              <w:t>Признак</w:t>
            </w:r>
          </w:p>
        </w:tc>
        <w:tc>
          <w:tcPr>
            <w:tcW w:w="1969"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b/>
                <w:sz w:val="24"/>
                <w:szCs w:val="24"/>
              </w:rPr>
            </w:pPr>
            <w:r w:rsidRPr="00D24428">
              <w:rPr>
                <w:rFonts w:ascii="Times New Roman" w:hAnsi="Times New Roman"/>
                <w:b/>
                <w:bCs/>
                <w:sz w:val="24"/>
                <w:szCs w:val="24"/>
              </w:rPr>
              <w:t>Доминирующая частота</w:t>
            </w:r>
          </w:p>
        </w:tc>
        <w:tc>
          <w:tcPr>
            <w:tcW w:w="181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b/>
                <w:sz w:val="24"/>
                <w:szCs w:val="24"/>
              </w:rPr>
            </w:pPr>
            <w:proofErr w:type="spellStart"/>
            <w:r w:rsidRPr="00D24428">
              <w:rPr>
                <w:rFonts w:ascii="Times New Roman" w:hAnsi="Times New Roman"/>
                <w:b/>
                <w:bCs/>
                <w:sz w:val="24"/>
                <w:szCs w:val="24"/>
              </w:rPr>
              <w:t>Information</w:t>
            </w:r>
            <w:proofErr w:type="spellEnd"/>
            <w:r w:rsidRPr="00D24428">
              <w:rPr>
                <w:rFonts w:ascii="Times New Roman" w:hAnsi="Times New Roman"/>
                <w:b/>
                <w:bCs/>
                <w:sz w:val="24"/>
                <w:szCs w:val="24"/>
              </w:rPr>
              <w:t xml:space="preserve"> </w:t>
            </w:r>
            <w:proofErr w:type="spellStart"/>
            <w:r w:rsidRPr="00D24428">
              <w:rPr>
                <w:rFonts w:ascii="Times New Roman" w:hAnsi="Times New Roman"/>
                <w:b/>
                <w:bCs/>
                <w:sz w:val="24"/>
                <w:szCs w:val="24"/>
              </w:rPr>
              <w:t>Value</w:t>
            </w:r>
            <w:proofErr w:type="spellEnd"/>
          </w:p>
        </w:tc>
        <w:tc>
          <w:tcPr>
            <w:tcW w:w="396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b/>
                <w:sz w:val="24"/>
                <w:szCs w:val="24"/>
              </w:rPr>
            </w:pPr>
            <w:r w:rsidRPr="00D24428">
              <w:rPr>
                <w:rFonts w:ascii="Times New Roman" w:hAnsi="Times New Roman"/>
                <w:b/>
                <w:bCs/>
                <w:sz w:val="24"/>
                <w:szCs w:val="24"/>
              </w:rPr>
              <w:t>Причина исключения</w:t>
            </w:r>
          </w:p>
        </w:tc>
      </w:tr>
      <w:tr w:rsidR="00D24428" w:rsidRPr="00D24428" w:rsidTr="00BA48F5">
        <w:tc>
          <w:tcPr>
            <w:tcW w:w="1168"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kfx1</w:t>
            </w:r>
          </w:p>
        </w:tc>
        <w:tc>
          <w:tcPr>
            <w:tcW w:w="1969"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91.97%</w:t>
            </w:r>
          </w:p>
        </w:tc>
        <w:tc>
          <w:tcPr>
            <w:tcW w:w="181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0.0155</w:t>
            </w:r>
          </w:p>
        </w:tc>
        <w:tc>
          <w:tcPr>
            <w:tcW w:w="396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Низкая предсказательная способность + чрезмерная концентрация</w:t>
            </w:r>
          </w:p>
        </w:tc>
      </w:tr>
      <w:tr w:rsidR="00D24428" w:rsidRPr="00D24428" w:rsidTr="00BA48F5">
        <w:tc>
          <w:tcPr>
            <w:tcW w:w="1168"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kfx2</w:t>
            </w:r>
          </w:p>
        </w:tc>
        <w:tc>
          <w:tcPr>
            <w:tcW w:w="1969"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97.11%</w:t>
            </w:r>
          </w:p>
        </w:tc>
        <w:tc>
          <w:tcPr>
            <w:tcW w:w="181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0.0187</w:t>
            </w:r>
          </w:p>
        </w:tc>
        <w:tc>
          <w:tcPr>
            <w:tcW w:w="396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Низкая предсказательная способность + чрезмерная концентрация</w:t>
            </w:r>
          </w:p>
        </w:tc>
      </w:tr>
      <w:tr w:rsidR="00D24428" w:rsidRPr="00D24428" w:rsidTr="00BA48F5">
        <w:tc>
          <w:tcPr>
            <w:tcW w:w="1168"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kfx11</w:t>
            </w:r>
          </w:p>
        </w:tc>
        <w:tc>
          <w:tcPr>
            <w:tcW w:w="1969"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93.08%</w:t>
            </w:r>
          </w:p>
        </w:tc>
        <w:tc>
          <w:tcPr>
            <w:tcW w:w="181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н/д</w:t>
            </w:r>
          </w:p>
        </w:tc>
        <w:tc>
          <w:tcPr>
            <w:tcW w:w="396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Чрезмерная концентрация значений (&gt;90%)</w:t>
            </w:r>
          </w:p>
        </w:tc>
      </w:tr>
      <w:tr w:rsidR="00D24428" w:rsidRPr="00D24428" w:rsidTr="00BA48F5">
        <w:tc>
          <w:tcPr>
            <w:tcW w:w="1168"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kfx12</w:t>
            </w:r>
          </w:p>
        </w:tc>
        <w:tc>
          <w:tcPr>
            <w:tcW w:w="1969"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93.76%</w:t>
            </w:r>
          </w:p>
        </w:tc>
        <w:tc>
          <w:tcPr>
            <w:tcW w:w="181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н/д</w:t>
            </w:r>
          </w:p>
        </w:tc>
        <w:tc>
          <w:tcPr>
            <w:tcW w:w="396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Чрезмерная концентрация значений (&gt;90%)</w:t>
            </w:r>
          </w:p>
        </w:tc>
      </w:tr>
      <w:tr w:rsidR="00D24428" w:rsidRPr="00D24428" w:rsidTr="00BA48F5">
        <w:tc>
          <w:tcPr>
            <w:tcW w:w="1168"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kfx16</w:t>
            </w:r>
          </w:p>
        </w:tc>
        <w:tc>
          <w:tcPr>
            <w:tcW w:w="1969"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97.15%</w:t>
            </w:r>
          </w:p>
        </w:tc>
        <w:tc>
          <w:tcPr>
            <w:tcW w:w="181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0.0005</w:t>
            </w:r>
          </w:p>
        </w:tc>
        <w:tc>
          <w:tcPr>
            <w:tcW w:w="396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Низкая предсказательная способность + чрезмерная концентрация</w:t>
            </w:r>
          </w:p>
        </w:tc>
      </w:tr>
      <w:tr w:rsidR="00D24428" w:rsidRPr="00D24428" w:rsidTr="00BA48F5">
        <w:tc>
          <w:tcPr>
            <w:tcW w:w="1168"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kfx22</w:t>
            </w:r>
          </w:p>
        </w:tc>
        <w:tc>
          <w:tcPr>
            <w:tcW w:w="1969"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90.73%</w:t>
            </w:r>
          </w:p>
        </w:tc>
        <w:tc>
          <w:tcPr>
            <w:tcW w:w="181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637566">
            <w:pPr>
              <w:spacing w:before="120" w:line="276" w:lineRule="auto"/>
              <w:jc w:val="both"/>
              <w:rPr>
                <w:rFonts w:ascii="Times New Roman" w:hAnsi="Times New Roman"/>
                <w:sz w:val="24"/>
                <w:szCs w:val="24"/>
              </w:rPr>
            </w:pPr>
            <w:r w:rsidRPr="00D24428">
              <w:rPr>
                <w:rFonts w:ascii="Times New Roman" w:hAnsi="Times New Roman"/>
                <w:sz w:val="24"/>
                <w:szCs w:val="24"/>
              </w:rPr>
              <w:t>0.0008</w:t>
            </w:r>
          </w:p>
        </w:tc>
        <w:tc>
          <w:tcPr>
            <w:tcW w:w="3963" w:type="dxa"/>
            <w:tcBorders>
              <w:top w:val="single" w:sz="4" w:space="0" w:color="auto"/>
              <w:left w:val="single" w:sz="4" w:space="0" w:color="auto"/>
              <w:bottom w:val="single" w:sz="4" w:space="0" w:color="auto"/>
              <w:right w:val="single" w:sz="4" w:space="0" w:color="auto"/>
            </w:tcBorders>
            <w:vAlign w:val="center"/>
            <w:hideMark/>
          </w:tcPr>
          <w:p w:rsidR="00D24428" w:rsidRPr="00D24428" w:rsidRDefault="00D24428" w:rsidP="00BA48F5">
            <w:pPr>
              <w:keepNext/>
              <w:spacing w:before="120" w:line="276" w:lineRule="auto"/>
              <w:jc w:val="both"/>
              <w:rPr>
                <w:rFonts w:ascii="Times New Roman" w:hAnsi="Times New Roman"/>
                <w:sz w:val="24"/>
                <w:szCs w:val="24"/>
              </w:rPr>
            </w:pPr>
            <w:r w:rsidRPr="00D24428">
              <w:rPr>
                <w:rFonts w:ascii="Times New Roman" w:hAnsi="Times New Roman"/>
                <w:sz w:val="24"/>
                <w:szCs w:val="24"/>
              </w:rPr>
              <w:t>Низкая предсказательная способность + чрезмерная концентрация</w:t>
            </w:r>
          </w:p>
        </w:tc>
      </w:tr>
    </w:tbl>
    <w:p w:rsidR="00D24428" w:rsidRDefault="00BA48F5" w:rsidP="00BA48F5">
      <w:pPr>
        <w:pStyle w:val="afb"/>
        <w:jc w:val="center"/>
        <w:rPr>
          <w:rFonts w:ascii="Times New Roman" w:hAnsi="Times New Roman" w:cs="Times New Roman"/>
          <w:sz w:val="24"/>
          <w:szCs w:val="24"/>
        </w:rPr>
      </w:pPr>
      <w:r>
        <w:t xml:space="preserve">Таблица </w:t>
      </w:r>
      <w:r>
        <w:fldChar w:fldCharType="begin"/>
      </w:r>
      <w:r>
        <w:instrText xml:space="preserve"> SEQ Таблица \* ARABIC </w:instrText>
      </w:r>
      <w:r>
        <w:fldChar w:fldCharType="separate"/>
      </w:r>
      <w:r w:rsidR="00E328AA">
        <w:rPr>
          <w:noProof/>
        </w:rPr>
        <w:t>4</w:t>
      </w:r>
      <w:r>
        <w:fldChar w:fldCharType="end"/>
      </w:r>
      <w:r>
        <w:t xml:space="preserve">: </w:t>
      </w:r>
      <w:r w:rsidRPr="00A730E2">
        <w:t>Неинформативные качественные признаки</w:t>
      </w:r>
    </w:p>
    <w:p w:rsidR="00543767" w:rsidRPr="00DD5680" w:rsidRDefault="00543767" w:rsidP="00DD5680">
      <w:pPr>
        <w:pStyle w:val="2"/>
      </w:pPr>
      <w:bookmarkStart w:id="41" w:name="_Toc210574692"/>
      <w:r w:rsidRPr="00543767">
        <w:t>Количественные признаки</w:t>
      </w:r>
      <w:bookmarkEnd w:id="41"/>
    </w:p>
    <w:p w:rsidR="00D24428" w:rsidRDefault="00D24428" w:rsidP="00637566">
      <w:pPr>
        <w:pStyle w:val="ab"/>
        <w:ind w:left="792"/>
        <w:jc w:val="both"/>
        <w:rPr>
          <w:rFonts w:ascii="Times New Roman" w:hAnsi="Times New Roman" w:cs="Times New Roman"/>
          <w:sz w:val="24"/>
          <w:szCs w:val="24"/>
        </w:rPr>
      </w:pPr>
      <w:r w:rsidRPr="00D24428">
        <w:rPr>
          <w:rFonts w:ascii="Times New Roman" w:hAnsi="Times New Roman" w:cs="Times New Roman"/>
          <w:sz w:val="24"/>
          <w:szCs w:val="24"/>
        </w:rPr>
        <w:t xml:space="preserve">По аналогичному критерию недостаточного качества данных исключены количественные признаки с долей пропусков свыше 90%. Удалены признаки g99, d10, c26 с полным </w:t>
      </w:r>
      <w:r w:rsidRPr="00D24428">
        <w:rPr>
          <w:rFonts w:ascii="Times New Roman" w:hAnsi="Times New Roman" w:cs="Times New Roman"/>
          <w:sz w:val="24"/>
          <w:szCs w:val="24"/>
        </w:rPr>
        <w:lastRenderedPageBreak/>
        <w:t xml:space="preserve">отсутствием данных (100% пропусков) и 19 признаков с 94.78% пропусков: c17, c19, c12, c13, c15, c24, c21, c25, c14, c16, c10, c18, c23, d20_1, d13_1, c20, c22. Такая нехватка данных делает признаки непригодными для моделирования, даже при заполнении пропусков, они становятся практически константными, что приводит к потере информативности и создает риски нестабильности модели в </w:t>
      </w:r>
      <w:proofErr w:type="spellStart"/>
      <w:r w:rsidRPr="00D24428">
        <w:rPr>
          <w:rFonts w:ascii="Times New Roman" w:hAnsi="Times New Roman" w:cs="Times New Roman"/>
          <w:sz w:val="24"/>
          <w:szCs w:val="24"/>
        </w:rPr>
        <w:t>продакшене</w:t>
      </w:r>
      <w:proofErr w:type="spellEnd"/>
      <w:r w:rsidRPr="00D24428">
        <w:rPr>
          <w:rFonts w:ascii="Times New Roman" w:hAnsi="Times New Roman" w:cs="Times New Roman"/>
          <w:sz w:val="24"/>
          <w:szCs w:val="24"/>
        </w:rPr>
        <w:t xml:space="preserve"> при изменении паттернов </w:t>
      </w:r>
      <w:proofErr w:type="spellStart"/>
      <w:r w:rsidRPr="00D24428">
        <w:rPr>
          <w:rFonts w:ascii="Times New Roman" w:hAnsi="Times New Roman" w:cs="Times New Roman"/>
          <w:sz w:val="24"/>
          <w:szCs w:val="24"/>
        </w:rPr>
        <w:t>заполненности</w:t>
      </w:r>
      <w:proofErr w:type="spellEnd"/>
      <w:r w:rsidRPr="00D24428">
        <w:rPr>
          <w:rFonts w:ascii="Times New Roman" w:hAnsi="Times New Roman" w:cs="Times New Roman"/>
          <w:sz w:val="24"/>
          <w:szCs w:val="24"/>
        </w:rPr>
        <w:t xml:space="preserve"> входящих данных.</w:t>
      </w:r>
      <w:r w:rsidR="00BA48F5">
        <w:rPr>
          <w:rFonts w:ascii="Times New Roman" w:hAnsi="Times New Roman" w:cs="Times New Roman"/>
          <w:sz w:val="24"/>
          <w:szCs w:val="24"/>
        </w:rPr>
        <w:t xml:space="preserve"> </w:t>
      </w:r>
    </w:p>
    <w:p w:rsidR="00BA48F5" w:rsidRDefault="00BA48F5" w:rsidP="00637566">
      <w:pPr>
        <w:pStyle w:val="ab"/>
        <w:ind w:left="792"/>
        <w:jc w:val="both"/>
        <w:rPr>
          <w:rFonts w:ascii="Times New Roman" w:hAnsi="Times New Roman" w:cs="Times New Roman"/>
          <w:sz w:val="24"/>
          <w:szCs w:val="24"/>
        </w:rPr>
      </w:pPr>
    </w:p>
    <w:p w:rsidR="00BA48F5" w:rsidRDefault="00BA48F5" w:rsidP="00637566">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График ниже показывает процент пропущенных значений в разрезе количественных признаков помесячно, где насыщенность красного отражает количество пропусков. </w:t>
      </w:r>
    </w:p>
    <w:p w:rsidR="0021316F" w:rsidRDefault="0021316F" w:rsidP="00637566">
      <w:pPr>
        <w:pStyle w:val="ab"/>
        <w:ind w:left="792"/>
        <w:jc w:val="both"/>
        <w:rPr>
          <w:rFonts w:ascii="Times New Roman" w:hAnsi="Times New Roman" w:cs="Times New Roman"/>
          <w:sz w:val="24"/>
          <w:szCs w:val="24"/>
        </w:rPr>
      </w:pPr>
    </w:p>
    <w:p w:rsidR="00881329" w:rsidRDefault="0021316F" w:rsidP="00881329">
      <w:pPr>
        <w:pStyle w:val="ab"/>
        <w:keepNext/>
        <w:ind w:left="792"/>
        <w:jc w:val="both"/>
      </w:pPr>
      <w:r>
        <w:rPr>
          <w:noProof/>
          <w:lang w:eastAsia="ru-RU"/>
        </w:rPr>
        <w:drawing>
          <wp:inline distT="0" distB="0" distL="0" distR="0" wp14:anchorId="36F81C1D" wp14:editId="675B686A">
            <wp:extent cx="6005830" cy="34321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Доля пропущенных значений по месяцам.png"/>
                    <pic:cNvPicPr/>
                  </pic:nvPicPr>
                  <pic:blipFill>
                    <a:blip r:embed="rId14">
                      <a:extLst>
                        <a:ext uri="{28A0092B-C50C-407E-A947-70E740481C1C}">
                          <a14:useLocalDpi xmlns:a14="http://schemas.microsoft.com/office/drawing/2010/main" val="0"/>
                        </a:ext>
                      </a:extLst>
                    </a:blip>
                    <a:stretch>
                      <a:fillRect/>
                    </a:stretch>
                  </pic:blipFill>
                  <pic:spPr>
                    <a:xfrm>
                      <a:off x="0" y="0"/>
                      <a:ext cx="6005830" cy="3432175"/>
                    </a:xfrm>
                    <a:prstGeom prst="rect">
                      <a:avLst/>
                    </a:prstGeom>
                  </pic:spPr>
                </pic:pic>
              </a:graphicData>
            </a:graphic>
          </wp:inline>
        </w:drawing>
      </w:r>
    </w:p>
    <w:p w:rsidR="000F3E2F" w:rsidRPr="008D73CE" w:rsidRDefault="00881329" w:rsidP="00881329">
      <w:pPr>
        <w:pStyle w:val="afb"/>
        <w:jc w:val="center"/>
        <w:rPr>
          <w:rFonts w:ascii="Times New Roman" w:hAnsi="Times New Roman" w:cs="Times New Roman"/>
          <w:sz w:val="24"/>
          <w:szCs w:val="24"/>
        </w:rPr>
      </w:pPr>
      <w:r>
        <w:t xml:space="preserve">Рисунок </w:t>
      </w:r>
      <w:r>
        <w:fldChar w:fldCharType="begin"/>
      </w:r>
      <w:r>
        <w:instrText xml:space="preserve"> SEQ Рисунок \* ARABIC </w:instrText>
      </w:r>
      <w:r>
        <w:fldChar w:fldCharType="separate"/>
      </w:r>
      <w:r w:rsidR="00E328AA">
        <w:rPr>
          <w:noProof/>
        </w:rPr>
        <w:t>6</w:t>
      </w:r>
      <w:r>
        <w:fldChar w:fldCharType="end"/>
      </w:r>
      <w:r>
        <w:t xml:space="preserve">: </w:t>
      </w:r>
      <w:proofErr w:type="spellStart"/>
      <w:r>
        <w:t>Незаполняемость</w:t>
      </w:r>
      <w:proofErr w:type="spellEnd"/>
      <w:r>
        <w:t xml:space="preserve"> количественных признаков</w:t>
      </w:r>
    </w:p>
    <w:p w:rsidR="000227A3" w:rsidRPr="00103929" w:rsidRDefault="000227A3" w:rsidP="000227A3">
      <w:pPr>
        <w:pStyle w:val="ab"/>
        <w:ind w:left="792"/>
        <w:jc w:val="both"/>
        <w:rPr>
          <w:rFonts w:ascii="Times New Roman" w:hAnsi="Times New Roman" w:cs="Times New Roman"/>
          <w:sz w:val="24"/>
          <w:szCs w:val="24"/>
          <w:lang w:val="en-US"/>
        </w:rPr>
      </w:pPr>
    </w:p>
    <w:p w:rsidR="00593C59" w:rsidRPr="00DD5680" w:rsidRDefault="009004F7" w:rsidP="00DD5680">
      <w:pPr>
        <w:pStyle w:val="1"/>
      </w:pPr>
      <w:bookmarkStart w:id="42" w:name="_Toc210574693"/>
      <w:proofErr w:type="spellStart"/>
      <w:r>
        <w:t>Модель</w:t>
      </w:r>
      <w:proofErr w:type="spellEnd"/>
      <w:r>
        <w:t xml:space="preserve"> и </w:t>
      </w:r>
      <w:proofErr w:type="spellStart"/>
      <w:r>
        <w:t>ее</w:t>
      </w:r>
      <w:proofErr w:type="spellEnd"/>
      <w:r>
        <w:t xml:space="preserve"> </w:t>
      </w:r>
      <w:proofErr w:type="spellStart"/>
      <w:r>
        <w:t>модули</w:t>
      </w:r>
      <w:bookmarkEnd w:id="42"/>
      <w:proofErr w:type="spellEnd"/>
    </w:p>
    <w:p w:rsidR="009004F7" w:rsidRPr="00DD5680" w:rsidRDefault="009004F7" w:rsidP="00637566">
      <w:pPr>
        <w:pStyle w:val="ab"/>
        <w:numPr>
          <w:ilvl w:val="1"/>
          <w:numId w:val="1"/>
        </w:numPr>
        <w:jc w:val="both"/>
        <w:rPr>
          <w:rFonts w:ascii="Times New Roman" w:hAnsi="Times New Roman" w:cs="Times New Roman"/>
          <w:b/>
          <w:sz w:val="24"/>
          <w:szCs w:val="24"/>
          <w:lang w:val="en-US"/>
        </w:rPr>
      </w:pPr>
      <w:r>
        <w:rPr>
          <w:rFonts w:ascii="Times New Roman" w:hAnsi="Times New Roman" w:cs="Times New Roman"/>
          <w:b/>
          <w:sz w:val="24"/>
          <w:szCs w:val="24"/>
        </w:rPr>
        <w:t>Структура модели</w:t>
      </w:r>
    </w:p>
    <w:p w:rsidR="00DD5680" w:rsidRPr="009004F7" w:rsidRDefault="00DD5680" w:rsidP="00DD5680">
      <w:pPr>
        <w:pStyle w:val="ab"/>
        <w:ind w:left="792"/>
        <w:jc w:val="both"/>
        <w:rPr>
          <w:rFonts w:ascii="Times New Roman" w:hAnsi="Times New Roman" w:cs="Times New Roman"/>
          <w:b/>
          <w:sz w:val="24"/>
          <w:szCs w:val="24"/>
          <w:lang w:val="en-US"/>
        </w:rPr>
      </w:pPr>
    </w:p>
    <w:p w:rsidR="009004F7" w:rsidRPr="009004F7" w:rsidRDefault="009004F7" w:rsidP="009004F7">
      <w:pPr>
        <w:pStyle w:val="ab"/>
        <w:ind w:left="792"/>
        <w:jc w:val="both"/>
        <w:rPr>
          <w:rFonts w:ascii="Times New Roman" w:hAnsi="Times New Roman" w:cs="Times New Roman"/>
          <w:sz w:val="24"/>
          <w:szCs w:val="24"/>
        </w:rPr>
      </w:pPr>
      <w:r w:rsidRPr="009004F7">
        <w:rPr>
          <w:rFonts w:ascii="Times New Roman" w:hAnsi="Times New Roman" w:cs="Times New Roman"/>
          <w:sz w:val="24"/>
          <w:szCs w:val="24"/>
        </w:rPr>
        <w:t xml:space="preserve">Модель представляет собой набор модулей, покрывающий разные </w:t>
      </w:r>
      <w:proofErr w:type="gramStart"/>
      <w:r w:rsidRPr="009004F7">
        <w:rPr>
          <w:rFonts w:ascii="Times New Roman" w:hAnsi="Times New Roman" w:cs="Times New Roman"/>
          <w:sz w:val="24"/>
          <w:szCs w:val="24"/>
        </w:rPr>
        <w:t>рисковые  и</w:t>
      </w:r>
      <w:proofErr w:type="gramEnd"/>
      <w:r w:rsidRPr="009004F7">
        <w:rPr>
          <w:rFonts w:ascii="Times New Roman" w:hAnsi="Times New Roman" w:cs="Times New Roman"/>
          <w:sz w:val="24"/>
          <w:szCs w:val="24"/>
        </w:rPr>
        <w:t xml:space="preserve"> технические аспекты: </w:t>
      </w:r>
    </w:p>
    <w:p w:rsidR="009004F7" w:rsidRPr="009004F7" w:rsidRDefault="009004F7" w:rsidP="009004F7">
      <w:pPr>
        <w:pStyle w:val="ab"/>
        <w:numPr>
          <w:ilvl w:val="3"/>
          <w:numId w:val="44"/>
        </w:numPr>
        <w:ind w:left="1440"/>
        <w:jc w:val="both"/>
        <w:rPr>
          <w:rFonts w:ascii="Times New Roman" w:hAnsi="Times New Roman" w:cs="Times New Roman"/>
          <w:sz w:val="24"/>
          <w:szCs w:val="24"/>
        </w:rPr>
      </w:pPr>
      <w:r w:rsidRPr="009004F7">
        <w:rPr>
          <w:rFonts w:ascii="Times New Roman" w:hAnsi="Times New Roman" w:cs="Times New Roman"/>
          <w:sz w:val="24"/>
          <w:szCs w:val="24"/>
        </w:rPr>
        <w:t xml:space="preserve">количественный, качественный модули, учитывающие финансовые и экспертные оценки соответственно, </w:t>
      </w:r>
    </w:p>
    <w:p w:rsidR="009004F7" w:rsidRPr="009004F7" w:rsidRDefault="009004F7" w:rsidP="009004F7">
      <w:pPr>
        <w:pStyle w:val="ab"/>
        <w:numPr>
          <w:ilvl w:val="3"/>
          <w:numId w:val="44"/>
        </w:numPr>
        <w:ind w:left="1440"/>
        <w:jc w:val="both"/>
        <w:rPr>
          <w:rFonts w:ascii="Times New Roman" w:hAnsi="Times New Roman" w:cs="Times New Roman"/>
          <w:sz w:val="24"/>
          <w:szCs w:val="24"/>
        </w:rPr>
      </w:pPr>
      <w:r w:rsidRPr="009004F7">
        <w:rPr>
          <w:rFonts w:ascii="Times New Roman" w:hAnsi="Times New Roman" w:cs="Times New Roman"/>
          <w:sz w:val="24"/>
          <w:szCs w:val="24"/>
        </w:rPr>
        <w:t xml:space="preserve">базовый модуль, интегрирующий их результаты, </w:t>
      </w:r>
    </w:p>
    <w:p w:rsidR="009004F7" w:rsidRPr="009004F7" w:rsidRDefault="009004F7" w:rsidP="009004F7">
      <w:pPr>
        <w:pStyle w:val="ab"/>
        <w:numPr>
          <w:ilvl w:val="3"/>
          <w:numId w:val="44"/>
        </w:numPr>
        <w:ind w:left="1440"/>
        <w:jc w:val="both"/>
        <w:rPr>
          <w:rFonts w:ascii="Times New Roman" w:hAnsi="Times New Roman" w:cs="Times New Roman"/>
          <w:sz w:val="24"/>
          <w:szCs w:val="24"/>
        </w:rPr>
      </w:pPr>
      <w:proofErr w:type="gramStart"/>
      <w:r w:rsidRPr="009004F7">
        <w:rPr>
          <w:rFonts w:ascii="Times New Roman" w:hAnsi="Times New Roman" w:cs="Times New Roman"/>
          <w:sz w:val="24"/>
          <w:szCs w:val="24"/>
        </w:rPr>
        <w:t>модули групповой и государственной поддержки</w:t>
      </w:r>
      <w:proofErr w:type="gramEnd"/>
      <w:r w:rsidRPr="009004F7">
        <w:rPr>
          <w:rFonts w:ascii="Times New Roman" w:hAnsi="Times New Roman" w:cs="Times New Roman"/>
          <w:sz w:val="24"/>
          <w:szCs w:val="24"/>
        </w:rPr>
        <w:t xml:space="preserve"> улучшающие полученный рейтинг, </w:t>
      </w:r>
    </w:p>
    <w:p w:rsidR="009004F7" w:rsidRPr="009004F7" w:rsidRDefault="009004F7" w:rsidP="009004F7">
      <w:pPr>
        <w:pStyle w:val="ab"/>
        <w:numPr>
          <w:ilvl w:val="3"/>
          <w:numId w:val="44"/>
        </w:numPr>
        <w:ind w:left="1440"/>
        <w:jc w:val="both"/>
        <w:rPr>
          <w:rFonts w:ascii="Times New Roman" w:hAnsi="Times New Roman" w:cs="Times New Roman"/>
          <w:sz w:val="24"/>
          <w:szCs w:val="24"/>
        </w:rPr>
      </w:pPr>
      <w:r w:rsidRPr="009004F7">
        <w:rPr>
          <w:rFonts w:ascii="Times New Roman" w:hAnsi="Times New Roman" w:cs="Times New Roman"/>
          <w:sz w:val="24"/>
          <w:szCs w:val="24"/>
        </w:rPr>
        <w:t xml:space="preserve">модуль предупреждающих сигналов ухудшающий рейтинг при срабатывании триггеров, </w:t>
      </w:r>
    </w:p>
    <w:p w:rsidR="009004F7" w:rsidRPr="009004F7" w:rsidRDefault="009004F7" w:rsidP="009004F7">
      <w:pPr>
        <w:pStyle w:val="ab"/>
        <w:numPr>
          <w:ilvl w:val="3"/>
          <w:numId w:val="44"/>
        </w:numPr>
        <w:ind w:left="1440"/>
        <w:jc w:val="both"/>
        <w:rPr>
          <w:rFonts w:ascii="Times New Roman" w:hAnsi="Times New Roman" w:cs="Times New Roman"/>
          <w:sz w:val="24"/>
          <w:szCs w:val="24"/>
        </w:rPr>
      </w:pPr>
      <w:r w:rsidRPr="009004F7">
        <w:rPr>
          <w:rFonts w:ascii="Times New Roman" w:hAnsi="Times New Roman" w:cs="Times New Roman"/>
          <w:sz w:val="24"/>
          <w:szCs w:val="24"/>
        </w:rPr>
        <w:t>модуль калибровки под TTC и PIT для улучшения точности предсказаний.</w:t>
      </w:r>
    </w:p>
    <w:p w:rsidR="004D32F6" w:rsidRPr="008A4768" w:rsidRDefault="004D32F6" w:rsidP="0029786B">
      <w:pPr>
        <w:pStyle w:val="2"/>
        <w:rPr>
          <w:lang w:val="en-US"/>
        </w:rPr>
      </w:pPr>
      <w:bookmarkStart w:id="43" w:name="_Toc210574694"/>
      <w:proofErr w:type="spellStart"/>
      <w:r w:rsidRPr="008A4768">
        <w:rPr>
          <w:lang w:val="en-US"/>
        </w:rPr>
        <w:t>Принцип</w:t>
      </w:r>
      <w:proofErr w:type="spellEnd"/>
      <w:r w:rsidRPr="008A4768">
        <w:rPr>
          <w:lang w:val="en-US"/>
        </w:rPr>
        <w:t xml:space="preserve"> </w:t>
      </w:r>
      <w:proofErr w:type="spellStart"/>
      <w:r w:rsidRPr="008A4768">
        <w:rPr>
          <w:lang w:val="en-US"/>
        </w:rPr>
        <w:t>моделирования</w:t>
      </w:r>
      <w:bookmarkEnd w:id="43"/>
      <w:proofErr w:type="spellEnd"/>
    </w:p>
    <w:p w:rsidR="007A2937" w:rsidRPr="007A2937" w:rsidRDefault="007A2937" w:rsidP="00622961">
      <w:pPr>
        <w:pStyle w:val="BerereStyle0"/>
      </w:pPr>
      <w:r w:rsidRPr="007A2937">
        <w:lastRenderedPageBreak/>
        <w:t xml:space="preserve">Общий принцип моделирования количественного, качественного модулей включал в себя отбор признаков по результатам прохождения тестов для сокращения набора признаков, далее построения моделей на выживших признаках и финальной перепроверки вошедших признаков на тестах. При построении </w:t>
      </w:r>
      <w:r w:rsidR="00881329" w:rsidRPr="007A2937">
        <w:t>количественного</w:t>
      </w:r>
      <w:r w:rsidRPr="007A2937">
        <w:t xml:space="preserve"> модуля, также использовался </w:t>
      </w:r>
      <w:proofErr w:type="spellStart"/>
      <w:r w:rsidRPr="007A2937">
        <w:t>брут</w:t>
      </w:r>
      <w:proofErr w:type="spellEnd"/>
      <w:r w:rsidRPr="007A2937">
        <w:t xml:space="preserve"> форс, для оптимизации результата при минимальном наборе признаков.  </w:t>
      </w:r>
    </w:p>
    <w:p w:rsidR="007A2937" w:rsidRPr="00DD5680" w:rsidRDefault="004D32F6" w:rsidP="00DD5680">
      <w:pPr>
        <w:pStyle w:val="2"/>
        <w:rPr>
          <w:lang w:val="en-US"/>
        </w:rPr>
      </w:pPr>
      <w:bookmarkStart w:id="44" w:name="_Ref210372147"/>
      <w:bookmarkStart w:id="45" w:name="_Toc210574695"/>
      <w:proofErr w:type="spellStart"/>
      <w:r w:rsidRPr="008A4768">
        <w:rPr>
          <w:lang w:val="en-US"/>
        </w:rPr>
        <w:t>Отбор</w:t>
      </w:r>
      <w:proofErr w:type="spellEnd"/>
      <w:r w:rsidRPr="008A4768">
        <w:rPr>
          <w:lang w:val="en-US"/>
        </w:rPr>
        <w:t xml:space="preserve"> </w:t>
      </w:r>
      <w:proofErr w:type="spellStart"/>
      <w:r w:rsidRPr="008A4768">
        <w:rPr>
          <w:lang w:val="en-US"/>
        </w:rPr>
        <w:t>признаков</w:t>
      </w:r>
      <w:bookmarkEnd w:id="44"/>
      <w:bookmarkEnd w:id="45"/>
      <w:proofErr w:type="spellEnd"/>
    </w:p>
    <w:p w:rsidR="007A2937" w:rsidRPr="007A2937" w:rsidRDefault="007A2937" w:rsidP="007A2937">
      <w:pPr>
        <w:pStyle w:val="ab"/>
        <w:ind w:left="792"/>
        <w:jc w:val="both"/>
        <w:rPr>
          <w:rFonts w:ascii="Times New Roman" w:hAnsi="Times New Roman" w:cs="Times New Roman"/>
          <w:sz w:val="24"/>
          <w:szCs w:val="24"/>
        </w:rPr>
      </w:pPr>
      <w:r w:rsidRPr="007A2937">
        <w:rPr>
          <w:rFonts w:ascii="Times New Roman" w:hAnsi="Times New Roman" w:cs="Times New Roman"/>
          <w:sz w:val="24"/>
          <w:szCs w:val="24"/>
        </w:rPr>
        <w:t xml:space="preserve">К количественным и качественным факторам применяется </w:t>
      </w:r>
      <w:proofErr w:type="spellStart"/>
      <w:r w:rsidRPr="007A2937">
        <w:rPr>
          <w:rFonts w:ascii="Times New Roman" w:hAnsi="Times New Roman" w:cs="Times New Roman"/>
          <w:sz w:val="24"/>
          <w:szCs w:val="24"/>
        </w:rPr>
        <w:t>WoE</w:t>
      </w:r>
      <w:proofErr w:type="spellEnd"/>
      <w:r w:rsidRPr="007A2937">
        <w:rPr>
          <w:rFonts w:ascii="Times New Roman" w:hAnsi="Times New Roman" w:cs="Times New Roman"/>
          <w:sz w:val="24"/>
          <w:szCs w:val="24"/>
        </w:rPr>
        <w:t xml:space="preserve">-преобразование. </w:t>
      </w:r>
    </w:p>
    <w:p w:rsidR="007A2937" w:rsidRDefault="007A2937" w:rsidP="007A2937">
      <w:pPr>
        <w:pStyle w:val="ab"/>
        <w:ind w:left="792"/>
        <w:jc w:val="both"/>
        <w:rPr>
          <w:rFonts w:ascii="Times New Roman" w:hAnsi="Times New Roman" w:cs="Times New Roman"/>
          <w:sz w:val="24"/>
          <w:szCs w:val="24"/>
        </w:rPr>
      </w:pPr>
      <w:r w:rsidRPr="007A2937">
        <w:rPr>
          <w:rFonts w:ascii="Times New Roman" w:hAnsi="Times New Roman" w:cs="Times New Roman"/>
          <w:sz w:val="24"/>
          <w:szCs w:val="24"/>
        </w:rPr>
        <w:t>Этап отбора признаков производился с помощью следующих тестов:</w:t>
      </w:r>
    </w:p>
    <w:p w:rsidR="007A2937" w:rsidRPr="007A2937" w:rsidRDefault="007A2937" w:rsidP="007A2937">
      <w:pPr>
        <w:pStyle w:val="ab"/>
        <w:ind w:left="792"/>
        <w:jc w:val="both"/>
        <w:rPr>
          <w:rFonts w:ascii="Times New Roman" w:hAnsi="Times New Roman" w:cs="Times New Roman"/>
          <w:sz w:val="24"/>
          <w:szCs w:val="24"/>
        </w:rPr>
      </w:pPr>
    </w:p>
    <w:p w:rsidR="007A2937" w:rsidRPr="007A2937" w:rsidRDefault="007A2937" w:rsidP="007A2937">
      <w:pPr>
        <w:pStyle w:val="ab"/>
        <w:numPr>
          <w:ilvl w:val="0"/>
          <w:numId w:val="20"/>
        </w:numPr>
        <w:spacing w:before="120" w:after="0" w:line="276" w:lineRule="auto"/>
        <w:jc w:val="both"/>
        <w:rPr>
          <w:rStyle w:val="ae"/>
          <w:rFonts w:ascii="Times New Roman" w:hAnsi="Times New Roman" w:cs="Times New Roman"/>
          <w:sz w:val="24"/>
          <w:szCs w:val="24"/>
        </w:rPr>
      </w:pPr>
      <w:r w:rsidRPr="007A2937">
        <w:rPr>
          <w:rStyle w:val="ae"/>
          <w:rFonts w:ascii="Times New Roman" w:hAnsi="Times New Roman" w:cs="Times New Roman"/>
          <w:sz w:val="24"/>
          <w:szCs w:val="24"/>
        </w:rPr>
        <w:t xml:space="preserve">Тест монотонности </w:t>
      </w:r>
      <w:proofErr w:type="spellStart"/>
      <w:r w:rsidRPr="007A2937">
        <w:rPr>
          <w:rStyle w:val="ae"/>
          <w:rFonts w:ascii="Times New Roman" w:hAnsi="Times New Roman" w:cs="Times New Roman"/>
          <w:sz w:val="24"/>
          <w:szCs w:val="24"/>
        </w:rPr>
        <w:t>WoE</w:t>
      </w:r>
      <w:proofErr w:type="spellEnd"/>
      <w:r w:rsidRPr="007A2937">
        <w:rPr>
          <w:rStyle w:val="ae"/>
          <w:rFonts w:ascii="Times New Roman" w:hAnsi="Times New Roman" w:cs="Times New Roman"/>
          <w:sz w:val="24"/>
          <w:szCs w:val="24"/>
        </w:rPr>
        <w:t xml:space="preserve"> и бизнес-смысла</w:t>
      </w:r>
    </w:p>
    <w:p w:rsidR="007A2937" w:rsidRDefault="007A2937" w:rsidP="007A2937">
      <w:pPr>
        <w:pStyle w:val="ab"/>
        <w:spacing w:before="120" w:after="0" w:line="276" w:lineRule="auto"/>
        <w:ind w:left="1512"/>
        <w:jc w:val="both"/>
        <w:rPr>
          <w:rStyle w:val="ae"/>
          <w:rFonts w:ascii="Times New Roman" w:hAnsi="Times New Roman" w:cs="Times New Roman"/>
          <w:b w:val="0"/>
          <w:color w:val="000000" w:themeColor="text1"/>
          <w:sz w:val="24"/>
          <w:szCs w:val="24"/>
        </w:rPr>
      </w:pPr>
      <w:r w:rsidRPr="007A2937">
        <w:rPr>
          <w:rStyle w:val="ae"/>
          <w:rFonts w:ascii="Times New Roman" w:hAnsi="Times New Roman" w:cs="Times New Roman"/>
          <w:b w:val="0"/>
          <w:color w:val="000000" w:themeColor="text1"/>
          <w:sz w:val="24"/>
          <w:szCs w:val="24"/>
        </w:rPr>
        <w:t xml:space="preserve">Нарушение монотонности </w:t>
      </w:r>
      <w:proofErr w:type="spellStart"/>
      <w:r w:rsidRPr="007A2937">
        <w:rPr>
          <w:rStyle w:val="ae"/>
          <w:rFonts w:ascii="Times New Roman" w:hAnsi="Times New Roman" w:cs="Times New Roman"/>
          <w:b w:val="0"/>
          <w:color w:val="000000" w:themeColor="text1"/>
          <w:sz w:val="24"/>
          <w:szCs w:val="24"/>
        </w:rPr>
        <w:t>WoE</w:t>
      </w:r>
      <w:proofErr w:type="spellEnd"/>
      <w:r w:rsidRPr="007A2937">
        <w:rPr>
          <w:rStyle w:val="ae"/>
          <w:rFonts w:ascii="Times New Roman" w:hAnsi="Times New Roman" w:cs="Times New Roman"/>
          <w:b w:val="0"/>
          <w:color w:val="000000" w:themeColor="text1"/>
          <w:sz w:val="24"/>
          <w:szCs w:val="24"/>
        </w:rPr>
        <w:t xml:space="preserve"> или монотонности бизнес-смысла указывает на нелогичную связь признака с риском дефолта. Рост </w:t>
      </w:r>
      <w:proofErr w:type="spellStart"/>
      <w:r w:rsidRPr="007A2937">
        <w:rPr>
          <w:rStyle w:val="ae"/>
          <w:rFonts w:ascii="Times New Roman" w:hAnsi="Times New Roman" w:cs="Times New Roman"/>
          <w:b w:val="0"/>
          <w:color w:val="000000" w:themeColor="text1"/>
          <w:sz w:val="24"/>
          <w:szCs w:val="24"/>
        </w:rPr>
        <w:t>WoE</w:t>
      </w:r>
      <w:proofErr w:type="spellEnd"/>
      <w:r w:rsidRPr="007A2937">
        <w:rPr>
          <w:rStyle w:val="ae"/>
          <w:rFonts w:ascii="Times New Roman" w:hAnsi="Times New Roman" w:cs="Times New Roman"/>
          <w:b w:val="0"/>
          <w:color w:val="000000" w:themeColor="text1"/>
          <w:sz w:val="24"/>
          <w:szCs w:val="24"/>
        </w:rPr>
        <w:t xml:space="preserve"> должен соответствовать снижению </w:t>
      </w:r>
      <w:proofErr w:type="spellStart"/>
      <w:r w:rsidRPr="007A2937">
        <w:rPr>
          <w:rStyle w:val="ae"/>
          <w:rFonts w:ascii="Times New Roman" w:hAnsi="Times New Roman" w:cs="Times New Roman"/>
          <w:b w:val="0"/>
          <w:color w:val="000000" w:themeColor="text1"/>
          <w:sz w:val="24"/>
          <w:szCs w:val="24"/>
        </w:rPr>
        <w:t>bad</w:t>
      </w:r>
      <w:proofErr w:type="spellEnd"/>
      <w:r w:rsidRPr="007A2937">
        <w:rPr>
          <w:rStyle w:val="ae"/>
          <w:rFonts w:ascii="Times New Roman" w:hAnsi="Times New Roman" w:cs="Times New Roman"/>
          <w:b w:val="0"/>
          <w:color w:val="000000" w:themeColor="text1"/>
          <w:sz w:val="24"/>
          <w:szCs w:val="24"/>
        </w:rPr>
        <w:t xml:space="preserve"> </w:t>
      </w:r>
      <w:proofErr w:type="spellStart"/>
      <w:r w:rsidRPr="007A2937">
        <w:rPr>
          <w:rStyle w:val="ae"/>
          <w:rFonts w:ascii="Times New Roman" w:hAnsi="Times New Roman" w:cs="Times New Roman"/>
          <w:b w:val="0"/>
          <w:color w:val="000000" w:themeColor="text1"/>
          <w:sz w:val="24"/>
          <w:szCs w:val="24"/>
        </w:rPr>
        <w:t>rate</w:t>
      </w:r>
      <w:proofErr w:type="spellEnd"/>
      <w:r w:rsidRPr="007A2937">
        <w:rPr>
          <w:rStyle w:val="ae"/>
          <w:rFonts w:ascii="Times New Roman" w:hAnsi="Times New Roman" w:cs="Times New Roman"/>
          <w:b w:val="0"/>
          <w:color w:val="000000" w:themeColor="text1"/>
          <w:sz w:val="24"/>
          <w:szCs w:val="24"/>
        </w:rPr>
        <w:t xml:space="preserve"> для интерпретируемости модели. Проводится сортировка категорий по </w:t>
      </w:r>
      <w:proofErr w:type="spellStart"/>
      <w:r w:rsidRPr="007A2937">
        <w:rPr>
          <w:rStyle w:val="ae"/>
          <w:rFonts w:ascii="Times New Roman" w:hAnsi="Times New Roman" w:cs="Times New Roman"/>
          <w:b w:val="0"/>
          <w:color w:val="000000" w:themeColor="text1"/>
          <w:sz w:val="24"/>
          <w:szCs w:val="24"/>
        </w:rPr>
        <w:t>WoE</w:t>
      </w:r>
      <w:proofErr w:type="spellEnd"/>
      <w:r w:rsidRPr="007A2937">
        <w:rPr>
          <w:rStyle w:val="ae"/>
          <w:rFonts w:ascii="Times New Roman" w:hAnsi="Times New Roman" w:cs="Times New Roman"/>
          <w:b w:val="0"/>
          <w:color w:val="000000" w:themeColor="text1"/>
          <w:sz w:val="24"/>
          <w:szCs w:val="24"/>
        </w:rPr>
        <w:t xml:space="preserve">, проверка убывания </w:t>
      </w:r>
      <w:proofErr w:type="spellStart"/>
      <w:r w:rsidRPr="007A2937">
        <w:rPr>
          <w:rStyle w:val="ae"/>
          <w:rFonts w:ascii="Times New Roman" w:hAnsi="Times New Roman" w:cs="Times New Roman"/>
          <w:b w:val="0"/>
          <w:color w:val="000000" w:themeColor="text1"/>
          <w:sz w:val="24"/>
          <w:szCs w:val="24"/>
        </w:rPr>
        <w:t>bad</w:t>
      </w:r>
      <w:proofErr w:type="spellEnd"/>
      <w:r w:rsidRPr="007A2937">
        <w:rPr>
          <w:rStyle w:val="ae"/>
          <w:rFonts w:ascii="Times New Roman" w:hAnsi="Times New Roman" w:cs="Times New Roman"/>
          <w:b w:val="0"/>
          <w:color w:val="000000" w:themeColor="text1"/>
          <w:sz w:val="24"/>
          <w:szCs w:val="24"/>
        </w:rPr>
        <w:t xml:space="preserve"> </w:t>
      </w:r>
      <w:proofErr w:type="spellStart"/>
      <w:r w:rsidRPr="007A2937">
        <w:rPr>
          <w:rStyle w:val="ae"/>
          <w:rFonts w:ascii="Times New Roman" w:hAnsi="Times New Roman" w:cs="Times New Roman"/>
          <w:b w:val="0"/>
          <w:color w:val="000000" w:themeColor="text1"/>
          <w:sz w:val="24"/>
          <w:szCs w:val="24"/>
        </w:rPr>
        <w:t>rate</w:t>
      </w:r>
      <w:proofErr w:type="spellEnd"/>
      <w:r w:rsidRPr="007A2937">
        <w:rPr>
          <w:rStyle w:val="ae"/>
          <w:rFonts w:ascii="Times New Roman" w:hAnsi="Times New Roman" w:cs="Times New Roman"/>
          <w:b w:val="0"/>
          <w:color w:val="000000" w:themeColor="text1"/>
          <w:sz w:val="24"/>
          <w:szCs w:val="24"/>
        </w:rPr>
        <w:t xml:space="preserve">, расчет корреляции </w:t>
      </w:r>
      <w:proofErr w:type="spellStart"/>
      <w:r w:rsidRPr="007A2937">
        <w:rPr>
          <w:rStyle w:val="ae"/>
          <w:rFonts w:ascii="Times New Roman" w:hAnsi="Times New Roman" w:cs="Times New Roman"/>
          <w:b w:val="0"/>
          <w:color w:val="000000" w:themeColor="text1"/>
          <w:sz w:val="24"/>
          <w:szCs w:val="24"/>
        </w:rPr>
        <w:t>Спирмена</w:t>
      </w:r>
      <w:proofErr w:type="spellEnd"/>
      <w:r w:rsidRPr="007A2937">
        <w:rPr>
          <w:rStyle w:val="ae"/>
          <w:rFonts w:ascii="Times New Roman" w:hAnsi="Times New Roman" w:cs="Times New Roman"/>
          <w:b w:val="0"/>
          <w:color w:val="000000" w:themeColor="text1"/>
          <w:sz w:val="24"/>
          <w:szCs w:val="24"/>
        </w:rPr>
        <w:t xml:space="preserve"> (должна быть отрицательной) и </w:t>
      </w:r>
      <w:proofErr w:type="spellStart"/>
      <w:r w:rsidRPr="007A2937">
        <w:rPr>
          <w:rStyle w:val="ae"/>
          <w:rFonts w:ascii="Times New Roman" w:hAnsi="Times New Roman" w:cs="Times New Roman"/>
          <w:b w:val="0"/>
          <w:color w:val="000000" w:themeColor="text1"/>
          <w:sz w:val="24"/>
          <w:szCs w:val="24"/>
        </w:rPr>
        <w:t>валидация</w:t>
      </w:r>
      <w:proofErr w:type="spellEnd"/>
      <w:r w:rsidRPr="007A2937">
        <w:rPr>
          <w:rStyle w:val="ae"/>
          <w:rFonts w:ascii="Times New Roman" w:hAnsi="Times New Roman" w:cs="Times New Roman"/>
          <w:b w:val="0"/>
          <w:color w:val="000000" w:themeColor="text1"/>
          <w:sz w:val="24"/>
          <w:szCs w:val="24"/>
        </w:rPr>
        <w:t xml:space="preserve"> экспертными представлениями.</w:t>
      </w:r>
    </w:p>
    <w:p w:rsidR="007A2937" w:rsidRPr="007A2937" w:rsidRDefault="007A2937" w:rsidP="007A2937">
      <w:pPr>
        <w:pStyle w:val="ab"/>
        <w:spacing w:before="120" w:after="0" w:line="276" w:lineRule="auto"/>
        <w:ind w:left="1512"/>
        <w:jc w:val="both"/>
        <w:rPr>
          <w:rStyle w:val="ae"/>
          <w:rFonts w:ascii="Times New Roman" w:hAnsi="Times New Roman" w:cs="Times New Roman"/>
          <w:b w:val="0"/>
          <w:color w:val="000000" w:themeColor="text1"/>
          <w:sz w:val="24"/>
          <w:szCs w:val="24"/>
        </w:rPr>
      </w:pPr>
    </w:p>
    <w:p w:rsidR="007A2937" w:rsidRPr="007A2937" w:rsidRDefault="007A2937" w:rsidP="007A2937">
      <w:pPr>
        <w:pStyle w:val="ab"/>
        <w:numPr>
          <w:ilvl w:val="0"/>
          <w:numId w:val="20"/>
        </w:numPr>
        <w:spacing w:before="120" w:after="0" w:line="276" w:lineRule="auto"/>
        <w:jc w:val="both"/>
        <w:rPr>
          <w:rStyle w:val="ae"/>
          <w:rFonts w:ascii="Times New Roman" w:hAnsi="Times New Roman" w:cs="Times New Roman"/>
          <w:sz w:val="24"/>
          <w:szCs w:val="24"/>
        </w:rPr>
      </w:pPr>
      <w:r w:rsidRPr="007A2937">
        <w:rPr>
          <w:rStyle w:val="ae"/>
          <w:rFonts w:ascii="Times New Roman" w:hAnsi="Times New Roman" w:cs="Times New Roman"/>
          <w:sz w:val="24"/>
          <w:szCs w:val="24"/>
        </w:rPr>
        <w:t>Тест дискриминационной способности (коэффициент Джини)</w:t>
      </w:r>
    </w:p>
    <w:p w:rsidR="007A2937" w:rsidRPr="007A2937" w:rsidRDefault="007A2937" w:rsidP="007A2937">
      <w:pPr>
        <w:pStyle w:val="ab"/>
        <w:ind w:left="1512"/>
        <w:rPr>
          <w:rStyle w:val="ae"/>
          <w:rFonts w:ascii="Times New Roman" w:eastAsiaTheme="minorHAnsi" w:hAnsi="Times New Roman" w:cs="Times New Roman"/>
          <w:b w:val="0"/>
          <w:color w:val="000000" w:themeColor="text1"/>
          <w:sz w:val="24"/>
          <w:szCs w:val="24"/>
        </w:rPr>
      </w:pPr>
      <w:r w:rsidRPr="007A2937">
        <w:rPr>
          <w:rFonts w:ascii="Times New Roman" w:hAnsi="Times New Roman" w:cs="Times New Roman"/>
          <w:color w:val="000000" w:themeColor="text1"/>
          <w:sz w:val="24"/>
          <w:szCs w:val="24"/>
        </w:rPr>
        <w:t xml:space="preserve">Признаки с Джини </w:t>
      </w:r>
      <w:proofErr w:type="gramStart"/>
      <w:r w:rsidRPr="007A2937">
        <w:rPr>
          <w:rFonts w:ascii="Times New Roman" w:hAnsi="Times New Roman" w:cs="Times New Roman"/>
          <w:color w:val="000000" w:themeColor="text1"/>
          <w:sz w:val="24"/>
          <w:szCs w:val="24"/>
        </w:rPr>
        <w:t>&lt; 0.05</w:t>
      </w:r>
      <w:proofErr w:type="gramEnd"/>
      <w:r w:rsidRPr="007A2937">
        <w:rPr>
          <w:rFonts w:ascii="Times New Roman" w:hAnsi="Times New Roman" w:cs="Times New Roman"/>
          <w:color w:val="000000" w:themeColor="text1"/>
          <w:sz w:val="24"/>
          <w:szCs w:val="24"/>
        </w:rPr>
        <w:t xml:space="preserve"> имеют слабую дискриминационную способность и исключаются. Рассчитывается на основе ROC AUC: </w:t>
      </w:r>
      <w:proofErr w:type="spellStart"/>
      <w:r w:rsidRPr="007A2937">
        <w:rPr>
          <w:rFonts w:ascii="Times New Roman" w:hAnsi="Times New Roman" w:cs="Times New Roman"/>
          <w:color w:val="000000" w:themeColor="text1"/>
          <w:sz w:val="24"/>
          <w:szCs w:val="24"/>
        </w:rPr>
        <w:t>Gini</w:t>
      </w:r>
      <w:proofErr w:type="spellEnd"/>
      <w:r w:rsidRPr="007A2937">
        <w:rPr>
          <w:rFonts w:ascii="Times New Roman" w:hAnsi="Times New Roman" w:cs="Times New Roman"/>
          <w:color w:val="000000" w:themeColor="text1"/>
          <w:sz w:val="24"/>
          <w:szCs w:val="24"/>
        </w:rPr>
        <w:t xml:space="preserve"> = 2×AUC - 1. </w:t>
      </w:r>
    </w:p>
    <w:p w:rsidR="007A2937" w:rsidRPr="007A2937" w:rsidRDefault="007A2937" w:rsidP="007A2937">
      <w:pPr>
        <w:numPr>
          <w:ilvl w:val="0"/>
          <w:numId w:val="20"/>
        </w:numPr>
        <w:spacing w:before="120" w:after="0" w:line="276" w:lineRule="auto"/>
        <w:contextualSpacing/>
        <w:jc w:val="both"/>
        <w:rPr>
          <w:rFonts w:ascii="Times New Roman" w:hAnsi="Times New Roman" w:cs="Times New Roman"/>
          <w:b/>
          <w:color w:val="002060"/>
          <w:sz w:val="24"/>
          <w:szCs w:val="24"/>
        </w:rPr>
      </w:pPr>
      <w:r w:rsidRPr="007A2937">
        <w:rPr>
          <w:rFonts w:ascii="Times New Roman" w:hAnsi="Times New Roman" w:cs="Times New Roman"/>
          <w:b/>
          <w:color w:val="002060"/>
          <w:sz w:val="24"/>
          <w:szCs w:val="24"/>
        </w:rPr>
        <w:t xml:space="preserve">Тест </w:t>
      </w:r>
      <w:proofErr w:type="spellStart"/>
      <w:r w:rsidRPr="007A2937">
        <w:rPr>
          <w:rFonts w:ascii="Times New Roman" w:hAnsi="Times New Roman" w:cs="Times New Roman"/>
          <w:b/>
          <w:color w:val="002060"/>
          <w:sz w:val="24"/>
          <w:szCs w:val="24"/>
        </w:rPr>
        <w:t>Вальда</w:t>
      </w:r>
      <w:proofErr w:type="spellEnd"/>
      <w:r w:rsidRPr="007A2937">
        <w:rPr>
          <w:rFonts w:ascii="Times New Roman" w:hAnsi="Times New Roman" w:cs="Times New Roman"/>
          <w:b/>
          <w:color w:val="002060"/>
          <w:sz w:val="24"/>
          <w:szCs w:val="24"/>
        </w:rPr>
        <w:t xml:space="preserve"> на статистическую значимость</w:t>
      </w:r>
    </w:p>
    <w:p w:rsidR="007A2937" w:rsidRDefault="007A2937" w:rsidP="007A2937">
      <w:pPr>
        <w:pStyle w:val="ab"/>
        <w:ind w:left="1512"/>
        <w:rPr>
          <w:rFonts w:ascii="Times New Roman" w:hAnsi="Times New Roman" w:cs="Times New Roman"/>
          <w:sz w:val="24"/>
          <w:szCs w:val="24"/>
        </w:rPr>
      </w:pPr>
      <w:proofErr w:type="gramStart"/>
      <w:r w:rsidRPr="007A2937">
        <w:rPr>
          <w:rFonts w:ascii="Times New Roman" w:hAnsi="Times New Roman" w:cs="Times New Roman"/>
          <w:sz w:val="24"/>
          <w:szCs w:val="24"/>
        </w:rPr>
        <w:t>Тест  является</w:t>
      </w:r>
      <w:proofErr w:type="gramEnd"/>
      <w:r w:rsidRPr="007A2937">
        <w:rPr>
          <w:rFonts w:ascii="Times New Roman" w:hAnsi="Times New Roman" w:cs="Times New Roman"/>
          <w:sz w:val="24"/>
          <w:szCs w:val="24"/>
        </w:rPr>
        <w:t xml:space="preserve"> информативным, так как используется L2-регуляризации и </w:t>
      </w:r>
      <w:proofErr w:type="spellStart"/>
      <w:r w:rsidRPr="007A2937">
        <w:rPr>
          <w:rFonts w:ascii="Times New Roman" w:hAnsi="Times New Roman" w:cs="Times New Roman"/>
          <w:sz w:val="24"/>
          <w:szCs w:val="24"/>
        </w:rPr>
        <w:t>WoE</w:t>
      </w:r>
      <w:proofErr w:type="spellEnd"/>
      <w:r w:rsidRPr="007A2937">
        <w:rPr>
          <w:rFonts w:ascii="Times New Roman" w:hAnsi="Times New Roman" w:cs="Times New Roman"/>
          <w:sz w:val="24"/>
          <w:szCs w:val="24"/>
        </w:rPr>
        <w:t xml:space="preserve">-преобразования, но </w:t>
      </w:r>
      <w:proofErr w:type="spellStart"/>
      <w:r w:rsidRPr="007A2937">
        <w:rPr>
          <w:rFonts w:ascii="Times New Roman" w:hAnsi="Times New Roman" w:cs="Times New Roman"/>
          <w:sz w:val="24"/>
          <w:szCs w:val="24"/>
        </w:rPr>
        <w:t>также</w:t>
      </w:r>
      <w:r w:rsidR="00CE10A5">
        <w:rPr>
          <w:rFonts w:ascii="Times New Roman" w:hAnsi="Times New Roman" w:cs="Times New Roman"/>
          <w:sz w:val="24"/>
          <w:szCs w:val="24"/>
        </w:rPr>
        <w:t>в</w:t>
      </w:r>
      <w:proofErr w:type="spellEnd"/>
      <w:r w:rsidR="00CE10A5">
        <w:rPr>
          <w:rFonts w:ascii="Times New Roman" w:hAnsi="Times New Roman" w:cs="Times New Roman"/>
          <w:sz w:val="24"/>
          <w:szCs w:val="24"/>
        </w:rPr>
        <w:t xml:space="preserve"> качественном модуле</w:t>
      </w:r>
      <w:r w:rsidRPr="007A2937">
        <w:rPr>
          <w:rFonts w:ascii="Times New Roman" w:hAnsi="Times New Roman" w:cs="Times New Roman"/>
          <w:sz w:val="24"/>
          <w:szCs w:val="24"/>
        </w:rPr>
        <w:t xml:space="preserve"> используется для сокращения количества признаков на финальном этапе после прохождения всех главных тестов. Признаки с p-</w:t>
      </w:r>
      <w:proofErr w:type="spellStart"/>
      <w:r w:rsidRPr="007A2937">
        <w:rPr>
          <w:rFonts w:ascii="Times New Roman" w:hAnsi="Times New Roman" w:cs="Times New Roman"/>
          <w:sz w:val="24"/>
          <w:szCs w:val="24"/>
        </w:rPr>
        <w:t>value</w:t>
      </w:r>
      <w:proofErr w:type="spellEnd"/>
      <w:r w:rsidRPr="007A2937">
        <w:rPr>
          <w:rFonts w:ascii="Times New Roman" w:hAnsi="Times New Roman" w:cs="Times New Roman"/>
          <w:sz w:val="24"/>
          <w:szCs w:val="24"/>
        </w:rPr>
        <w:t xml:space="preserve"> </w:t>
      </w:r>
      <w:proofErr w:type="gramStart"/>
      <w:r w:rsidRPr="007A2937">
        <w:rPr>
          <w:rFonts w:ascii="Times New Roman" w:hAnsi="Times New Roman" w:cs="Times New Roman"/>
          <w:sz w:val="24"/>
          <w:szCs w:val="24"/>
        </w:rPr>
        <w:t>&lt; 0.05</w:t>
      </w:r>
      <w:proofErr w:type="gramEnd"/>
      <w:r w:rsidRPr="007A2937">
        <w:rPr>
          <w:rFonts w:ascii="Times New Roman" w:hAnsi="Times New Roman" w:cs="Times New Roman"/>
          <w:sz w:val="24"/>
          <w:szCs w:val="24"/>
        </w:rPr>
        <w:t xml:space="preserve"> считаются статистически значимыми.</w:t>
      </w:r>
    </w:p>
    <w:p w:rsidR="007A2937" w:rsidRPr="007A2937" w:rsidRDefault="007A2937" w:rsidP="007A2937">
      <w:pPr>
        <w:pStyle w:val="ab"/>
        <w:ind w:left="1512"/>
        <w:rPr>
          <w:rFonts w:ascii="Times New Roman" w:hAnsi="Times New Roman" w:cs="Times New Roman"/>
          <w:sz w:val="24"/>
          <w:szCs w:val="24"/>
        </w:rPr>
      </w:pPr>
    </w:p>
    <w:p w:rsidR="007A2937" w:rsidRPr="007A2937" w:rsidRDefault="007A2937" w:rsidP="007A2937">
      <w:pPr>
        <w:pStyle w:val="ab"/>
        <w:numPr>
          <w:ilvl w:val="0"/>
          <w:numId w:val="20"/>
        </w:numPr>
        <w:spacing w:before="120" w:after="0" w:line="276" w:lineRule="auto"/>
        <w:jc w:val="both"/>
        <w:rPr>
          <w:rStyle w:val="ae"/>
          <w:rFonts w:ascii="Times New Roman" w:hAnsi="Times New Roman" w:cs="Times New Roman"/>
          <w:sz w:val="24"/>
          <w:szCs w:val="24"/>
        </w:rPr>
      </w:pPr>
      <w:r w:rsidRPr="007A2937">
        <w:rPr>
          <w:rStyle w:val="ae"/>
          <w:rFonts w:ascii="Times New Roman" w:hAnsi="Times New Roman" w:cs="Times New Roman"/>
          <w:sz w:val="24"/>
          <w:szCs w:val="24"/>
        </w:rPr>
        <w:t>Тест корреляции признаков (</w:t>
      </w:r>
      <w:proofErr w:type="spellStart"/>
      <w:r w:rsidRPr="007A2937">
        <w:rPr>
          <w:rStyle w:val="ae"/>
          <w:rFonts w:ascii="Times New Roman" w:hAnsi="Times New Roman" w:cs="Times New Roman"/>
          <w:sz w:val="24"/>
          <w:szCs w:val="24"/>
        </w:rPr>
        <w:t>Спирмана</w:t>
      </w:r>
      <w:proofErr w:type="spellEnd"/>
      <w:r w:rsidRPr="007A2937">
        <w:rPr>
          <w:rStyle w:val="ae"/>
          <w:rFonts w:ascii="Times New Roman" w:hAnsi="Times New Roman" w:cs="Times New Roman"/>
          <w:sz w:val="24"/>
          <w:szCs w:val="24"/>
        </w:rPr>
        <w:t>)</w:t>
      </w:r>
    </w:p>
    <w:p w:rsidR="007A2937" w:rsidRPr="007A2937" w:rsidRDefault="007A2937" w:rsidP="007A2937">
      <w:pPr>
        <w:pStyle w:val="ab"/>
        <w:ind w:left="1512"/>
        <w:rPr>
          <w:rFonts w:ascii="Times New Roman" w:hAnsi="Times New Roman" w:cs="Times New Roman"/>
          <w:sz w:val="24"/>
          <w:szCs w:val="24"/>
        </w:rPr>
      </w:pPr>
      <w:proofErr w:type="spellStart"/>
      <w:r w:rsidRPr="007A2937">
        <w:rPr>
          <w:rFonts w:ascii="Times New Roman" w:hAnsi="Times New Roman" w:cs="Times New Roman"/>
          <w:sz w:val="24"/>
          <w:szCs w:val="24"/>
        </w:rPr>
        <w:t>Высококоррелированные</w:t>
      </w:r>
      <w:proofErr w:type="spellEnd"/>
      <w:r w:rsidRPr="007A2937">
        <w:rPr>
          <w:rFonts w:ascii="Times New Roman" w:hAnsi="Times New Roman" w:cs="Times New Roman"/>
          <w:sz w:val="24"/>
          <w:szCs w:val="24"/>
        </w:rPr>
        <w:t xml:space="preserve"> признаки создают </w:t>
      </w:r>
      <w:proofErr w:type="spellStart"/>
      <w:r w:rsidRPr="007A2937">
        <w:rPr>
          <w:rFonts w:ascii="Times New Roman" w:hAnsi="Times New Roman" w:cs="Times New Roman"/>
          <w:sz w:val="24"/>
          <w:szCs w:val="24"/>
        </w:rPr>
        <w:t>мультиколлинеарность</w:t>
      </w:r>
      <w:proofErr w:type="spellEnd"/>
      <w:r w:rsidRPr="007A2937">
        <w:rPr>
          <w:rFonts w:ascii="Times New Roman" w:hAnsi="Times New Roman" w:cs="Times New Roman"/>
          <w:sz w:val="24"/>
          <w:szCs w:val="24"/>
        </w:rPr>
        <w:t xml:space="preserve">, что снижает стабильность модели. Рассчитывается коэффициент </w:t>
      </w:r>
      <w:proofErr w:type="spellStart"/>
      <w:r w:rsidRPr="007A2937">
        <w:rPr>
          <w:rFonts w:ascii="Times New Roman" w:hAnsi="Times New Roman" w:cs="Times New Roman"/>
          <w:sz w:val="24"/>
          <w:szCs w:val="24"/>
        </w:rPr>
        <w:t>Спирмена</w:t>
      </w:r>
      <w:proofErr w:type="spellEnd"/>
      <w:r w:rsidRPr="007A2937">
        <w:rPr>
          <w:rFonts w:ascii="Times New Roman" w:hAnsi="Times New Roman" w:cs="Times New Roman"/>
          <w:sz w:val="24"/>
          <w:szCs w:val="24"/>
        </w:rPr>
        <w:t>, который измеряет монотонную связь между переменными на основе рангов значений и проверяется корреляция по модулю выше 0.7 для исключения признаков.</w:t>
      </w:r>
    </w:p>
    <w:p w:rsidR="007A2937" w:rsidRPr="007A2937" w:rsidRDefault="007A2937" w:rsidP="007A2937">
      <w:pPr>
        <w:pStyle w:val="ab"/>
        <w:spacing w:before="120" w:after="0" w:line="276" w:lineRule="auto"/>
        <w:ind w:left="1512"/>
        <w:jc w:val="both"/>
        <w:rPr>
          <w:rStyle w:val="ae"/>
          <w:rFonts w:ascii="Times New Roman" w:hAnsi="Times New Roman" w:cs="Times New Roman"/>
          <w:sz w:val="24"/>
          <w:szCs w:val="24"/>
        </w:rPr>
      </w:pPr>
    </w:p>
    <w:p w:rsidR="007A2937" w:rsidRPr="007A2937" w:rsidRDefault="007A2937" w:rsidP="007A2937">
      <w:pPr>
        <w:pStyle w:val="ab"/>
        <w:numPr>
          <w:ilvl w:val="0"/>
          <w:numId w:val="20"/>
        </w:numPr>
        <w:spacing w:before="120" w:after="0" w:line="276" w:lineRule="auto"/>
        <w:jc w:val="both"/>
        <w:rPr>
          <w:rStyle w:val="ae"/>
          <w:rFonts w:ascii="Times New Roman" w:hAnsi="Times New Roman" w:cs="Times New Roman"/>
          <w:sz w:val="24"/>
          <w:szCs w:val="24"/>
        </w:rPr>
      </w:pPr>
      <w:r w:rsidRPr="007A2937">
        <w:rPr>
          <w:rStyle w:val="ae"/>
          <w:rFonts w:ascii="Times New Roman" w:hAnsi="Times New Roman" w:cs="Times New Roman"/>
          <w:sz w:val="24"/>
          <w:szCs w:val="24"/>
        </w:rPr>
        <w:t>Тест фактора инфляции дисперсии (VIF)</w:t>
      </w:r>
    </w:p>
    <w:p w:rsidR="007A2937" w:rsidRPr="009D5E9E" w:rsidRDefault="007A2937" w:rsidP="007A2937">
      <w:pPr>
        <w:pStyle w:val="ab"/>
        <w:spacing w:before="120" w:after="0" w:line="276" w:lineRule="auto"/>
        <w:ind w:left="1512"/>
        <w:jc w:val="both"/>
        <w:rPr>
          <w:rStyle w:val="ae"/>
          <w:rFonts w:ascii="Times New Roman" w:hAnsi="Times New Roman" w:cs="Times New Roman"/>
          <w:b w:val="0"/>
          <w:color w:val="000000" w:themeColor="text1"/>
          <w:sz w:val="24"/>
          <w:szCs w:val="24"/>
          <w:lang w:val="en-US"/>
        </w:rPr>
      </w:pPr>
      <w:r w:rsidRPr="007A2937">
        <w:rPr>
          <w:rStyle w:val="ae"/>
          <w:rFonts w:ascii="Times New Roman" w:hAnsi="Times New Roman" w:cs="Times New Roman"/>
          <w:b w:val="0"/>
          <w:color w:val="000000" w:themeColor="text1"/>
          <w:sz w:val="24"/>
          <w:szCs w:val="24"/>
        </w:rPr>
        <w:t>VIF показывает увеличение дисперсии коэффициента из-за корреляции с другими переменными. Признаки с критически высокими значениями VIF (&gt; 5-10</w:t>
      </w:r>
      <w:proofErr w:type="gramStart"/>
      <w:r w:rsidRPr="007A2937">
        <w:rPr>
          <w:rStyle w:val="ae"/>
          <w:rFonts w:ascii="Times New Roman" w:hAnsi="Times New Roman" w:cs="Times New Roman"/>
          <w:b w:val="0"/>
          <w:color w:val="000000" w:themeColor="text1"/>
          <w:sz w:val="24"/>
          <w:szCs w:val="24"/>
        </w:rPr>
        <w:t>)  подлежат</w:t>
      </w:r>
      <w:proofErr w:type="gramEnd"/>
      <w:r w:rsidRPr="007A2937">
        <w:rPr>
          <w:rStyle w:val="ae"/>
          <w:rFonts w:ascii="Times New Roman" w:hAnsi="Times New Roman" w:cs="Times New Roman"/>
          <w:b w:val="0"/>
          <w:color w:val="000000" w:themeColor="text1"/>
          <w:sz w:val="24"/>
          <w:szCs w:val="24"/>
        </w:rPr>
        <w:t xml:space="preserve"> исключению</w:t>
      </w:r>
      <w:r w:rsidR="009D5E9E">
        <w:rPr>
          <w:rStyle w:val="ae"/>
          <w:rFonts w:ascii="Times New Roman" w:hAnsi="Times New Roman" w:cs="Times New Roman"/>
          <w:b w:val="0"/>
          <w:color w:val="000000" w:themeColor="text1"/>
          <w:sz w:val="24"/>
          <w:szCs w:val="24"/>
          <w:lang w:val="en-US"/>
        </w:rPr>
        <w:t>.</w:t>
      </w:r>
    </w:p>
    <w:p w:rsidR="007A2937" w:rsidRPr="007A2937" w:rsidRDefault="007A2937" w:rsidP="007A2937">
      <w:pPr>
        <w:numPr>
          <w:ilvl w:val="0"/>
          <w:numId w:val="20"/>
        </w:numPr>
        <w:spacing w:before="120" w:after="0" w:line="276" w:lineRule="auto"/>
        <w:contextualSpacing/>
        <w:jc w:val="both"/>
        <w:rPr>
          <w:rFonts w:ascii="Times New Roman" w:hAnsi="Times New Roman" w:cs="Times New Roman"/>
          <w:b/>
          <w:color w:val="002060"/>
          <w:sz w:val="24"/>
          <w:szCs w:val="24"/>
        </w:rPr>
      </w:pPr>
      <w:r w:rsidRPr="007A2937">
        <w:rPr>
          <w:rFonts w:ascii="Times New Roman" w:hAnsi="Times New Roman" w:cs="Times New Roman"/>
          <w:b/>
          <w:color w:val="002060"/>
          <w:sz w:val="24"/>
          <w:szCs w:val="24"/>
        </w:rPr>
        <w:t>Тест взаимозаменяемости признаков</w:t>
      </w:r>
    </w:p>
    <w:p w:rsidR="00493D3C" w:rsidRDefault="007A2937" w:rsidP="00493D3C">
      <w:pPr>
        <w:pStyle w:val="ab"/>
        <w:ind w:left="1512"/>
        <w:rPr>
          <w:rFonts w:ascii="Times New Roman" w:hAnsi="Times New Roman" w:cs="Times New Roman"/>
          <w:sz w:val="24"/>
          <w:szCs w:val="24"/>
        </w:rPr>
      </w:pPr>
      <w:r w:rsidRPr="007A2937">
        <w:rPr>
          <w:rFonts w:ascii="Times New Roman" w:hAnsi="Times New Roman" w:cs="Times New Roman"/>
          <w:sz w:val="24"/>
          <w:szCs w:val="24"/>
        </w:rPr>
        <w:t>Для каждого признака анализируется взаимозаменяемость, что позволяет при оптимизировать состав модели выбором лучшего представителя на основе сравнения и успешности прохождения тестов.</w:t>
      </w:r>
    </w:p>
    <w:p w:rsidR="007A2937" w:rsidRPr="00881329" w:rsidRDefault="007A6316" w:rsidP="00881329">
      <w:pPr>
        <w:ind w:left="720" w:hanging="180"/>
        <w:rPr>
          <w:rFonts w:ascii="Times New Roman" w:hAnsi="Times New Roman" w:cs="Times New Roman"/>
          <w:i/>
          <w:color w:val="002060"/>
          <w:sz w:val="24"/>
          <w:szCs w:val="24"/>
          <w:u w:val="single"/>
        </w:rPr>
      </w:pPr>
      <w:r>
        <w:rPr>
          <w:rFonts w:ascii="Times New Roman" w:hAnsi="Times New Roman" w:cs="Times New Roman"/>
          <w:sz w:val="24"/>
          <w:szCs w:val="24"/>
        </w:rPr>
        <w:tab/>
        <w:t>Результаты отбора признаков на каждом этапе представлены в</w:t>
      </w:r>
      <w:r w:rsidR="00881329">
        <w:rPr>
          <w:rFonts w:ascii="Times New Roman" w:hAnsi="Times New Roman" w:cs="Times New Roman"/>
          <w:sz w:val="24"/>
          <w:szCs w:val="24"/>
        </w:rPr>
        <w:t xml:space="preserve"> </w:t>
      </w:r>
      <w:r w:rsidR="00881329" w:rsidRPr="00881329">
        <w:rPr>
          <w:rFonts w:ascii="Times New Roman" w:hAnsi="Times New Roman" w:cs="Times New Roman"/>
          <w:i/>
          <w:color w:val="002060"/>
          <w:sz w:val="24"/>
          <w:szCs w:val="24"/>
          <w:u w:val="single"/>
        </w:rPr>
        <w:fldChar w:fldCharType="begin"/>
      </w:r>
      <w:r w:rsidR="00881329" w:rsidRPr="00881329">
        <w:rPr>
          <w:rFonts w:ascii="Times New Roman" w:hAnsi="Times New Roman" w:cs="Times New Roman"/>
          <w:i/>
          <w:color w:val="002060"/>
          <w:sz w:val="24"/>
          <w:szCs w:val="24"/>
          <w:u w:val="single"/>
        </w:rPr>
        <w:instrText xml:space="preserve"> REF _Ref210577574 \r \h </w:instrText>
      </w:r>
      <w:r w:rsidR="00881329" w:rsidRPr="00881329">
        <w:rPr>
          <w:rFonts w:ascii="Times New Roman" w:hAnsi="Times New Roman" w:cs="Times New Roman"/>
          <w:i/>
          <w:color w:val="002060"/>
          <w:sz w:val="24"/>
          <w:szCs w:val="24"/>
          <w:u w:val="single"/>
        </w:rPr>
      </w:r>
      <w:r w:rsidR="00881329" w:rsidRPr="00881329">
        <w:rPr>
          <w:rFonts w:ascii="Times New Roman" w:hAnsi="Times New Roman" w:cs="Times New Roman"/>
          <w:i/>
          <w:color w:val="002060"/>
          <w:sz w:val="24"/>
          <w:szCs w:val="24"/>
          <w:u w:val="single"/>
        </w:rPr>
        <w:instrText xml:space="preserve"> \* MERGEFORMAT </w:instrText>
      </w:r>
      <w:r w:rsidR="00881329" w:rsidRPr="00881329">
        <w:rPr>
          <w:rFonts w:ascii="Times New Roman" w:hAnsi="Times New Roman" w:cs="Times New Roman"/>
          <w:i/>
          <w:color w:val="002060"/>
          <w:sz w:val="24"/>
          <w:szCs w:val="24"/>
          <w:u w:val="single"/>
        </w:rPr>
        <w:fldChar w:fldCharType="separate"/>
      </w:r>
      <w:r w:rsidR="00881329" w:rsidRPr="00881329">
        <w:rPr>
          <w:rFonts w:ascii="Times New Roman" w:hAnsi="Times New Roman" w:cs="Times New Roman"/>
          <w:i/>
          <w:color w:val="002060"/>
          <w:sz w:val="24"/>
          <w:szCs w:val="24"/>
          <w:u w:val="single"/>
        </w:rPr>
        <w:t>10.3</w:t>
      </w:r>
      <w:r w:rsidR="00881329" w:rsidRPr="00881329">
        <w:rPr>
          <w:rFonts w:ascii="Times New Roman" w:hAnsi="Times New Roman" w:cs="Times New Roman"/>
          <w:i/>
          <w:color w:val="002060"/>
          <w:sz w:val="24"/>
          <w:szCs w:val="24"/>
          <w:u w:val="single"/>
        </w:rPr>
        <w:fldChar w:fldCharType="end"/>
      </w:r>
      <w:r w:rsidR="00881329" w:rsidRPr="00881329">
        <w:rPr>
          <w:rFonts w:ascii="Times New Roman" w:hAnsi="Times New Roman" w:cs="Times New Roman"/>
          <w:i/>
          <w:color w:val="002060"/>
          <w:sz w:val="24"/>
          <w:szCs w:val="24"/>
          <w:u w:val="single"/>
        </w:rPr>
        <w:t xml:space="preserve"> </w:t>
      </w:r>
      <w:r w:rsidR="00881329" w:rsidRPr="00881329">
        <w:rPr>
          <w:rFonts w:ascii="Times New Roman" w:hAnsi="Times New Roman" w:cs="Times New Roman"/>
          <w:i/>
          <w:color w:val="002060"/>
          <w:sz w:val="24"/>
          <w:szCs w:val="24"/>
          <w:u w:val="single"/>
        </w:rPr>
        <w:fldChar w:fldCharType="begin"/>
      </w:r>
      <w:r w:rsidR="00881329" w:rsidRPr="00881329">
        <w:rPr>
          <w:rFonts w:ascii="Times New Roman" w:hAnsi="Times New Roman" w:cs="Times New Roman"/>
          <w:i/>
          <w:color w:val="002060"/>
          <w:sz w:val="24"/>
          <w:szCs w:val="24"/>
          <w:u w:val="single"/>
        </w:rPr>
        <w:instrText xml:space="preserve"> REF _Ref210577576 \h </w:instrText>
      </w:r>
      <w:r w:rsidR="00881329" w:rsidRPr="00881329">
        <w:rPr>
          <w:rFonts w:ascii="Times New Roman" w:hAnsi="Times New Roman" w:cs="Times New Roman"/>
          <w:i/>
          <w:color w:val="002060"/>
          <w:sz w:val="24"/>
          <w:szCs w:val="24"/>
          <w:u w:val="single"/>
        </w:rPr>
      </w:r>
      <w:r w:rsidR="00881329" w:rsidRPr="00881329">
        <w:rPr>
          <w:rFonts w:ascii="Times New Roman" w:hAnsi="Times New Roman" w:cs="Times New Roman"/>
          <w:i/>
          <w:color w:val="002060"/>
          <w:sz w:val="24"/>
          <w:szCs w:val="24"/>
          <w:u w:val="single"/>
        </w:rPr>
        <w:instrText xml:space="preserve"> \* MERGEFORMAT </w:instrText>
      </w:r>
      <w:r w:rsidR="00881329" w:rsidRPr="00881329">
        <w:rPr>
          <w:rFonts w:ascii="Times New Roman" w:hAnsi="Times New Roman" w:cs="Times New Roman"/>
          <w:i/>
          <w:color w:val="002060"/>
          <w:sz w:val="24"/>
          <w:szCs w:val="24"/>
          <w:u w:val="single"/>
        </w:rPr>
        <w:fldChar w:fldCharType="separate"/>
      </w:r>
      <w:r w:rsidR="00881329" w:rsidRPr="00881329">
        <w:rPr>
          <w:rFonts w:ascii="Times New Roman" w:hAnsi="Times New Roman" w:cs="Times New Roman"/>
          <w:i/>
          <w:color w:val="002060"/>
          <w:sz w:val="24"/>
          <w:szCs w:val="24"/>
          <w:u w:val="single"/>
        </w:rPr>
        <w:t>Результаты этапов отбора признаков</w:t>
      </w:r>
      <w:r w:rsidR="00881329" w:rsidRPr="00881329">
        <w:rPr>
          <w:rFonts w:ascii="Times New Roman" w:hAnsi="Times New Roman" w:cs="Times New Roman"/>
          <w:i/>
          <w:color w:val="002060"/>
          <w:sz w:val="24"/>
          <w:szCs w:val="24"/>
          <w:u w:val="single"/>
        </w:rPr>
        <w:fldChar w:fldCharType="end"/>
      </w:r>
      <w:r w:rsidRPr="00881329">
        <w:rPr>
          <w:rFonts w:ascii="Times New Roman" w:hAnsi="Times New Roman" w:cs="Times New Roman"/>
          <w:i/>
          <w:sz w:val="24"/>
          <w:szCs w:val="24"/>
        </w:rPr>
        <w:t>.</w:t>
      </w:r>
    </w:p>
    <w:p w:rsidR="00A30A5D" w:rsidRPr="00DD5680" w:rsidRDefault="004D32F6" w:rsidP="00DD5680">
      <w:pPr>
        <w:pStyle w:val="2"/>
        <w:rPr>
          <w:lang w:val="en-US"/>
        </w:rPr>
      </w:pPr>
      <w:bookmarkStart w:id="46" w:name="_Ref210556681"/>
      <w:bookmarkStart w:id="47" w:name="_Toc210574696"/>
      <w:proofErr w:type="spellStart"/>
      <w:r w:rsidRPr="004D60A4">
        <w:rPr>
          <w:lang w:val="en-US"/>
        </w:rPr>
        <w:t>Количественн</w:t>
      </w:r>
      <w:r w:rsidRPr="004D60A4">
        <w:t>ая</w:t>
      </w:r>
      <w:proofErr w:type="spellEnd"/>
      <w:r w:rsidRPr="004D60A4">
        <w:t xml:space="preserve"> Модель</w:t>
      </w:r>
      <w:bookmarkEnd w:id="46"/>
      <w:bookmarkEnd w:id="47"/>
    </w:p>
    <w:p w:rsidR="00CC092C" w:rsidRPr="00CC092C" w:rsidRDefault="00A30A5D" w:rsidP="00CC092C">
      <w:pPr>
        <w:pStyle w:val="ab"/>
        <w:numPr>
          <w:ilvl w:val="2"/>
          <w:numId w:val="1"/>
        </w:numPr>
        <w:jc w:val="both"/>
        <w:rPr>
          <w:rFonts w:ascii="Times New Roman" w:hAnsi="Times New Roman" w:cs="Times New Roman"/>
          <w:b/>
          <w:sz w:val="24"/>
          <w:szCs w:val="24"/>
          <w:lang w:val="en-US"/>
        </w:rPr>
      </w:pPr>
      <w:r>
        <w:rPr>
          <w:rFonts w:ascii="Times New Roman" w:hAnsi="Times New Roman" w:cs="Times New Roman"/>
          <w:b/>
          <w:sz w:val="24"/>
          <w:szCs w:val="24"/>
        </w:rPr>
        <w:lastRenderedPageBreak/>
        <w:t>Генерация финансовых показателей</w:t>
      </w:r>
    </w:p>
    <w:p w:rsidR="00CC092C" w:rsidRPr="00CC092C" w:rsidRDefault="00CC092C" w:rsidP="00CC092C">
      <w:pPr>
        <w:spacing w:line="256" w:lineRule="auto"/>
        <w:ind w:left="1224"/>
        <w:contextualSpacing/>
        <w:jc w:val="both"/>
        <w:rPr>
          <w:rFonts w:ascii="Times New Roman" w:hAnsi="Times New Roman"/>
          <w:sz w:val="24"/>
          <w:szCs w:val="24"/>
        </w:rPr>
      </w:pPr>
      <w:r w:rsidRPr="00CC092C">
        <w:rPr>
          <w:rFonts w:ascii="Times New Roman" w:hAnsi="Times New Roman"/>
          <w:sz w:val="24"/>
          <w:szCs w:val="24"/>
        </w:rPr>
        <w:t>Количественный модуль построен на основе признаков финансовой отчетности компании. Используется систематизированный подход к созданию признаков по шести ключевым направлениям анализа:</w:t>
      </w:r>
    </w:p>
    <w:p w:rsidR="00986113" w:rsidRDefault="00986113" w:rsidP="00986113">
      <w:pPr>
        <w:numPr>
          <w:ilvl w:val="0"/>
          <w:numId w:val="31"/>
        </w:numPr>
        <w:spacing w:line="256" w:lineRule="auto"/>
        <w:ind w:left="1944"/>
        <w:contextualSpacing/>
        <w:jc w:val="both"/>
        <w:rPr>
          <w:rFonts w:ascii="Times New Roman" w:hAnsi="Times New Roman"/>
          <w:sz w:val="24"/>
          <w:szCs w:val="24"/>
        </w:rPr>
      </w:pPr>
      <w:r>
        <w:rPr>
          <w:rFonts w:ascii="Times New Roman" w:hAnsi="Times New Roman"/>
          <w:sz w:val="24"/>
          <w:szCs w:val="24"/>
        </w:rPr>
        <w:t>Покрытие</w:t>
      </w:r>
      <w:r w:rsidR="00CC092C" w:rsidRPr="00CC092C">
        <w:rPr>
          <w:rFonts w:ascii="Times New Roman" w:hAnsi="Times New Roman"/>
          <w:sz w:val="24"/>
          <w:szCs w:val="24"/>
        </w:rPr>
        <w:t xml:space="preserve">, </w:t>
      </w:r>
    </w:p>
    <w:p w:rsidR="00CC092C" w:rsidRPr="00CC092C" w:rsidRDefault="00986113" w:rsidP="00986113">
      <w:pPr>
        <w:numPr>
          <w:ilvl w:val="0"/>
          <w:numId w:val="31"/>
        </w:numPr>
        <w:spacing w:line="256" w:lineRule="auto"/>
        <w:ind w:left="1944"/>
        <w:contextualSpacing/>
        <w:jc w:val="both"/>
        <w:rPr>
          <w:rFonts w:ascii="Times New Roman" w:hAnsi="Times New Roman"/>
          <w:sz w:val="24"/>
          <w:szCs w:val="24"/>
        </w:rPr>
      </w:pPr>
      <w:r w:rsidRPr="00986113">
        <w:rPr>
          <w:rFonts w:ascii="Times New Roman" w:hAnsi="Times New Roman"/>
          <w:sz w:val="24"/>
          <w:szCs w:val="24"/>
        </w:rPr>
        <w:t>Эффективность</w:t>
      </w:r>
      <w:r w:rsidR="00CC092C" w:rsidRPr="00CC092C">
        <w:rPr>
          <w:rFonts w:ascii="Times New Roman" w:hAnsi="Times New Roman"/>
          <w:sz w:val="24"/>
          <w:szCs w:val="24"/>
        </w:rPr>
        <w:t xml:space="preserve">, </w:t>
      </w:r>
    </w:p>
    <w:p w:rsidR="00CC092C" w:rsidRPr="00CC092C" w:rsidRDefault="00986113" w:rsidP="00CC092C">
      <w:pPr>
        <w:numPr>
          <w:ilvl w:val="0"/>
          <w:numId w:val="31"/>
        </w:numPr>
        <w:spacing w:line="256" w:lineRule="auto"/>
        <w:ind w:left="1944"/>
        <w:contextualSpacing/>
        <w:jc w:val="both"/>
        <w:rPr>
          <w:rFonts w:ascii="Times New Roman" w:hAnsi="Times New Roman"/>
          <w:sz w:val="24"/>
          <w:szCs w:val="24"/>
        </w:rPr>
      </w:pPr>
      <w:r>
        <w:rPr>
          <w:rFonts w:ascii="Times New Roman" w:hAnsi="Times New Roman"/>
          <w:sz w:val="24"/>
          <w:szCs w:val="24"/>
        </w:rPr>
        <w:t>Д</w:t>
      </w:r>
      <w:r w:rsidR="00CC092C" w:rsidRPr="00CC092C">
        <w:rPr>
          <w:rFonts w:ascii="Times New Roman" w:hAnsi="Times New Roman"/>
          <w:sz w:val="24"/>
          <w:szCs w:val="24"/>
        </w:rPr>
        <w:t xml:space="preserve">олговая нагрузка, </w:t>
      </w:r>
    </w:p>
    <w:p w:rsidR="00CC092C" w:rsidRPr="00CC092C" w:rsidRDefault="00986113" w:rsidP="00CC092C">
      <w:pPr>
        <w:numPr>
          <w:ilvl w:val="0"/>
          <w:numId w:val="31"/>
        </w:numPr>
        <w:spacing w:line="256" w:lineRule="auto"/>
        <w:ind w:left="1944"/>
        <w:contextualSpacing/>
        <w:jc w:val="both"/>
        <w:rPr>
          <w:rFonts w:ascii="Times New Roman" w:hAnsi="Times New Roman"/>
          <w:sz w:val="24"/>
          <w:szCs w:val="24"/>
        </w:rPr>
      </w:pPr>
      <w:r>
        <w:rPr>
          <w:rFonts w:ascii="Times New Roman" w:hAnsi="Times New Roman"/>
          <w:sz w:val="24"/>
          <w:szCs w:val="24"/>
        </w:rPr>
        <w:t>Ликвидность</w:t>
      </w:r>
      <w:r w:rsidR="00CC092C" w:rsidRPr="00CC092C">
        <w:rPr>
          <w:rFonts w:ascii="Times New Roman" w:hAnsi="Times New Roman"/>
          <w:sz w:val="24"/>
          <w:szCs w:val="24"/>
        </w:rPr>
        <w:t xml:space="preserve">, </w:t>
      </w:r>
    </w:p>
    <w:p w:rsidR="00CC092C" w:rsidRPr="00CC092C" w:rsidRDefault="00986113" w:rsidP="00CC092C">
      <w:pPr>
        <w:numPr>
          <w:ilvl w:val="0"/>
          <w:numId w:val="31"/>
        </w:numPr>
        <w:spacing w:line="256" w:lineRule="auto"/>
        <w:ind w:left="1944"/>
        <w:contextualSpacing/>
        <w:jc w:val="both"/>
        <w:rPr>
          <w:rFonts w:ascii="Times New Roman" w:hAnsi="Times New Roman"/>
          <w:sz w:val="24"/>
          <w:szCs w:val="24"/>
        </w:rPr>
      </w:pPr>
      <w:r>
        <w:rPr>
          <w:rFonts w:ascii="Times New Roman" w:hAnsi="Times New Roman"/>
          <w:sz w:val="24"/>
          <w:szCs w:val="24"/>
        </w:rPr>
        <w:t>Прибыльность</w:t>
      </w:r>
    </w:p>
    <w:p w:rsidR="00CC092C" w:rsidRDefault="00986113" w:rsidP="00CC092C">
      <w:pPr>
        <w:numPr>
          <w:ilvl w:val="0"/>
          <w:numId w:val="31"/>
        </w:numPr>
        <w:spacing w:line="256" w:lineRule="auto"/>
        <w:ind w:left="1944"/>
        <w:contextualSpacing/>
        <w:jc w:val="both"/>
        <w:rPr>
          <w:rFonts w:ascii="Times New Roman" w:hAnsi="Times New Roman"/>
          <w:sz w:val="24"/>
          <w:szCs w:val="24"/>
        </w:rPr>
      </w:pPr>
      <w:r>
        <w:rPr>
          <w:rFonts w:ascii="Times New Roman" w:hAnsi="Times New Roman"/>
          <w:sz w:val="24"/>
          <w:szCs w:val="24"/>
        </w:rPr>
        <w:t>Платежеспособность</w:t>
      </w:r>
      <w:r w:rsidR="00CC092C" w:rsidRPr="00CC092C">
        <w:rPr>
          <w:rFonts w:ascii="Times New Roman" w:hAnsi="Times New Roman"/>
          <w:sz w:val="24"/>
          <w:szCs w:val="24"/>
        </w:rPr>
        <w:t xml:space="preserve">. </w:t>
      </w:r>
    </w:p>
    <w:p w:rsidR="00DD22BB" w:rsidRPr="00CC092C" w:rsidRDefault="00DD22BB" w:rsidP="00DD22BB">
      <w:pPr>
        <w:spacing w:line="256" w:lineRule="auto"/>
        <w:ind w:left="1944"/>
        <w:contextualSpacing/>
        <w:jc w:val="both"/>
        <w:rPr>
          <w:rFonts w:ascii="Times New Roman" w:hAnsi="Times New Roman"/>
          <w:sz w:val="24"/>
          <w:szCs w:val="24"/>
        </w:rPr>
      </w:pPr>
    </w:p>
    <w:p w:rsidR="00CC092C" w:rsidRPr="00CC092C" w:rsidRDefault="00CC092C" w:rsidP="00CC092C">
      <w:pPr>
        <w:spacing w:line="256" w:lineRule="auto"/>
        <w:ind w:left="1242"/>
        <w:rPr>
          <w:rFonts w:ascii="Times New Roman" w:eastAsia="Calibri" w:hAnsi="Times New Roman" w:cs="Times New Roman"/>
          <w:sz w:val="24"/>
          <w:szCs w:val="24"/>
        </w:rPr>
      </w:pPr>
      <w:r w:rsidRPr="00CC092C">
        <w:rPr>
          <w:rFonts w:ascii="Times New Roman" w:eastAsia="Calibri" w:hAnsi="Times New Roman" w:cs="Times New Roman"/>
          <w:sz w:val="24"/>
          <w:szCs w:val="24"/>
        </w:rPr>
        <w:t>Для каждой категории были сгенерированы производные показатели, отражающие различные аспекты финансовой устойчивости компании на основе изначально собранных финансовых данных. Такой подход обеспечивает комплексный взгляд на определенный аспект финансового состояния компании, что позволяет модели учитывать различные факторы риска.</w:t>
      </w:r>
    </w:p>
    <w:p w:rsidR="00CC092C" w:rsidRPr="00CC092C" w:rsidRDefault="00CC092C" w:rsidP="00CC092C">
      <w:pPr>
        <w:pStyle w:val="ab"/>
        <w:numPr>
          <w:ilvl w:val="2"/>
          <w:numId w:val="1"/>
        </w:numPr>
        <w:jc w:val="both"/>
        <w:rPr>
          <w:rFonts w:ascii="Times New Roman" w:hAnsi="Times New Roman" w:cs="Times New Roman"/>
          <w:b/>
          <w:sz w:val="24"/>
          <w:szCs w:val="24"/>
        </w:rPr>
      </w:pPr>
      <w:r>
        <w:rPr>
          <w:rFonts w:ascii="Times New Roman" w:hAnsi="Times New Roman" w:cs="Times New Roman"/>
          <w:b/>
          <w:sz w:val="24"/>
          <w:szCs w:val="24"/>
        </w:rPr>
        <w:t>Тестирование и отбор количественных признаков</w:t>
      </w:r>
    </w:p>
    <w:p w:rsidR="00CC092C" w:rsidRPr="00CC092C" w:rsidRDefault="00CC092C" w:rsidP="00CC092C">
      <w:pPr>
        <w:spacing w:line="256" w:lineRule="auto"/>
        <w:ind w:left="1224"/>
        <w:rPr>
          <w:rFonts w:ascii="Times New Roman" w:eastAsia="Calibri" w:hAnsi="Times New Roman" w:cs="Times New Roman"/>
          <w:sz w:val="24"/>
          <w:szCs w:val="24"/>
        </w:rPr>
      </w:pPr>
      <w:r w:rsidRPr="00CC092C">
        <w:rPr>
          <w:rFonts w:ascii="Times New Roman" w:eastAsia="Calibri" w:hAnsi="Times New Roman" w:cs="Times New Roman"/>
          <w:sz w:val="24"/>
          <w:szCs w:val="24"/>
        </w:rPr>
        <w:t xml:space="preserve">К полученным признакам было применено </w:t>
      </w:r>
      <w:proofErr w:type="spellStart"/>
      <w:r w:rsidRPr="00CC092C">
        <w:rPr>
          <w:rFonts w:ascii="Times New Roman" w:eastAsia="Calibri" w:hAnsi="Times New Roman" w:cs="Times New Roman"/>
          <w:sz w:val="24"/>
          <w:szCs w:val="24"/>
          <w:lang w:val="en-US"/>
        </w:rPr>
        <w:t>WoE</w:t>
      </w:r>
      <w:proofErr w:type="spellEnd"/>
      <w:r w:rsidRPr="00CC092C">
        <w:rPr>
          <w:rFonts w:ascii="Times New Roman" w:eastAsia="Calibri" w:hAnsi="Times New Roman" w:cs="Times New Roman"/>
          <w:sz w:val="24"/>
          <w:szCs w:val="24"/>
        </w:rPr>
        <w:t>-преобразование, и отбор происходил по процедуре описанной в</w:t>
      </w:r>
      <w:r w:rsidR="00881329">
        <w:rPr>
          <w:rFonts w:ascii="Times New Roman" w:eastAsia="Calibri" w:hAnsi="Times New Roman" w:cs="Times New Roman"/>
          <w:i/>
          <w:sz w:val="24"/>
          <w:szCs w:val="24"/>
        </w:rPr>
        <w:t xml:space="preserve"> </w:t>
      </w:r>
      <w:r w:rsidR="00881329" w:rsidRPr="00881329">
        <w:rPr>
          <w:rFonts w:ascii="Times New Roman" w:eastAsia="Calibri" w:hAnsi="Times New Roman" w:cs="Times New Roman"/>
          <w:i/>
          <w:color w:val="1F3864" w:themeColor="accent5" w:themeShade="80"/>
          <w:sz w:val="24"/>
          <w:szCs w:val="24"/>
          <w:u w:val="single"/>
        </w:rPr>
        <w:fldChar w:fldCharType="begin"/>
      </w:r>
      <w:r w:rsidR="00881329" w:rsidRPr="00881329">
        <w:rPr>
          <w:rFonts w:ascii="Times New Roman" w:eastAsia="Calibri" w:hAnsi="Times New Roman" w:cs="Times New Roman"/>
          <w:i/>
          <w:color w:val="1F3864" w:themeColor="accent5" w:themeShade="80"/>
          <w:sz w:val="24"/>
          <w:szCs w:val="24"/>
          <w:u w:val="single"/>
        </w:rPr>
        <w:instrText xml:space="preserve"> REF _Ref210372147 \w \h </w:instrText>
      </w:r>
      <w:r w:rsidR="00881329" w:rsidRPr="00881329">
        <w:rPr>
          <w:rFonts w:ascii="Times New Roman" w:eastAsia="Calibri" w:hAnsi="Times New Roman" w:cs="Times New Roman"/>
          <w:i/>
          <w:color w:val="1F3864" w:themeColor="accent5" w:themeShade="80"/>
          <w:sz w:val="24"/>
          <w:szCs w:val="24"/>
          <w:u w:val="single"/>
        </w:rPr>
      </w:r>
      <w:r w:rsidR="00881329" w:rsidRPr="00881329">
        <w:rPr>
          <w:rFonts w:ascii="Times New Roman" w:eastAsia="Calibri" w:hAnsi="Times New Roman" w:cs="Times New Roman"/>
          <w:i/>
          <w:color w:val="1F3864" w:themeColor="accent5" w:themeShade="80"/>
          <w:sz w:val="24"/>
          <w:szCs w:val="24"/>
          <w:u w:val="single"/>
        </w:rPr>
        <w:instrText xml:space="preserve"> \* MERGEFORMAT </w:instrText>
      </w:r>
      <w:r w:rsidR="00881329" w:rsidRPr="00881329">
        <w:rPr>
          <w:rFonts w:ascii="Times New Roman" w:eastAsia="Calibri" w:hAnsi="Times New Roman" w:cs="Times New Roman"/>
          <w:i/>
          <w:color w:val="1F3864" w:themeColor="accent5" w:themeShade="80"/>
          <w:sz w:val="24"/>
          <w:szCs w:val="24"/>
          <w:u w:val="single"/>
        </w:rPr>
        <w:fldChar w:fldCharType="separate"/>
      </w:r>
      <w:r w:rsidR="00881329" w:rsidRPr="00881329">
        <w:rPr>
          <w:rFonts w:ascii="Times New Roman" w:eastAsia="Calibri" w:hAnsi="Times New Roman" w:cs="Times New Roman"/>
          <w:i/>
          <w:color w:val="1F3864" w:themeColor="accent5" w:themeShade="80"/>
          <w:sz w:val="24"/>
          <w:szCs w:val="24"/>
          <w:u w:val="single"/>
        </w:rPr>
        <w:t>9.3</w:t>
      </w:r>
      <w:r w:rsidR="00881329" w:rsidRPr="00881329">
        <w:rPr>
          <w:rFonts w:ascii="Times New Roman" w:eastAsia="Calibri" w:hAnsi="Times New Roman" w:cs="Times New Roman"/>
          <w:i/>
          <w:color w:val="1F3864" w:themeColor="accent5" w:themeShade="80"/>
          <w:sz w:val="24"/>
          <w:szCs w:val="24"/>
          <w:u w:val="single"/>
        </w:rPr>
        <w:fldChar w:fldCharType="end"/>
      </w:r>
      <w:r w:rsidR="00881329" w:rsidRPr="00881329">
        <w:rPr>
          <w:rFonts w:ascii="Times New Roman" w:eastAsia="Calibri" w:hAnsi="Times New Roman" w:cs="Times New Roman"/>
          <w:i/>
          <w:color w:val="1F3864" w:themeColor="accent5" w:themeShade="80"/>
          <w:sz w:val="24"/>
          <w:szCs w:val="24"/>
          <w:u w:val="single"/>
        </w:rPr>
        <w:t xml:space="preserve"> </w:t>
      </w:r>
      <w:r w:rsidR="00881329" w:rsidRPr="00881329">
        <w:rPr>
          <w:rFonts w:ascii="Times New Roman" w:eastAsia="Calibri" w:hAnsi="Times New Roman" w:cs="Times New Roman"/>
          <w:i/>
          <w:color w:val="1F3864" w:themeColor="accent5" w:themeShade="80"/>
          <w:sz w:val="24"/>
          <w:szCs w:val="24"/>
          <w:u w:val="single"/>
        </w:rPr>
        <w:fldChar w:fldCharType="begin"/>
      </w:r>
      <w:r w:rsidR="00881329" w:rsidRPr="00881329">
        <w:rPr>
          <w:rFonts w:ascii="Times New Roman" w:eastAsia="Calibri" w:hAnsi="Times New Roman" w:cs="Times New Roman"/>
          <w:i/>
          <w:color w:val="1F3864" w:themeColor="accent5" w:themeShade="80"/>
          <w:sz w:val="24"/>
          <w:szCs w:val="24"/>
          <w:u w:val="single"/>
        </w:rPr>
        <w:instrText xml:space="preserve"> REF _Ref210372147 \h </w:instrText>
      </w:r>
      <w:r w:rsidR="00881329" w:rsidRPr="00881329">
        <w:rPr>
          <w:rFonts w:ascii="Times New Roman" w:eastAsia="Calibri" w:hAnsi="Times New Roman" w:cs="Times New Roman"/>
          <w:i/>
          <w:color w:val="1F3864" w:themeColor="accent5" w:themeShade="80"/>
          <w:sz w:val="24"/>
          <w:szCs w:val="24"/>
          <w:u w:val="single"/>
        </w:rPr>
      </w:r>
      <w:r w:rsidR="00881329" w:rsidRPr="00881329">
        <w:rPr>
          <w:rFonts w:ascii="Times New Roman" w:eastAsia="Calibri" w:hAnsi="Times New Roman" w:cs="Times New Roman"/>
          <w:i/>
          <w:color w:val="1F3864" w:themeColor="accent5" w:themeShade="80"/>
          <w:sz w:val="24"/>
          <w:szCs w:val="24"/>
          <w:u w:val="single"/>
        </w:rPr>
        <w:instrText xml:space="preserve"> \* MERGEFORMAT </w:instrText>
      </w:r>
      <w:r w:rsidR="00881329" w:rsidRPr="00881329">
        <w:rPr>
          <w:rFonts w:ascii="Times New Roman" w:eastAsia="Calibri" w:hAnsi="Times New Roman" w:cs="Times New Roman"/>
          <w:i/>
          <w:color w:val="1F3864" w:themeColor="accent5" w:themeShade="80"/>
          <w:sz w:val="24"/>
          <w:szCs w:val="24"/>
          <w:u w:val="single"/>
        </w:rPr>
        <w:fldChar w:fldCharType="separate"/>
      </w:r>
      <w:r w:rsidR="00881329" w:rsidRPr="00881329">
        <w:rPr>
          <w:rFonts w:ascii="Times New Roman" w:hAnsi="Times New Roman" w:cs="Times New Roman"/>
          <w:i/>
          <w:color w:val="1F3864" w:themeColor="accent5" w:themeShade="80"/>
          <w:sz w:val="24"/>
          <w:szCs w:val="24"/>
          <w:u w:val="single"/>
        </w:rPr>
        <w:t>Отбор признаков</w:t>
      </w:r>
      <w:r w:rsidR="00881329" w:rsidRPr="00881329">
        <w:rPr>
          <w:rFonts w:ascii="Times New Roman" w:eastAsia="Calibri" w:hAnsi="Times New Roman" w:cs="Times New Roman"/>
          <w:i/>
          <w:color w:val="1F3864" w:themeColor="accent5" w:themeShade="80"/>
          <w:sz w:val="24"/>
          <w:szCs w:val="24"/>
          <w:u w:val="single"/>
        </w:rPr>
        <w:fldChar w:fldCharType="end"/>
      </w:r>
      <w:r w:rsidRPr="00CC092C">
        <w:rPr>
          <w:rFonts w:ascii="Times New Roman" w:eastAsia="Calibri" w:hAnsi="Times New Roman" w:cs="Times New Roman"/>
          <w:sz w:val="24"/>
          <w:szCs w:val="24"/>
        </w:rPr>
        <w:t>.</w:t>
      </w:r>
    </w:p>
    <w:p w:rsidR="00CC092C" w:rsidRPr="00CC092C" w:rsidRDefault="00CC092C" w:rsidP="00CC092C">
      <w:pPr>
        <w:pStyle w:val="ab"/>
        <w:ind w:left="1224"/>
        <w:jc w:val="both"/>
        <w:rPr>
          <w:rFonts w:ascii="Times New Roman" w:hAnsi="Times New Roman" w:cs="Times New Roman"/>
          <w:b/>
          <w:sz w:val="24"/>
          <w:szCs w:val="24"/>
        </w:rPr>
      </w:pPr>
    </w:p>
    <w:p w:rsidR="00A30A5D" w:rsidRPr="004668B3" w:rsidRDefault="004668B3" w:rsidP="00CC092C">
      <w:pPr>
        <w:pStyle w:val="ab"/>
        <w:numPr>
          <w:ilvl w:val="2"/>
          <w:numId w:val="1"/>
        </w:numPr>
        <w:jc w:val="both"/>
        <w:rPr>
          <w:rFonts w:ascii="Times New Roman" w:hAnsi="Times New Roman" w:cs="Times New Roman"/>
          <w:b/>
          <w:sz w:val="24"/>
          <w:szCs w:val="24"/>
          <w:lang w:val="en-US"/>
        </w:rPr>
      </w:pPr>
      <w:bookmarkStart w:id="48" w:name="_Ref210373671"/>
      <w:r>
        <w:rPr>
          <w:rFonts w:ascii="Times New Roman" w:hAnsi="Times New Roman" w:cs="Times New Roman"/>
          <w:b/>
          <w:sz w:val="24"/>
          <w:szCs w:val="24"/>
        </w:rPr>
        <w:t>Генерация комбинаций</w:t>
      </w:r>
      <w:bookmarkEnd w:id="48"/>
    </w:p>
    <w:p w:rsidR="00DD22BB" w:rsidRDefault="004668B3" w:rsidP="00DD22BB">
      <w:pPr>
        <w:spacing w:line="256" w:lineRule="auto"/>
        <w:ind w:left="1224"/>
        <w:jc w:val="both"/>
        <w:rPr>
          <w:rFonts w:ascii="Times New Roman" w:eastAsia="Calibri" w:hAnsi="Times New Roman" w:cs="Times New Roman"/>
          <w:sz w:val="24"/>
          <w:szCs w:val="24"/>
        </w:rPr>
      </w:pPr>
      <w:r>
        <w:rPr>
          <w:rFonts w:ascii="Times New Roman" w:eastAsia="Calibri" w:hAnsi="Times New Roman" w:cs="Times New Roman"/>
          <w:sz w:val="24"/>
          <w:szCs w:val="24"/>
        </w:rPr>
        <w:t>Генерация комбинаций</w:t>
      </w:r>
      <w:r w:rsidR="00DD22BB">
        <w:rPr>
          <w:rFonts w:ascii="Times New Roman" w:eastAsia="Calibri" w:hAnsi="Times New Roman" w:cs="Times New Roman"/>
          <w:sz w:val="24"/>
          <w:szCs w:val="24"/>
        </w:rPr>
        <w:t xml:space="preserve"> производилась для возможности нахождения оптимального набора признаков, дающего максимальный прирост. Оценка признаков только на основании статистических тестов часто не дает понимание их совместной прогнозирующей способности. </w:t>
      </w:r>
    </w:p>
    <w:p w:rsidR="004668B3" w:rsidRPr="004668B3" w:rsidRDefault="00DD22BB" w:rsidP="004668B3">
      <w:pPr>
        <w:spacing w:line="256" w:lineRule="auto"/>
        <w:ind w:left="1224"/>
        <w:rPr>
          <w:rFonts w:ascii="Times New Roman" w:eastAsia="Calibri" w:hAnsi="Times New Roman" w:cs="Times New Roman"/>
          <w:sz w:val="24"/>
          <w:szCs w:val="24"/>
        </w:rPr>
      </w:pPr>
      <w:r>
        <w:rPr>
          <w:rFonts w:ascii="Times New Roman" w:eastAsia="Calibri" w:hAnsi="Times New Roman" w:cs="Times New Roman"/>
          <w:sz w:val="24"/>
          <w:szCs w:val="24"/>
        </w:rPr>
        <w:t xml:space="preserve">Генерация комбинация </w:t>
      </w:r>
      <w:r w:rsidR="004668B3" w:rsidRPr="004668B3">
        <w:rPr>
          <w:rFonts w:ascii="Times New Roman" w:eastAsia="Calibri" w:hAnsi="Times New Roman" w:cs="Times New Roman"/>
          <w:sz w:val="24"/>
          <w:szCs w:val="24"/>
        </w:rPr>
        <w:t>состоял</w:t>
      </w:r>
      <w:r w:rsidR="004668B3">
        <w:rPr>
          <w:rFonts w:ascii="Times New Roman" w:eastAsia="Calibri" w:hAnsi="Times New Roman" w:cs="Times New Roman"/>
          <w:sz w:val="24"/>
          <w:szCs w:val="24"/>
        </w:rPr>
        <w:t>а</w:t>
      </w:r>
      <w:r w:rsidR="004668B3" w:rsidRPr="004668B3">
        <w:rPr>
          <w:rFonts w:ascii="Times New Roman" w:eastAsia="Calibri" w:hAnsi="Times New Roman" w:cs="Times New Roman"/>
          <w:sz w:val="24"/>
          <w:szCs w:val="24"/>
        </w:rPr>
        <w:t xml:space="preserve"> из </w:t>
      </w:r>
      <w:r w:rsidR="004668B3">
        <w:rPr>
          <w:rFonts w:ascii="Times New Roman" w:eastAsia="Calibri" w:hAnsi="Times New Roman" w:cs="Times New Roman"/>
          <w:sz w:val="24"/>
          <w:szCs w:val="24"/>
        </w:rPr>
        <w:t>двух</w:t>
      </w:r>
      <w:r w:rsidR="004668B3" w:rsidRPr="004668B3">
        <w:rPr>
          <w:rFonts w:ascii="Times New Roman" w:eastAsia="Calibri" w:hAnsi="Times New Roman" w:cs="Times New Roman"/>
          <w:sz w:val="24"/>
          <w:szCs w:val="24"/>
        </w:rPr>
        <w:t xml:space="preserve"> ключевых этапов:</w:t>
      </w:r>
    </w:p>
    <w:p w:rsidR="004668B3" w:rsidRPr="004668B3" w:rsidRDefault="004668B3" w:rsidP="004668B3">
      <w:pPr>
        <w:numPr>
          <w:ilvl w:val="0"/>
          <w:numId w:val="36"/>
        </w:numPr>
        <w:spacing w:line="256" w:lineRule="auto"/>
        <w:contextualSpacing/>
        <w:rPr>
          <w:rFonts w:ascii="Times New Roman" w:hAnsi="Times New Roman"/>
          <w:sz w:val="24"/>
          <w:szCs w:val="24"/>
          <w:u w:val="single"/>
        </w:rPr>
      </w:pPr>
      <w:r w:rsidRPr="004668B3">
        <w:rPr>
          <w:rFonts w:ascii="Times New Roman" w:hAnsi="Times New Roman"/>
          <w:sz w:val="24"/>
          <w:szCs w:val="24"/>
          <w:u w:val="single"/>
        </w:rPr>
        <w:t>Предварительный отбор признаков внутри групп</w:t>
      </w:r>
    </w:p>
    <w:p w:rsidR="004668B3" w:rsidRPr="004668B3" w:rsidRDefault="004668B3" w:rsidP="004668B3">
      <w:pPr>
        <w:spacing w:line="256" w:lineRule="auto"/>
        <w:ind w:left="1944"/>
        <w:contextualSpacing/>
        <w:rPr>
          <w:rFonts w:ascii="Times New Roman" w:hAnsi="Times New Roman"/>
          <w:sz w:val="24"/>
          <w:szCs w:val="24"/>
          <w:u w:val="single"/>
        </w:rPr>
      </w:pPr>
    </w:p>
    <w:p w:rsidR="004668B3" w:rsidRDefault="004668B3" w:rsidP="00B8228C">
      <w:pPr>
        <w:spacing w:line="256" w:lineRule="auto"/>
        <w:ind w:left="1944"/>
        <w:contextualSpacing/>
        <w:jc w:val="both"/>
        <w:rPr>
          <w:rFonts w:ascii="Times New Roman" w:hAnsi="Times New Roman"/>
          <w:sz w:val="24"/>
          <w:szCs w:val="24"/>
        </w:rPr>
      </w:pPr>
      <w:r w:rsidRPr="004668B3">
        <w:rPr>
          <w:rFonts w:ascii="Times New Roman" w:hAnsi="Times New Roman"/>
          <w:sz w:val="24"/>
          <w:szCs w:val="24"/>
        </w:rPr>
        <w:t>Из каждой категории финансовых коэффициентов (ликвидность, рентабельность, долговая нагрузка и др.) было отобрано топ-5 наиболее информативных признаков на основе индивидуальной прогнозной силы (</w:t>
      </w:r>
      <w:proofErr w:type="spellStart"/>
      <w:r w:rsidRPr="004668B3">
        <w:rPr>
          <w:rFonts w:ascii="Times New Roman" w:hAnsi="Times New Roman"/>
          <w:sz w:val="24"/>
          <w:szCs w:val="24"/>
        </w:rPr>
        <w:t>Gini</w:t>
      </w:r>
      <w:proofErr w:type="spellEnd"/>
      <w:r w:rsidRPr="004668B3">
        <w:rPr>
          <w:rFonts w:ascii="Times New Roman" w:hAnsi="Times New Roman"/>
          <w:sz w:val="24"/>
          <w:szCs w:val="24"/>
        </w:rPr>
        <w:t>-коэффициент). Это позволило сократить пространство перебора, сохранив при этом наиболее релевантные переменные из каждой предметной области.</w:t>
      </w:r>
    </w:p>
    <w:p w:rsidR="00684E53" w:rsidRDefault="00684E53" w:rsidP="00B8228C">
      <w:pPr>
        <w:spacing w:line="256" w:lineRule="auto"/>
        <w:ind w:left="1944"/>
        <w:contextualSpacing/>
        <w:jc w:val="both"/>
        <w:rPr>
          <w:rFonts w:ascii="Times New Roman" w:hAnsi="Times New Roman"/>
          <w:sz w:val="24"/>
          <w:szCs w:val="24"/>
        </w:rPr>
      </w:pPr>
    </w:p>
    <w:tbl>
      <w:tblPr>
        <w:tblStyle w:val="ad"/>
        <w:tblW w:w="0" w:type="auto"/>
        <w:jc w:val="right"/>
        <w:tblInd w:w="0" w:type="dxa"/>
        <w:tblLayout w:type="fixed"/>
        <w:tblLook w:val="04A0" w:firstRow="1" w:lastRow="0" w:firstColumn="1" w:lastColumn="0" w:noHBand="0" w:noVBand="1"/>
      </w:tblPr>
      <w:tblGrid>
        <w:gridCol w:w="3060"/>
        <w:gridCol w:w="990"/>
        <w:gridCol w:w="3510"/>
        <w:gridCol w:w="666"/>
      </w:tblGrid>
      <w:tr w:rsidR="00986113" w:rsidTr="00881329">
        <w:trPr>
          <w:jc w:val="right"/>
        </w:trPr>
        <w:tc>
          <w:tcPr>
            <w:tcW w:w="3060" w:type="dxa"/>
            <w:vAlign w:val="center"/>
          </w:tcPr>
          <w:p w:rsidR="00B8228C" w:rsidRPr="00B8228C" w:rsidRDefault="00B8228C" w:rsidP="00986113">
            <w:pPr>
              <w:spacing w:line="256" w:lineRule="auto"/>
              <w:contextualSpacing/>
              <w:jc w:val="right"/>
              <w:rPr>
                <w:rFonts w:ascii="Times New Roman" w:hAnsi="Times New Roman"/>
                <w:sz w:val="24"/>
                <w:szCs w:val="24"/>
              </w:rPr>
            </w:pPr>
            <w:r w:rsidRPr="00B8228C">
              <w:rPr>
                <w:rFonts w:ascii="Times New Roman" w:hAnsi="Times New Roman"/>
                <w:sz w:val="24"/>
                <w:szCs w:val="24"/>
              </w:rPr>
              <w:t>Группа</w:t>
            </w:r>
          </w:p>
        </w:tc>
        <w:tc>
          <w:tcPr>
            <w:tcW w:w="990" w:type="dxa"/>
            <w:vAlign w:val="center"/>
          </w:tcPr>
          <w:p w:rsidR="00B8228C" w:rsidRPr="00B8228C" w:rsidRDefault="00B8228C" w:rsidP="00986113">
            <w:pPr>
              <w:spacing w:line="256" w:lineRule="auto"/>
              <w:contextualSpacing/>
              <w:jc w:val="right"/>
              <w:rPr>
                <w:rFonts w:ascii="Times New Roman" w:hAnsi="Times New Roman"/>
                <w:sz w:val="24"/>
                <w:szCs w:val="24"/>
              </w:rPr>
            </w:pPr>
            <w:r w:rsidRPr="00B8228C">
              <w:rPr>
                <w:rFonts w:ascii="Times New Roman" w:hAnsi="Times New Roman"/>
                <w:sz w:val="24"/>
                <w:szCs w:val="24"/>
              </w:rPr>
              <w:t xml:space="preserve"> </w:t>
            </w:r>
            <w:r w:rsidR="00F05817">
              <w:rPr>
                <w:rFonts w:ascii="Times New Roman" w:hAnsi="Times New Roman"/>
                <w:sz w:val="24"/>
                <w:szCs w:val="24"/>
              </w:rPr>
              <w:t xml:space="preserve">К-во </w:t>
            </w:r>
            <w:r w:rsidRPr="00B8228C">
              <w:rPr>
                <w:rFonts w:ascii="Times New Roman" w:hAnsi="Times New Roman"/>
                <w:sz w:val="24"/>
                <w:szCs w:val="24"/>
              </w:rPr>
              <w:t>в группе</w:t>
            </w:r>
          </w:p>
        </w:tc>
        <w:tc>
          <w:tcPr>
            <w:tcW w:w="3510" w:type="dxa"/>
            <w:vAlign w:val="center"/>
          </w:tcPr>
          <w:p w:rsidR="00B8228C" w:rsidRPr="00B8228C" w:rsidRDefault="00B8228C" w:rsidP="00986113">
            <w:pPr>
              <w:spacing w:line="256" w:lineRule="auto"/>
              <w:contextualSpacing/>
              <w:jc w:val="right"/>
              <w:rPr>
                <w:rFonts w:ascii="Times New Roman" w:hAnsi="Times New Roman"/>
                <w:sz w:val="24"/>
                <w:szCs w:val="24"/>
                <w:lang w:val="en-US"/>
              </w:rPr>
            </w:pPr>
            <w:r w:rsidRPr="00B8228C">
              <w:rPr>
                <w:rFonts w:ascii="Times New Roman" w:hAnsi="Times New Roman"/>
                <w:sz w:val="24"/>
                <w:szCs w:val="24"/>
              </w:rPr>
              <w:t xml:space="preserve">Топ 5 по </w:t>
            </w:r>
            <w:r w:rsidRPr="00B8228C">
              <w:rPr>
                <w:rFonts w:ascii="Times New Roman" w:hAnsi="Times New Roman"/>
                <w:sz w:val="24"/>
                <w:szCs w:val="24"/>
                <w:lang w:val="en-US"/>
              </w:rPr>
              <w:t>Gini</w:t>
            </w:r>
          </w:p>
        </w:tc>
        <w:tc>
          <w:tcPr>
            <w:tcW w:w="666" w:type="dxa"/>
            <w:vAlign w:val="center"/>
          </w:tcPr>
          <w:p w:rsidR="00B8228C" w:rsidRPr="00986113"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Gini</w:t>
            </w:r>
          </w:p>
        </w:tc>
      </w:tr>
      <w:tr w:rsidR="00986113" w:rsidTr="00881329">
        <w:trPr>
          <w:jc w:val="right"/>
        </w:trPr>
        <w:tc>
          <w:tcPr>
            <w:tcW w:w="8226" w:type="dxa"/>
            <w:gridSpan w:val="4"/>
            <w:vAlign w:val="center"/>
          </w:tcPr>
          <w:p w:rsidR="00986113" w:rsidRPr="00B8228C" w:rsidRDefault="00986113" w:rsidP="00986113">
            <w:pPr>
              <w:spacing w:line="256" w:lineRule="auto"/>
              <w:contextualSpacing/>
              <w:jc w:val="right"/>
              <w:rPr>
                <w:rFonts w:ascii="Times New Roman" w:hAnsi="Times New Roman"/>
                <w:sz w:val="24"/>
                <w:szCs w:val="24"/>
              </w:rPr>
            </w:pPr>
          </w:p>
        </w:tc>
      </w:tr>
      <w:tr w:rsidR="00986113" w:rsidRPr="00B8228C" w:rsidTr="00881329">
        <w:trPr>
          <w:jc w:val="right"/>
        </w:trPr>
        <w:tc>
          <w:tcPr>
            <w:tcW w:w="306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rPr>
            </w:pPr>
            <w:proofErr w:type="spellStart"/>
            <w:r w:rsidRPr="00986113">
              <w:rPr>
                <w:rFonts w:ascii="Times New Roman" w:hAnsi="Times New Roman"/>
                <w:sz w:val="24"/>
                <w:szCs w:val="24"/>
              </w:rPr>
              <w:t>Coverage</w:t>
            </w:r>
            <w:proofErr w:type="spellEnd"/>
            <w:r w:rsidRPr="00986113">
              <w:rPr>
                <w:rFonts w:ascii="Times New Roman" w:hAnsi="Times New Roman"/>
                <w:sz w:val="24"/>
                <w:szCs w:val="24"/>
              </w:rPr>
              <w:t xml:space="preserve"> / Покрытие</w:t>
            </w:r>
          </w:p>
        </w:tc>
        <w:tc>
          <w:tcPr>
            <w:tcW w:w="99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B8228C">
              <w:rPr>
                <w:rFonts w:ascii="Times New Roman" w:hAnsi="Times New Roman"/>
                <w:sz w:val="24"/>
                <w:szCs w:val="24"/>
                <w:lang w:val="en-US"/>
              </w:rPr>
              <w:t>2</w:t>
            </w: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interest_coverage_ratio_woe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B8228C">
              <w:rPr>
                <w:rFonts w:ascii="Times New Roman" w:hAnsi="Times New Roman"/>
                <w:sz w:val="24"/>
                <w:szCs w:val="24"/>
                <w:lang w:val="en-US"/>
              </w:rPr>
              <w:t>22.4</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debt_coverage_woe</w:t>
            </w:r>
            <w:proofErr w:type="spellEnd"/>
            <w:r w:rsidRPr="00986113">
              <w:rPr>
                <w:rFonts w:ascii="Times New Roman" w:hAnsi="Times New Roman"/>
                <w:i/>
                <w:sz w:val="24"/>
                <w:szCs w:val="24"/>
                <w:lang w:val="en-US"/>
              </w:rPr>
              <w:t xml:space="preserve"> </w:t>
            </w:r>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B8228C">
              <w:rPr>
                <w:rFonts w:ascii="Times New Roman" w:hAnsi="Times New Roman"/>
                <w:sz w:val="24"/>
                <w:szCs w:val="24"/>
                <w:lang w:val="en-US"/>
              </w:rPr>
              <w:t>8.6</w:t>
            </w:r>
          </w:p>
        </w:tc>
      </w:tr>
      <w:tr w:rsidR="00986113" w:rsidRPr="00B8228C" w:rsidTr="00881329">
        <w:trPr>
          <w:jc w:val="right"/>
        </w:trPr>
        <w:tc>
          <w:tcPr>
            <w:tcW w:w="8226" w:type="dxa"/>
            <w:gridSpan w:val="4"/>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r>
      <w:tr w:rsidR="00986113" w:rsidRPr="00B8228C" w:rsidTr="00881329">
        <w:trPr>
          <w:trHeight w:val="422"/>
          <w:jc w:val="right"/>
        </w:trPr>
        <w:tc>
          <w:tcPr>
            <w:tcW w:w="306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986113">
              <w:rPr>
                <w:rFonts w:ascii="Times New Roman" w:hAnsi="Times New Roman"/>
                <w:sz w:val="24"/>
                <w:szCs w:val="24"/>
                <w:lang w:val="en-US"/>
              </w:rPr>
              <w:t xml:space="preserve">Efficiency / </w:t>
            </w:r>
            <w:proofErr w:type="spellStart"/>
            <w:r w:rsidRPr="00986113">
              <w:rPr>
                <w:rFonts w:ascii="Times New Roman" w:hAnsi="Times New Roman"/>
                <w:sz w:val="24"/>
                <w:szCs w:val="24"/>
                <w:lang w:val="en-US"/>
              </w:rPr>
              <w:t>Эффективность</w:t>
            </w:r>
            <w:proofErr w:type="spellEnd"/>
          </w:p>
        </w:tc>
        <w:tc>
          <w:tcPr>
            <w:tcW w:w="99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w:t>
            </w: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asset_turnover_ratio_woe</w:t>
            </w:r>
            <w:proofErr w:type="spellEnd"/>
            <w:r w:rsidRPr="00986113">
              <w:rPr>
                <w:rFonts w:ascii="Times New Roman" w:hAnsi="Times New Roman"/>
                <w:i/>
                <w:sz w:val="24"/>
                <w:szCs w:val="24"/>
                <w:lang w:val="en-US"/>
              </w:rPr>
              <w:t xml:space="preserve"> </w:t>
            </w:r>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recievables_turnover_woe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B8228C">
              <w:rPr>
                <w:rFonts w:ascii="Times New Roman" w:hAnsi="Times New Roman"/>
                <w:sz w:val="24"/>
                <w:szCs w:val="24"/>
                <w:lang w:val="en-US"/>
              </w:rPr>
              <w:t>18,1</w:t>
            </w:r>
          </w:p>
        </w:tc>
      </w:tr>
      <w:tr w:rsidR="00986113" w:rsidRPr="00B8228C" w:rsidTr="00881329">
        <w:trPr>
          <w:jc w:val="right"/>
        </w:trPr>
        <w:tc>
          <w:tcPr>
            <w:tcW w:w="8226" w:type="dxa"/>
            <w:gridSpan w:val="4"/>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r>
      <w:tr w:rsidR="00986113" w:rsidRPr="00B8228C" w:rsidTr="00881329">
        <w:trPr>
          <w:jc w:val="right"/>
        </w:trPr>
        <w:tc>
          <w:tcPr>
            <w:tcW w:w="306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986113">
              <w:rPr>
                <w:rFonts w:ascii="Times New Roman" w:hAnsi="Times New Roman"/>
                <w:sz w:val="24"/>
                <w:szCs w:val="24"/>
                <w:lang w:val="en-US"/>
              </w:rPr>
              <w:t xml:space="preserve">Leverage / </w:t>
            </w:r>
            <w:proofErr w:type="spellStart"/>
            <w:r w:rsidRPr="00986113">
              <w:rPr>
                <w:rFonts w:ascii="Times New Roman" w:hAnsi="Times New Roman"/>
                <w:sz w:val="24"/>
                <w:szCs w:val="24"/>
                <w:lang w:val="en-US"/>
              </w:rPr>
              <w:t>Долговая</w:t>
            </w:r>
            <w:proofErr w:type="spellEnd"/>
            <w:r w:rsidRPr="00986113">
              <w:rPr>
                <w:rFonts w:ascii="Times New Roman" w:hAnsi="Times New Roman"/>
                <w:sz w:val="24"/>
                <w:szCs w:val="24"/>
                <w:lang w:val="en-US"/>
              </w:rPr>
              <w:t xml:space="preserve"> </w:t>
            </w:r>
            <w:proofErr w:type="spellStart"/>
            <w:r w:rsidRPr="00986113">
              <w:rPr>
                <w:rFonts w:ascii="Times New Roman" w:hAnsi="Times New Roman"/>
                <w:sz w:val="24"/>
                <w:szCs w:val="24"/>
                <w:lang w:val="en-US"/>
              </w:rPr>
              <w:t>нагрузка</w:t>
            </w:r>
            <w:proofErr w:type="spellEnd"/>
          </w:p>
        </w:tc>
        <w:tc>
          <w:tcPr>
            <w:tcW w:w="99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w:t>
            </w: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debt_ratio_woe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29.5</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debt_to_equite_ratio_woe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29.4</w:t>
            </w:r>
          </w:p>
        </w:tc>
      </w:tr>
      <w:tr w:rsidR="00986113" w:rsidRPr="00B8228C" w:rsidTr="00881329">
        <w:trPr>
          <w:jc w:val="right"/>
        </w:trPr>
        <w:tc>
          <w:tcPr>
            <w:tcW w:w="8226" w:type="dxa"/>
            <w:gridSpan w:val="4"/>
            <w:vAlign w:val="center"/>
          </w:tcPr>
          <w:p w:rsidR="00986113" w:rsidRDefault="00986113" w:rsidP="00986113">
            <w:pPr>
              <w:spacing w:line="256" w:lineRule="auto"/>
              <w:contextualSpacing/>
              <w:jc w:val="right"/>
              <w:rPr>
                <w:rFonts w:ascii="Times New Roman" w:hAnsi="Times New Roman"/>
                <w:sz w:val="24"/>
                <w:szCs w:val="24"/>
                <w:lang w:val="en-US"/>
              </w:rPr>
            </w:pPr>
          </w:p>
        </w:tc>
      </w:tr>
      <w:tr w:rsidR="00986113" w:rsidRPr="00B8228C" w:rsidTr="00881329">
        <w:trPr>
          <w:jc w:val="right"/>
        </w:trPr>
        <w:tc>
          <w:tcPr>
            <w:tcW w:w="306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986113">
              <w:rPr>
                <w:rFonts w:ascii="Times New Roman" w:hAnsi="Times New Roman"/>
                <w:sz w:val="24"/>
                <w:szCs w:val="24"/>
                <w:lang w:val="en-US"/>
              </w:rPr>
              <w:t xml:space="preserve">Liquidity / </w:t>
            </w:r>
            <w:proofErr w:type="spellStart"/>
            <w:r w:rsidRPr="00986113">
              <w:rPr>
                <w:rFonts w:ascii="Times New Roman" w:hAnsi="Times New Roman"/>
                <w:sz w:val="24"/>
                <w:szCs w:val="24"/>
                <w:lang w:val="en-US"/>
              </w:rPr>
              <w:t>Ликвидность</w:t>
            </w:r>
            <w:proofErr w:type="spellEnd"/>
          </w:p>
        </w:tc>
        <w:tc>
          <w:tcPr>
            <w:tcW w:w="99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5</w:t>
            </w: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r w:rsidRPr="00986113">
              <w:rPr>
                <w:rFonts w:ascii="Times New Roman" w:hAnsi="Times New Roman"/>
                <w:i/>
                <w:sz w:val="24"/>
                <w:szCs w:val="24"/>
                <w:lang w:val="en-US"/>
              </w:rPr>
              <w:t>net_working_capital_to__</w:t>
            </w:r>
            <w:proofErr w:type="spellStart"/>
            <w:r w:rsidRPr="00986113">
              <w:rPr>
                <w:rFonts w:ascii="Times New Roman" w:hAnsi="Times New Roman"/>
                <w:i/>
                <w:sz w:val="24"/>
                <w:szCs w:val="24"/>
                <w:lang w:val="en-US"/>
              </w:rPr>
              <w:t>assets_woe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26.8</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current_ration_woe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26.8</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cash_ratio_woe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25.5</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net_working_capital_woe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22.1</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quick_ratio_woe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14.2</w:t>
            </w:r>
          </w:p>
        </w:tc>
      </w:tr>
      <w:tr w:rsidR="00986113" w:rsidRPr="00B8228C" w:rsidTr="00881329">
        <w:trPr>
          <w:jc w:val="right"/>
        </w:trPr>
        <w:tc>
          <w:tcPr>
            <w:tcW w:w="8226" w:type="dxa"/>
            <w:gridSpan w:val="4"/>
            <w:vAlign w:val="center"/>
          </w:tcPr>
          <w:p w:rsidR="00986113" w:rsidRDefault="00986113" w:rsidP="00986113">
            <w:pPr>
              <w:spacing w:line="256" w:lineRule="auto"/>
              <w:contextualSpacing/>
              <w:jc w:val="right"/>
              <w:rPr>
                <w:rFonts w:ascii="Times New Roman" w:hAnsi="Times New Roman"/>
                <w:sz w:val="24"/>
                <w:szCs w:val="24"/>
                <w:lang w:val="en-US"/>
              </w:rPr>
            </w:pPr>
          </w:p>
        </w:tc>
      </w:tr>
      <w:tr w:rsidR="00986113" w:rsidRPr="00B8228C" w:rsidTr="00881329">
        <w:trPr>
          <w:jc w:val="right"/>
        </w:trPr>
        <w:tc>
          <w:tcPr>
            <w:tcW w:w="306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986113">
              <w:rPr>
                <w:rFonts w:ascii="Times New Roman" w:hAnsi="Times New Roman"/>
                <w:sz w:val="24"/>
                <w:szCs w:val="24"/>
                <w:lang w:val="en-US"/>
              </w:rPr>
              <w:t xml:space="preserve">Profitability / </w:t>
            </w:r>
            <w:proofErr w:type="spellStart"/>
            <w:r w:rsidRPr="00986113">
              <w:rPr>
                <w:rFonts w:ascii="Times New Roman" w:hAnsi="Times New Roman"/>
                <w:sz w:val="24"/>
                <w:szCs w:val="24"/>
                <w:lang w:val="en-US"/>
              </w:rPr>
              <w:t>Прибыльность</w:t>
            </w:r>
            <w:proofErr w:type="spellEnd"/>
          </w:p>
        </w:tc>
        <w:tc>
          <w:tcPr>
            <w:tcW w:w="99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9</w:t>
            </w: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return_on_assets_woe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20.1</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earn_woe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18.3</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return_on_investments_woe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16.9</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net_profit_woe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16.7</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revenue_woe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13.4</w:t>
            </w:r>
          </w:p>
        </w:tc>
      </w:tr>
      <w:tr w:rsidR="00986113" w:rsidRPr="00B8228C" w:rsidTr="00881329">
        <w:trPr>
          <w:jc w:val="right"/>
        </w:trPr>
        <w:tc>
          <w:tcPr>
            <w:tcW w:w="8226" w:type="dxa"/>
            <w:gridSpan w:val="4"/>
            <w:vAlign w:val="center"/>
          </w:tcPr>
          <w:p w:rsidR="00986113" w:rsidRDefault="00986113" w:rsidP="00986113">
            <w:pPr>
              <w:spacing w:line="256" w:lineRule="auto"/>
              <w:contextualSpacing/>
              <w:jc w:val="right"/>
              <w:rPr>
                <w:rFonts w:ascii="Times New Roman" w:hAnsi="Times New Roman"/>
                <w:sz w:val="24"/>
                <w:szCs w:val="24"/>
                <w:lang w:val="en-US"/>
              </w:rPr>
            </w:pPr>
          </w:p>
        </w:tc>
      </w:tr>
      <w:tr w:rsidR="00986113" w:rsidRPr="00B8228C" w:rsidTr="00881329">
        <w:trPr>
          <w:jc w:val="right"/>
        </w:trPr>
        <w:tc>
          <w:tcPr>
            <w:tcW w:w="306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986113">
              <w:rPr>
                <w:rFonts w:ascii="Times New Roman" w:hAnsi="Times New Roman"/>
                <w:sz w:val="24"/>
                <w:szCs w:val="24"/>
                <w:lang w:val="en-US"/>
              </w:rPr>
              <w:t xml:space="preserve">Solvency / </w:t>
            </w:r>
            <w:proofErr w:type="spellStart"/>
            <w:r w:rsidRPr="00986113">
              <w:rPr>
                <w:rFonts w:ascii="Times New Roman" w:hAnsi="Times New Roman"/>
                <w:sz w:val="24"/>
                <w:szCs w:val="24"/>
                <w:lang w:val="en-US"/>
              </w:rPr>
              <w:t>Платежеспособность</w:t>
            </w:r>
            <w:proofErr w:type="spellEnd"/>
          </w:p>
        </w:tc>
        <w:tc>
          <w:tcPr>
            <w:tcW w:w="990" w:type="dxa"/>
            <w:vMerge w:val="restart"/>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6</w:t>
            </w: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autonomous_ration_woe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sidRPr="00986113">
              <w:rPr>
                <w:rFonts w:ascii="Times New Roman" w:hAnsi="Times New Roman"/>
                <w:sz w:val="24"/>
                <w:szCs w:val="24"/>
                <w:lang w:val="en-US"/>
              </w:rPr>
              <w:t>29.9</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r w:rsidRPr="00986113">
              <w:rPr>
                <w:rFonts w:ascii="Times New Roman" w:hAnsi="Times New Roman"/>
                <w:i/>
                <w:sz w:val="24"/>
                <w:szCs w:val="24"/>
                <w:lang w:val="en-US"/>
              </w:rPr>
              <w:t>net_working_capital_to__</w:t>
            </w:r>
            <w:proofErr w:type="spellStart"/>
            <w:r w:rsidRPr="00986113">
              <w:rPr>
                <w:rFonts w:ascii="Times New Roman" w:hAnsi="Times New Roman"/>
                <w:i/>
                <w:sz w:val="24"/>
                <w:szCs w:val="24"/>
                <w:lang w:val="en-US"/>
              </w:rPr>
              <w:t>short_tearm_debt_woe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25.8</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tabs>
                <w:tab w:val="left" w:pos="166"/>
              </w:tabs>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financing_ratio_woe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21.2</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tabs>
                <w:tab w:val="left" w:pos="1245"/>
              </w:tabs>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long_term_debt_coefficient_woe</w:t>
            </w:r>
            <w:proofErr w:type="spellEnd"/>
          </w:p>
        </w:tc>
        <w:tc>
          <w:tcPr>
            <w:tcW w:w="666" w:type="dxa"/>
            <w:vAlign w:val="center"/>
          </w:tcPr>
          <w:p w:rsidR="00986113" w:rsidRPr="00B8228C" w:rsidRDefault="00986113" w:rsidP="00986113">
            <w:pPr>
              <w:spacing w:line="256" w:lineRule="auto"/>
              <w:contextualSpacing/>
              <w:jc w:val="right"/>
              <w:rPr>
                <w:rFonts w:ascii="Times New Roman" w:hAnsi="Times New Roman"/>
                <w:sz w:val="24"/>
                <w:szCs w:val="24"/>
                <w:lang w:val="en-US"/>
              </w:rPr>
            </w:pPr>
            <w:r>
              <w:rPr>
                <w:rFonts w:ascii="Times New Roman" w:hAnsi="Times New Roman"/>
                <w:sz w:val="24"/>
                <w:szCs w:val="24"/>
                <w:lang w:val="en-US"/>
              </w:rPr>
              <w:t>19.8</w:t>
            </w:r>
          </w:p>
        </w:tc>
      </w:tr>
      <w:tr w:rsidR="00986113" w:rsidRPr="00B8228C" w:rsidTr="00881329">
        <w:trPr>
          <w:jc w:val="right"/>
        </w:trPr>
        <w:tc>
          <w:tcPr>
            <w:tcW w:w="306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990" w:type="dxa"/>
            <w:vMerge/>
            <w:vAlign w:val="center"/>
          </w:tcPr>
          <w:p w:rsidR="00986113" w:rsidRPr="00B8228C" w:rsidRDefault="00986113" w:rsidP="00986113">
            <w:pPr>
              <w:spacing w:line="256" w:lineRule="auto"/>
              <w:contextualSpacing/>
              <w:jc w:val="right"/>
              <w:rPr>
                <w:rFonts w:ascii="Times New Roman" w:hAnsi="Times New Roman"/>
                <w:sz w:val="24"/>
                <w:szCs w:val="24"/>
                <w:lang w:val="en-US"/>
              </w:rPr>
            </w:pPr>
          </w:p>
        </w:tc>
        <w:tc>
          <w:tcPr>
            <w:tcW w:w="3510" w:type="dxa"/>
            <w:vAlign w:val="center"/>
          </w:tcPr>
          <w:p w:rsidR="00986113" w:rsidRPr="00986113" w:rsidRDefault="00986113" w:rsidP="00986113">
            <w:pPr>
              <w:spacing w:line="256" w:lineRule="auto"/>
              <w:contextualSpacing/>
              <w:jc w:val="right"/>
              <w:rPr>
                <w:rFonts w:ascii="Times New Roman" w:hAnsi="Times New Roman"/>
                <w:i/>
                <w:sz w:val="24"/>
                <w:szCs w:val="24"/>
                <w:lang w:val="en-US"/>
              </w:rPr>
            </w:pPr>
            <w:proofErr w:type="spellStart"/>
            <w:r w:rsidRPr="00986113">
              <w:rPr>
                <w:rFonts w:ascii="Times New Roman" w:hAnsi="Times New Roman"/>
                <w:i/>
                <w:sz w:val="24"/>
                <w:szCs w:val="24"/>
                <w:lang w:val="en-US"/>
              </w:rPr>
              <w:t>current_liabilty_to_assets_woe</w:t>
            </w:r>
            <w:proofErr w:type="spellEnd"/>
          </w:p>
        </w:tc>
        <w:tc>
          <w:tcPr>
            <w:tcW w:w="666" w:type="dxa"/>
            <w:vAlign w:val="center"/>
          </w:tcPr>
          <w:p w:rsidR="00986113" w:rsidRPr="00B8228C" w:rsidRDefault="00986113" w:rsidP="00881329">
            <w:pPr>
              <w:keepNext/>
              <w:spacing w:line="256" w:lineRule="auto"/>
              <w:contextualSpacing/>
              <w:jc w:val="right"/>
              <w:rPr>
                <w:rFonts w:ascii="Times New Roman" w:hAnsi="Times New Roman"/>
                <w:sz w:val="24"/>
                <w:szCs w:val="24"/>
                <w:lang w:val="en-US"/>
              </w:rPr>
            </w:pPr>
            <w:r>
              <w:rPr>
                <w:rFonts w:ascii="Times New Roman" w:hAnsi="Times New Roman"/>
                <w:sz w:val="24"/>
                <w:szCs w:val="24"/>
                <w:lang w:val="en-US"/>
              </w:rPr>
              <w:t>14.4</w:t>
            </w:r>
          </w:p>
        </w:tc>
      </w:tr>
    </w:tbl>
    <w:p w:rsidR="004668B3" w:rsidRPr="00AC3766" w:rsidRDefault="00881329" w:rsidP="00881329">
      <w:pPr>
        <w:pStyle w:val="afb"/>
        <w:ind w:left="876" w:firstLine="708"/>
        <w:jc w:val="center"/>
        <w:rPr>
          <w:rFonts w:ascii="Times New Roman" w:hAnsi="Times New Roman"/>
          <w:sz w:val="24"/>
          <w:szCs w:val="24"/>
          <w:u w:val="single"/>
        </w:rPr>
      </w:pPr>
      <w:r>
        <w:t xml:space="preserve">Таблица </w:t>
      </w:r>
      <w:r>
        <w:fldChar w:fldCharType="begin"/>
      </w:r>
      <w:r>
        <w:instrText xml:space="preserve"> SEQ Таблица \* ARABIC </w:instrText>
      </w:r>
      <w:r>
        <w:fldChar w:fldCharType="separate"/>
      </w:r>
      <w:r w:rsidR="00E328AA">
        <w:rPr>
          <w:noProof/>
        </w:rPr>
        <w:t>5</w:t>
      </w:r>
      <w:r>
        <w:fldChar w:fldCharType="end"/>
      </w:r>
      <w:r>
        <w:t>: Топ-5 признаков в количественных группах</w:t>
      </w:r>
    </w:p>
    <w:p w:rsidR="004668B3" w:rsidRDefault="004668B3" w:rsidP="004668B3">
      <w:pPr>
        <w:numPr>
          <w:ilvl w:val="0"/>
          <w:numId w:val="36"/>
        </w:numPr>
        <w:spacing w:line="256" w:lineRule="auto"/>
        <w:contextualSpacing/>
        <w:rPr>
          <w:rFonts w:ascii="Times New Roman" w:hAnsi="Times New Roman"/>
          <w:sz w:val="24"/>
          <w:szCs w:val="24"/>
          <w:u w:val="single"/>
        </w:rPr>
      </w:pPr>
      <w:r w:rsidRPr="004668B3">
        <w:rPr>
          <w:rFonts w:ascii="Times New Roman" w:hAnsi="Times New Roman"/>
          <w:sz w:val="24"/>
          <w:szCs w:val="24"/>
          <w:u w:val="single"/>
        </w:rPr>
        <w:t>Генерация комбинаций</w:t>
      </w:r>
    </w:p>
    <w:p w:rsidR="00A03073" w:rsidRPr="004668B3" w:rsidRDefault="00A03073" w:rsidP="00A03073">
      <w:pPr>
        <w:spacing w:line="256" w:lineRule="auto"/>
        <w:ind w:left="1944"/>
        <w:contextualSpacing/>
        <w:rPr>
          <w:rFonts w:ascii="Times New Roman" w:hAnsi="Times New Roman"/>
          <w:sz w:val="24"/>
          <w:szCs w:val="24"/>
          <w:u w:val="single"/>
        </w:rPr>
      </w:pPr>
    </w:p>
    <w:p w:rsidR="004668B3" w:rsidRPr="004668B3" w:rsidRDefault="004668B3" w:rsidP="004668B3">
      <w:pPr>
        <w:spacing w:line="254" w:lineRule="auto"/>
        <w:ind w:left="1944"/>
        <w:contextualSpacing/>
        <w:rPr>
          <w:rFonts w:ascii="Times New Roman" w:eastAsia="Calibri" w:hAnsi="Times New Roman" w:cs="Times New Roman"/>
          <w:sz w:val="24"/>
          <w:szCs w:val="24"/>
        </w:rPr>
      </w:pPr>
      <w:r w:rsidRPr="004668B3">
        <w:rPr>
          <w:rFonts w:ascii="Times New Roman" w:eastAsia="Calibri" w:hAnsi="Times New Roman" w:cs="Times New Roman"/>
          <w:sz w:val="24"/>
          <w:szCs w:val="24"/>
        </w:rPr>
        <w:t>Было сформировано четыре типа комбинаций:</w:t>
      </w:r>
    </w:p>
    <w:p w:rsidR="004668B3" w:rsidRPr="004668B3" w:rsidRDefault="004668B3" w:rsidP="004668B3">
      <w:pPr>
        <w:numPr>
          <w:ilvl w:val="0"/>
          <w:numId w:val="35"/>
        </w:numPr>
        <w:spacing w:line="254" w:lineRule="auto"/>
        <w:contextualSpacing/>
        <w:rPr>
          <w:rFonts w:ascii="Times New Roman" w:eastAsia="Calibri" w:hAnsi="Times New Roman" w:cs="Times New Roman"/>
          <w:sz w:val="24"/>
          <w:szCs w:val="24"/>
        </w:rPr>
      </w:pPr>
      <w:r w:rsidRPr="004668B3">
        <w:rPr>
          <w:rFonts w:ascii="Times New Roman" w:eastAsia="Calibri" w:hAnsi="Times New Roman" w:cs="Times New Roman"/>
          <w:i/>
          <w:sz w:val="24"/>
          <w:szCs w:val="24"/>
        </w:rPr>
        <w:t>Полные наборы</w:t>
      </w:r>
      <w:r w:rsidRPr="004668B3">
        <w:rPr>
          <w:rFonts w:ascii="Times New Roman" w:eastAsia="Calibri" w:hAnsi="Times New Roman" w:cs="Times New Roman"/>
          <w:sz w:val="24"/>
          <w:szCs w:val="24"/>
        </w:rPr>
        <w:t xml:space="preserve"> - по одному признаку из каждой категории (6 признаков)</w:t>
      </w:r>
      <w:r w:rsidR="00DD22BB" w:rsidRPr="00DD22BB">
        <w:rPr>
          <w:rFonts w:ascii="Times New Roman" w:eastAsia="Calibri" w:hAnsi="Times New Roman" w:cs="Times New Roman"/>
          <w:sz w:val="24"/>
          <w:szCs w:val="24"/>
        </w:rPr>
        <w:t>;</w:t>
      </w:r>
    </w:p>
    <w:p w:rsidR="004668B3" w:rsidRPr="004668B3" w:rsidRDefault="00310CE2" w:rsidP="004668B3">
      <w:pPr>
        <w:numPr>
          <w:ilvl w:val="0"/>
          <w:numId w:val="35"/>
        </w:numPr>
        <w:spacing w:line="254" w:lineRule="auto"/>
        <w:contextualSpacing/>
        <w:rPr>
          <w:rFonts w:ascii="Times New Roman" w:eastAsia="Calibri" w:hAnsi="Times New Roman" w:cs="Times New Roman"/>
          <w:sz w:val="24"/>
          <w:szCs w:val="24"/>
        </w:rPr>
      </w:pPr>
      <w:r>
        <w:rPr>
          <w:rFonts w:ascii="Times New Roman" w:eastAsia="Calibri" w:hAnsi="Times New Roman" w:cs="Times New Roman"/>
          <w:i/>
          <w:sz w:val="24"/>
          <w:szCs w:val="24"/>
        </w:rPr>
        <w:t>Полные н</w:t>
      </w:r>
      <w:r w:rsidR="004668B3" w:rsidRPr="004668B3">
        <w:rPr>
          <w:rFonts w:ascii="Times New Roman" w:eastAsia="Calibri" w:hAnsi="Times New Roman" w:cs="Times New Roman"/>
          <w:i/>
          <w:sz w:val="24"/>
          <w:szCs w:val="24"/>
        </w:rPr>
        <w:t>аборы</w:t>
      </w:r>
      <w:r>
        <w:rPr>
          <w:rFonts w:ascii="Times New Roman" w:eastAsia="Calibri" w:hAnsi="Times New Roman" w:cs="Times New Roman"/>
          <w:i/>
          <w:sz w:val="24"/>
          <w:szCs w:val="24"/>
        </w:rPr>
        <w:t>,</w:t>
      </w:r>
      <w:r w:rsidR="004668B3" w:rsidRPr="004668B3">
        <w:rPr>
          <w:rFonts w:ascii="Times New Roman" w:eastAsia="Calibri" w:hAnsi="Times New Roman" w:cs="Times New Roman"/>
          <w:i/>
          <w:sz w:val="24"/>
          <w:szCs w:val="24"/>
        </w:rPr>
        <w:t xml:space="preserve"> </w:t>
      </w:r>
      <w:r>
        <w:rPr>
          <w:rFonts w:ascii="Times New Roman" w:eastAsia="Calibri" w:hAnsi="Times New Roman" w:cs="Times New Roman"/>
          <w:i/>
          <w:sz w:val="24"/>
          <w:szCs w:val="24"/>
        </w:rPr>
        <w:t>сокращенные по периодам</w:t>
      </w:r>
      <w:r w:rsidR="004668B3" w:rsidRPr="004668B3">
        <w:rPr>
          <w:rFonts w:ascii="Times New Roman" w:eastAsia="Calibri" w:hAnsi="Times New Roman" w:cs="Times New Roman"/>
          <w:sz w:val="24"/>
          <w:szCs w:val="24"/>
        </w:rPr>
        <w:t xml:space="preserve"> - исключающие </w:t>
      </w:r>
      <w:r w:rsidR="00834F3B">
        <w:rPr>
          <w:rFonts w:ascii="Times New Roman" w:eastAsia="Calibri" w:hAnsi="Times New Roman" w:cs="Times New Roman"/>
          <w:sz w:val="24"/>
          <w:szCs w:val="24"/>
        </w:rPr>
        <w:t>признаки</w:t>
      </w:r>
      <w:r w:rsidR="004668B3" w:rsidRPr="004668B3">
        <w:rPr>
          <w:rFonts w:ascii="Times New Roman" w:eastAsia="Calibri" w:hAnsi="Times New Roman" w:cs="Times New Roman"/>
          <w:sz w:val="24"/>
          <w:szCs w:val="24"/>
        </w:rPr>
        <w:t>, требующие данных за несколько периодов</w:t>
      </w:r>
      <w:r w:rsidR="00DD22BB" w:rsidRPr="00DD22BB">
        <w:rPr>
          <w:rFonts w:ascii="Times New Roman" w:eastAsia="Calibri" w:hAnsi="Times New Roman" w:cs="Times New Roman"/>
          <w:sz w:val="24"/>
          <w:szCs w:val="24"/>
        </w:rPr>
        <w:t>;</w:t>
      </w:r>
    </w:p>
    <w:p w:rsidR="004668B3" w:rsidRPr="004668B3" w:rsidRDefault="004668B3" w:rsidP="004668B3">
      <w:pPr>
        <w:numPr>
          <w:ilvl w:val="0"/>
          <w:numId w:val="35"/>
        </w:numPr>
        <w:spacing w:line="254" w:lineRule="auto"/>
        <w:contextualSpacing/>
        <w:rPr>
          <w:rFonts w:ascii="Times New Roman" w:eastAsia="Calibri" w:hAnsi="Times New Roman" w:cs="Times New Roman"/>
          <w:sz w:val="24"/>
          <w:szCs w:val="24"/>
        </w:rPr>
      </w:pPr>
      <w:r w:rsidRPr="004668B3">
        <w:rPr>
          <w:rFonts w:ascii="Times New Roman" w:eastAsia="Calibri" w:hAnsi="Times New Roman" w:cs="Times New Roman"/>
          <w:i/>
          <w:sz w:val="24"/>
          <w:szCs w:val="24"/>
        </w:rPr>
        <w:t>Лучшие общие признаки</w:t>
      </w:r>
      <w:r w:rsidRPr="004668B3">
        <w:rPr>
          <w:rFonts w:ascii="Times New Roman" w:eastAsia="Calibri" w:hAnsi="Times New Roman" w:cs="Times New Roman"/>
          <w:sz w:val="24"/>
          <w:szCs w:val="24"/>
        </w:rPr>
        <w:t xml:space="preserve"> - топ-6 наиболее сильных признаков без привязки к категориям</w:t>
      </w:r>
      <w:r w:rsidR="00DD22BB" w:rsidRPr="00DD22BB">
        <w:rPr>
          <w:rFonts w:ascii="Times New Roman" w:eastAsia="Calibri" w:hAnsi="Times New Roman" w:cs="Times New Roman"/>
          <w:sz w:val="24"/>
          <w:szCs w:val="24"/>
        </w:rPr>
        <w:t>;</w:t>
      </w:r>
    </w:p>
    <w:p w:rsidR="004668B3" w:rsidRDefault="00310CE2" w:rsidP="00834F3B">
      <w:pPr>
        <w:numPr>
          <w:ilvl w:val="0"/>
          <w:numId w:val="35"/>
        </w:numPr>
        <w:spacing w:line="254" w:lineRule="auto"/>
        <w:contextualSpacing/>
        <w:rPr>
          <w:rFonts w:ascii="Times New Roman" w:eastAsia="Calibri" w:hAnsi="Times New Roman" w:cs="Times New Roman"/>
          <w:sz w:val="24"/>
          <w:szCs w:val="24"/>
        </w:rPr>
      </w:pPr>
      <w:r>
        <w:rPr>
          <w:rFonts w:ascii="Times New Roman" w:eastAsia="Calibri" w:hAnsi="Times New Roman" w:cs="Times New Roman"/>
          <w:i/>
          <w:sz w:val="24"/>
          <w:szCs w:val="24"/>
        </w:rPr>
        <w:t>Лучшие общие признаки, сокращенные по периодам</w:t>
      </w:r>
      <w:r w:rsidR="004668B3" w:rsidRPr="004668B3">
        <w:rPr>
          <w:rFonts w:ascii="Times New Roman" w:eastAsia="Calibri" w:hAnsi="Times New Roman" w:cs="Times New Roman"/>
          <w:sz w:val="24"/>
          <w:szCs w:val="24"/>
        </w:rPr>
        <w:t xml:space="preserve"> - </w:t>
      </w:r>
      <w:r w:rsidR="00834F3B" w:rsidRPr="00834F3B">
        <w:rPr>
          <w:rFonts w:ascii="Times New Roman" w:eastAsia="Calibri" w:hAnsi="Times New Roman" w:cs="Times New Roman"/>
          <w:sz w:val="24"/>
          <w:szCs w:val="24"/>
        </w:rPr>
        <w:t>топ-6 наиболее сильных признаков без привязки к категориям</w:t>
      </w:r>
      <w:r w:rsidR="00834F3B">
        <w:rPr>
          <w:rFonts w:ascii="Times New Roman" w:eastAsia="Calibri" w:hAnsi="Times New Roman" w:cs="Times New Roman"/>
          <w:sz w:val="24"/>
          <w:szCs w:val="24"/>
        </w:rPr>
        <w:t xml:space="preserve">, </w:t>
      </w:r>
      <w:r w:rsidR="00834F3B" w:rsidRPr="00834F3B">
        <w:rPr>
          <w:rFonts w:ascii="Times New Roman" w:eastAsia="Calibri" w:hAnsi="Times New Roman" w:cs="Times New Roman"/>
          <w:sz w:val="24"/>
          <w:szCs w:val="24"/>
        </w:rPr>
        <w:t>исключающие признаки, требующие данных за несколько периодов</w:t>
      </w:r>
      <w:r w:rsidR="00DD22BB" w:rsidRPr="00DD22BB">
        <w:rPr>
          <w:rFonts w:ascii="Times New Roman" w:eastAsia="Calibri" w:hAnsi="Times New Roman" w:cs="Times New Roman"/>
          <w:sz w:val="24"/>
          <w:szCs w:val="24"/>
        </w:rPr>
        <w:t>.</w:t>
      </w:r>
    </w:p>
    <w:p w:rsidR="004668B3" w:rsidRPr="004668B3" w:rsidRDefault="004668B3" w:rsidP="004668B3">
      <w:pPr>
        <w:spacing w:line="254" w:lineRule="auto"/>
        <w:ind w:left="2664"/>
        <w:contextualSpacing/>
        <w:rPr>
          <w:rFonts w:ascii="Times New Roman" w:eastAsia="Calibri" w:hAnsi="Times New Roman" w:cs="Times New Roman"/>
          <w:sz w:val="24"/>
          <w:szCs w:val="24"/>
        </w:rPr>
      </w:pPr>
    </w:p>
    <w:p w:rsidR="004668B3" w:rsidRPr="004668B3" w:rsidRDefault="004668B3" w:rsidP="004668B3">
      <w:pPr>
        <w:spacing w:line="254" w:lineRule="auto"/>
        <w:ind w:left="1416"/>
        <w:rPr>
          <w:rFonts w:ascii="Times New Roman" w:eastAsia="Calibri" w:hAnsi="Times New Roman" w:cs="Times New Roman"/>
          <w:sz w:val="24"/>
          <w:szCs w:val="24"/>
        </w:rPr>
      </w:pPr>
      <w:r w:rsidRPr="004668B3">
        <w:rPr>
          <w:rFonts w:ascii="Times New Roman" w:eastAsia="Calibri" w:hAnsi="Times New Roman" w:cs="Times New Roman"/>
          <w:sz w:val="24"/>
          <w:szCs w:val="24"/>
        </w:rPr>
        <w:t xml:space="preserve">Всего было сгенерировано 1,008 различных </w:t>
      </w:r>
      <w:r>
        <w:rPr>
          <w:rFonts w:ascii="Times New Roman" w:eastAsia="Calibri" w:hAnsi="Times New Roman" w:cs="Times New Roman"/>
          <w:sz w:val="24"/>
          <w:szCs w:val="24"/>
        </w:rPr>
        <w:t>наборов</w:t>
      </w:r>
      <w:r w:rsidRPr="004668B3">
        <w:rPr>
          <w:rFonts w:ascii="Times New Roman" w:eastAsia="Calibri" w:hAnsi="Times New Roman" w:cs="Times New Roman"/>
          <w:sz w:val="24"/>
          <w:szCs w:val="24"/>
        </w:rPr>
        <w:t xml:space="preserve"> признаков</w:t>
      </w:r>
      <w:r>
        <w:rPr>
          <w:rFonts w:ascii="Times New Roman" w:eastAsia="Calibri" w:hAnsi="Times New Roman" w:cs="Times New Roman"/>
          <w:sz w:val="24"/>
          <w:szCs w:val="24"/>
        </w:rPr>
        <w:t xml:space="preserve"> для моделирования</w:t>
      </w:r>
      <w:r w:rsidRPr="004668B3">
        <w:rPr>
          <w:rFonts w:ascii="Times New Roman" w:eastAsia="Calibri" w:hAnsi="Times New Roman" w:cs="Times New Roman"/>
          <w:sz w:val="24"/>
          <w:szCs w:val="24"/>
        </w:rPr>
        <w:t>.</w:t>
      </w:r>
    </w:p>
    <w:p w:rsidR="004668B3" w:rsidRPr="004668B3" w:rsidRDefault="004668B3" w:rsidP="00CC092C">
      <w:pPr>
        <w:pStyle w:val="ab"/>
        <w:numPr>
          <w:ilvl w:val="2"/>
          <w:numId w:val="1"/>
        </w:numPr>
        <w:jc w:val="both"/>
        <w:rPr>
          <w:rFonts w:ascii="Times New Roman" w:hAnsi="Times New Roman" w:cs="Times New Roman"/>
          <w:b/>
          <w:sz w:val="24"/>
          <w:szCs w:val="24"/>
        </w:rPr>
      </w:pPr>
      <w:r>
        <w:rPr>
          <w:rFonts w:ascii="Times New Roman" w:hAnsi="Times New Roman" w:cs="Times New Roman"/>
          <w:b/>
          <w:sz w:val="24"/>
          <w:szCs w:val="24"/>
        </w:rPr>
        <w:t>Построение модели, оценка и отбор лучшей</w:t>
      </w:r>
    </w:p>
    <w:p w:rsidR="00310CE2" w:rsidRPr="00B66E31" w:rsidRDefault="00A30A5D" w:rsidP="009746F9">
      <w:pPr>
        <w:ind w:left="1224"/>
        <w:jc w:val="both"/>
        <w:rPr>
          <w:rFonts w:ascii="Times New Roman" w:hAnsi="Times New Roman" w:cs="Times New Roman"/>
          <w:sz w:val="24"/>
          <w:szCs w:val="24"/>
        </w:rPr>
      </w:pPr>
      <w:r w:rsidRPr="00A30A5D">
        <w:rPr>
          <w:rFonts w:ascii="Times New Roman" w:hAnsi="Times New Roman" w:cs="Times New Roman"/>
          <w:sz w:val="24"/>
          <w:szCs w:val="24"/>
        </w:rPr>
        <w:t xml:space="preserve">Процесс построения финальной модели осуществлялся через систематический перебор </w:t>
      </w:r>
      <w:r w:rsidR="00CC092C">
        <w:rPr>
          <w:rFonts w:ascii="Times New Roman" w:hAnsi="Times New Roman" w:cs="Times New Roman"/>
          <w:sz w:val="24"/>
          <w:szCs w:val="24"/>
        </w:rPr>
        <w:t xml:space="preserve">всех </w:t>
      </w:r>
      <w:r w:rsidRPr="00A30A5D">
        <w:rPr>
          <w:rFonts w:ascii="Times New Roman" w:hAnsi="Times New Roman" w:cs="Times New Roman"/>
          <w:sz w:val="24"/>
          <w:szCs w:val="24"/>
        </w:rPr>
        <w:t>комбинаций</w:t>
      </w:r>
      <w:r w:rsidR="00FC2913">
        <w:rPr>
          <w:rFonts w:ascii="Times New Roman" w:hAnsi="Times New Roman" w:cs="Times New Roman"/>
          <w:sz w:val="24"/>
          <w:szCs w:val="24"/>
        </w:rPr>
        <w:t xml:space="preserve"> признаков, сгенерированных согласно </w:t>
      </w:r>
      <w:r w:rsidR="00FC2913" w:rsidRPr="00FC2913">
        <w:rPr>
          <w:rFonts w:ascii="Times New Roman" w:hAnsi="Times New Roman" w:cs="Times New Roman"/>
          <w:i/>
          <w:sz w:val="24"/>
          <w:szCs w:val="24"/>
        </w:rPr>
        <w:fldChar w:fldCharType="begin"/>
      </w:r>
      <w:r w:rsidR="00FC2913" w:rsidRPr="00FC2913">
        <w:rPr>
          <w:rFonts w:ascii="Times New Roman" w:hAnsi="Times New Roman" w:cs="Times New Roman"/>
          <w:i/>
          <w:sz w:val="24"/>
          <w:szCs w:val="24"/>
        </w:rPr>
        <w:instrText xml:space="preserve"> REF _Ref210373671 \w \h  \* MERGEFORMAT </w:instrText>
      </w:r>
      <w:r w:rsidR="00FC2913" w:rsidRPr="00FC2913">
        <w:rPr>
          <w:rFonts w:ascii="Times New Roman" w:hAnsi="Times New Roman" w:cs="Times New Roman"/>
          <w:i/>
          <w:sz w:val="24"/>
          <w:szCs w:val="24"/>
        </w:rPr>
      </w:r>
      <w:r w:rsidR="00FC2913" w:rsidRPr="00FC2913">
        <w:rPr>
          <w:rFonts w:ascii="Times New Roman" w:hAnsi="Times New Roman" w:cs="Times New Roman"/>
          <w:i/>
          <w:sz w:val="24"/>
          <w:szCs w:val="24"/>
        </w:rPr>
        <w:fldChar w:fldCharType="separate"/>
      </w:r>
      <w:r w:rsidR="00FC2913" w:rsidRPr="00FC2913">
        <w:rPr>
          <w:rFonts w:ascii="Times New Roman" w:hAnsi="Times New Roman" w:cs="Times New Roman"/>
          <w:i/>
          <w:sz w:val="24"/>
          <w:szCs w:val="24"/>
        </w:rPr>
        <w:t>9.3.3</w:t>
      </w:r>
      <w:r w:rsidR="00FC2913" w:rsidRPr="00FC2913">
        <w:rPr>
          <w:rFonts w:ascii="Times New Roman" w:hAnsi="Times New Roman" w:cs="Times New Roman"/>
          <w:i/>
          <w:sz w:val="24"/>
          <w:szCs w:val="24"/>
        </w:rPr>
        <w:fldChar w:fldCharType="end"/>
      </w:r>
      <w:r w:rsidR="00FC2913">
        <w:rPr>
          <w:rFonts w:ascii="Times New Roman" w:hAnsi="Times New Roman" w:cs="Times New Roman"/>
          <w:i/>
          <w:sz w:val="24"/>
          <w:szCs w:val="24"/>
        </w:rPr>
        <w:t xml:space="preserve"> </w:t>
      </w:r>
      <w:r w:rsidR="00FC2913" w:rsidRPr="00FC2913">
        <w:rPr>
          <w:rFonts w:ascii="Times New Roman" w:hAnsi="Times New Roman" w:cs="Times New Roman"/>
          <w:i/>
          <w:sz w:val="24"/>
          <w:szCs w:val="24"/>
        </w:rPr>
        <w:fldChar w:fldCharType="begin"/>
      </w:r>
      <w:r w:rsidR="00FC2913" w:rsidRPr="00FC2913">
        <w:rPr>
          <w:rFonts w:ascii="Times New Roman" w:hAnsi="Times New Roman" w:cs="Times New Roman"/>
          <w:i/>
          <w:sz w:val="24"/>
          <w:szCs w:val="24"/>
        </w:rPr>
        <w:instrText xml:space="preserve"> REF _Ref210373671 \h  \* MERGEFORMAT </w:instrText>
      </w:r>
      <w:r w:rsidR="00FC2913" w:rsidRPr="00FC2913">
        <w:rPr>
          <w:rFonts w:ascii="Times New Roman" w:hAnsi="Times New Roman" w:cs="Times New Roman"/>
          <w:i/>
          <w:sz w:val="24"/>
          <w:szCs w:val="24"/>
        </w:rPr>
      </w:r>
      <w:r w:rsidR="00FC2913" w:rsidRPr="00FC2913">
        <w:rPr>
          <w:rFonts w:ascii="Times New Roman" w:hAnsi="Times New Roman" w:cs="Times New Roman"/>
          <w:i/>
          <w:sz w:val="24"/>
          <w:szCs w:val="24"/>
        </w:rPr>
        <w:fldChar w:fldCharType="separate"/>
      </w:r>
      <w:r w:rsidR="00FC2913" w:rsidRPr="00FC2913">
        <w:rPr>
          <w:rFonts w:ascii="Times New Roman" w:hAnsi="Times New Roman" w:cs="Times New Roman"/>
          <w:i/>
          <w:sz w:val="24"/>
          <w:szCs w:val="24"/>
        </w:rPr>
        <w:t>Генерация комбинаций</w:t>
      </w:r>
      <w:r w:rsidR="00FC2913" w:rsidRPr="00FC2913">
        <w:rPr>
          <w:rFonts w:ascii="Times New Roman" w:hAnsi="Times New Roman" w:cs="Times New Roman"/>
          <w:i/>
          <w:sz w:val="24"/>
          <w:szCs w:val="24"/>
        </w:rPr>
        <w:fldChar w:fldCharType="end"/>
      </w:r>
      <w:r w:rsidRPr="00FC2913">
        <w:rPr>
          <w:rFonts w:ascii="Times New Roman" w:hAnsi="Times New Roman" w:cs="Times New Roman"/>
          <w:i/>
          <w:sz w:val="24"/>
          <w:szCs w:val="24"/>
        </w:rPr>
        <w:t>.</w:t>
      </w:r>
      <w:r w:rsidRPr="00A30A5D">
        <w:rPr>
          <w:rFonts w:ascii="Times New Roman" w:hAnsi="Times New Roman" w:cs="Times New Roman"/>
          <w:sz w:val="24"/>
          <w:szCs w:val="24"/>
        </w:rPr>
        <w:t xml:space="preserve"> </w:t>
      </w:r>
      <w:r w:rsidR="00310CE2">
        <w:rPr>
          <w:rFonts w:ascii="Times New Roman" w:hAnsi="Times New Roman" w:cs="Times New Roman"/>
          <w:sz w:val="24"/>
          <w:szCs w:val="24"/>
        </w:rPr>
        <w:t xml:space="preserve">Модель с наибольшим </w:t>
      </w:r>
      <w:r w:rsidR="00310CE2">
        <w:rPr>
          <w:rFonts w:ascii="Times New Roman" w:hAnsi="Times New Roman" w:cs="Times New Roman"/>
          <w:sz w:val="24"/>
          <w:szCs w:val="24"/>
          <w:lang w:val="en-US"/>
        </w:rPr>
        <w:t>Gini</w:t>
      </w:r>
      <w:r w:rsidR="00310CE2" w:rsidRPr="00310CE2">
        <w:rPr>
          <w:rFonts w:ascii="Times New Roman" w:hAnsi="Times New Roman" w:cs="Times New Roman"/>
          <w:sz w:val="24"/>
          <w:szCs w:val="24"/>
        </w:rPr>
        <w:t xml:space="preserve"> </w:t>
      </w:r>
      <w:r w:rsidR="00310CE2">
        <w:rPr>
          <w:rFonts w:ascii="Times New Roman" w:hAnsi="Times New Roman" w:cs="Times New Roman"/>
          <w:sz w:val="24"/>
          <w:szCs w:val="24"/>
        </w:rPr>
        <w:t>показателем была выбрана финальной.</w:t>
      </w:r>
    </w:p>
    <w:tbl>
      <w:tblPr>
        <w:tblStyle w:val="ad"/>
        <w:tblW w:w="8550" w:type="dxa"/>
        <w:tblInd w:w="1255" w:type="dxa"/>
        <w:tblLook w:val="04A0" w:firstRow="1" w:lastRow="0" w:firstColumn="1" w:lastColumn="0" w:noHBand="0" w:noVBand="1"/>
      </w:tblPr>
      <w:tblGrid>
        <w:gridCol w:w="6120"/>
        <w:gridCol w:w="2430"/>
      </w:tblGrid>
      <w:tr w:rsidR="009746F9" w:rsidTr="009746F9">
        <w:tc>
          <w:tcPr>
            <w:tcW w:w="6120" w:type="dxa"/>
          </w:tcPr>
          <w:p w:rsidR="009746F9" w:rsidRPr="00B66E31" w:rsidRDefault="009746F9" w:rsidP="009746F9">
            <w:pPr>
              <w:jc w:val="right"/>
              <w:rPr>
                <w:rFonts w:ascii="Times New Roman" w:hAnsi="Times New Roman"/>
                <w:b/>
                <w:i/>
                <w:color w:val="1F3864" w:themeColor="accent5" w:themeShade="80"/>
                <w:sz w:val="24"/>
                <w:szCs w:val="24"/>
              </w:rPr>
            </w:pPr>
            <w:r w:rsidRPr="00B66E31">
              <w:rPr>
                <w:rFonts w:ascii="Times New Roman" w:hAnsi="Times New Roman"/>
                <w:b/>
                <w:i/>
                <w:color w:val="1F3864" w:themeColor="accent5" w:themeShade="80"/>
                <w:sz w:val="24"/>
                <w:szCs w:val="24"/>
              </w:rPr>
              <w:t>Тип комбинации</w:t>
            </w:r>
          </w:p>
        </w:tc>
        <w:tc>
          <w:tcPr>
            <w:tcW w:w="2430" w:type="dxa"/>
          </w:tcPr>
          <w:p w:rsidR="009746F9" w:rsidRPr="009746F9" w:rsidRDefault="009746F9" w:rsidP="009746F9">
            <w:pPr>
              <w:jc w:val="right"/>
              <w:rPr>
                <w:rFonts w:ascii="Times New Roman" w:hAnsi="Times New Roman"/>
                <w:b/>
                <w:i/>
                <w:color w:val="1F3864" w:themeColor="accent5" w:themeShade="80"/>
                <w:sz w:val="24"/>
                <w:szCs w:val="24"/>
                <w:lang w:val="en-US"/>
              </w:rPr>
            </w:pPr>
            <w:r>
              <w:rPr>
                <w:rFonts w:ascii="Times New Roman" w:hAnsi="Times New Roman"/>
                <w:b/>
                <w:i/>
                <w:color w:val="1F3864" w:themeColor="accent5" w:themeShade="80"/>
                <w:sz w:val="24"/>
                <w:szCs w:val="24"/>
                <w:lang w:val="en-US"/>
              </w:rPr>
              <w:t>Gini</w:t>
            </w:r>
          </w:p>
        </w:tc>
      </w:tr>
      <w:tr w:rsidR="009746F9" w:rsidTr="009746F9">
        <w:tc>
          <w:tcPr>
            <w:tcW w:w="6120" w:type="dxa"/>
          </w:tcPr>
          <w:p w:rsidR="009746F9" w:rsidRPr="00310CE2" w:rsidRDefault="009746F9" w:rsidP="009746F9">
            <w:pPr>
              <w:jc w:val="right"/>
              <w:rPr>
                <w:rFonts w:ascii="Times New Roman" w:hAnsi="Times New Roman"/>
                <w:sz w:val="24"/>
                <w:szCs w:val="24"/>
              </w:rPr>
            </w:pPr>
            <w:r>
              <w:rPr>
                <w:rFonts w:ascii="Times New Roman" w:hAnsi="Times New Roman"/>
                <w:sz w:val="24"/>
                <w:szCs w:val="24"/>
              </w:rPr>
              <w:t>Полный набор</w:t>
            </w:r>
          </w:p>
        </w:tc>
        <w:tc>
          <w:tcPr>
            <w:tcW w:w="2430" w:type="dxa"/>
          </w:tcPr>
          <w:p w:rsidR="009746F9" w:rsidRDefault="009746F9" w:rsidP="009746F9">
            <w:pPr>
              <w:jc w:val="right"/>
              <w:rPr>
                <w:rFonts w:ascii="Times New Roman" w:hAnsi="Times New Roman"/>
                <w:sz w:val="24"/>
                <w:szCs w:val="24"/>
                <w:lang w:val="en-US"/>
              </w:rPr>
            </w:pPr>
            <w:r w:rsidRPr="0027003F">
              <w:rPr>
                <w:rFonts w:ascii="Times New Roman" w:hAnsi="Times New Roman"/>
                <w:sz w:val="24"/>
                <w:szCs w:val="24"/>
                <w:lang w:val="en-US"/>
              </w:rPr>
              <w:t>48</w:t>
            </w:r>
            <w:r>
              <w:rPr>
                <w:rFonts w:ascii="Times New Roman" w:hAnsi="Times New Roman"/>
                <w:sz w:val="24"/>
                <w:szCs w:val="24"/>
                <w:lang w:val="en-US"/>
              </w:rPr>
              <w:t>.97</w:t>
            </w:r>
          </w:p>
        </w:tc>
      </w:tr>
      <w:tr w:rsidR="009746F9" w:rsidTr="009746F9">
        <w:tc>
          <w:tcPr>
            <w:tcW w:w="6120" w:type="dxa"/>
          </w:tcPr>
          <w:p w:rsidR="009746F9" w:rsidRDefault="009746F9" w:rsidP="009746F9">
            <w:pPr>
              <w:jc w:val="right"/>
              <w:rPr>
                <w:rFonts w:ascii="Times New Roman" w:hAnsi="Times New Roman"/>
                <w:sz w:val="24"/>
                <w:szCs w:val="24"/>
                <w:lang w:val="en-US"/>
              </w:rPr>
            </w:pPr>
            <w:proofErr w:type="spellStart"/>
            <w:r w:rsidRPr="00310CE2">
              <w:rPr>
                <w:rFonts w:ascii="Times New Roman" w:hAnsi="Times New Roman"/>
                <w:sz w:val="24"/>
                <w:szCs w:val="24"/>
                <w:lang w:val="en-US"/>
              </w:rPr>
              <w:t>Лучшие</w:t>
            </w:r>
            <w:proofErr w:type="spellEnd"/>
            <w:r w:rsidRPr="00310CE2">
              <w:rPr>
                <w:rFonts w:ascii="Times New Roman" w:hAnsi="Times New Roman"/>
                <w:sz w:val="24"/>
                <w:szCs w:val="24"/>
                <w:lang w:val="en-US"/>
              </w:rPr>
              <w:t xml:space="preserve"> </w:t>
            </w:r>
            <w:proofErr w:type="spellStart"/>
            <w:r w:rsidRPr="00310CE2">
              <w:rPr>
                <w:rFonts w:ascii="Times New Roman" w:hAnsi="Times New Roman"/>
                <w:sz w:val="24"/>
                <w:szCs w:val="24"/>
                <w:lang w:val="en-US"/>
              </w:rPr>
              <w:t>общие</w:t>
            </w:r>
            <w:proofErr w:type="spellEnd"/>
            <w:r w:rsidRPr="00310CE2">
              <w:rPr>
                <w:rFonts w:ascii="Times New Roman" w:hAnsi="Times New Roman"/>
                <w:sz w:val="24"/>
                <w:szCs w:val="24"/>
                <w:lang w:val="en-US"/>
              </w:rPr>
              <w:t xml:space="preserve"> </w:t>
            </w:r>
            <w:proofErr w:type="spellStart"/>
            <w:r w:rsidRPr="00310CE2">
              <w:rPr>
                <w:rFonts w:ascii="Times New Roman" w:hAnsi="Times New Roman"/>
                <w:sz w:val="24"/>
                <w:szCs w:val="24"/>
                <w:lang w:val="en-US"/>
              </w:rPr>
              <w:t>признаки</w:t>
            </w:r>
            <w:proofErr w:type="spellEnd"/>
          </w:p>
        </w:tc>
        <w:tc>
          <w:tcPr>
            <w:tcW w:w="2430" w:type="dxa"/>
          </w:tcPr>
          <w:p w:rsidR="009746F9" w:rsidRDefault="009746F9" w:rsidP="009746F9">
            <w:pPr>
              <w:jc w:val="right"/>
              <w:rPr>
                <w:rFonts w:ascii="Times New Roman" w:hAnsi="Times New Roman"/>
                <w:sz w:val="24"/>
                <w:szCs w:val="24"/>
                <w:lang w:val="en-US"/>
              </w:rPr>
            </w:pPr>
            <w:r w:rsidRPr="0027003F">
              <w:rPr>
                <w:rFonts w:ascii="Times New Roman" w:hAnsi="Times New Roman"/>
                <w:sz w:val="24"/>
                <w:szCs w:val="24"/>
                <w:lang w:val="en-US"/>
              </w:rPr>
              <w:t>45</w:t>
            </w:r>
            <w:r>
              <w:rPr>
                <w:rFonts w:ascii="Times New Roman" w:hAnsi="Times New Roman"/>
                <w:sz w:val="24"/>
                <w:szCs w:val="24"/>
                <w:lang w:val="en-US"/>
              </w:rPr>
              <w:t>.70</w:t>
            </w:r>
          </w:p>
        </w:tc>
      </w:tr>
      <w:tr w:rsidR="009746F9" w:rsidRPr="00310CE2" w:rsidTr="009746F9">
        <w:tc>
          <w:tcPr>
            <w:tcW w:w="6120" w:type="dxa"/>
          </w:tcPr>
          <w:p w:rsidR="009746F9" w:rsidRPr="00310CE2" w:rsidRDefault="009746F9" w:rsidP="009746F9">
            <w:pPr>
              <w:jc w:val="right"/>
              <w:rPr>
                <w:rFonts w:ascii="Times New Roman" w:hAnsi="Times New Roman"/>
                <w:sz w:val="24"/>
                <w:szCs w:val="24"/>
              </w:rPr>
            </w:pPr>
            <w:r w:rsidRPr="00310CE2">
              <w:rPr>
                <w:rFonts w:ascii="Times New Roman" w:hAnsi="Times New Roman"/>
                <w:sz w:val="24"/>
                <w:szCs w:val="24"/>
              </w:rPr>
              <w:t>Лучшие общие признаки</w:t>
            </w:r>
            <w:r>
              <w:rPr>
                <w:rFonts w:ascii="Times New Roman" w:hAnsi="Times New Roman"/>
                <w:sz w:val="24"/>
                <w:szCs w:val="24"/>
              </w:rPr>
              <w:t xml:space="preserve">, </w:t>
            </w:r>
            <w:proofErr w:type="spellStart"/>
            <w:r>
              <w:rPr>
                <w:rFonts w:ascii="Times New Roman" w:hAnsi="Times New Roman"/>
                <w:sz w:val="24"/>
                <w:szCs w:val="24"/>
              </w:rPr>
              <w:t>скоращенные</w:t>
            </w:r>
            <w:proofErr w:type="spellEnd"/>
            <w:r>
              <w:rPr>
                <w:rFonts w:ascii="Times New Roman" w:hAnsi="Times New Roman"/>
                <w:sz w:val="24"/>
                <w:szCs w:val="24"/>
              </w:rPr>
              <w:t xml:space="preserve"> по периодам</w:t>
            </w:r>
          </w:p>
        </w:tc>
        <w:tc>
          <w:tcPr>
            <w:tcW w:w="2430" w:type="dxa"/>
          </w:tcPr>
          <w:p w:rsidR="009746F9" w:rsidRPr="00310CE2" w:rsidRDefault="009746F9" w:rsidP="009746F9">
            <w:pPr>
              <w:jc w:val="right"/>
              <w:rPr>
                <w:rFonts w:ascii="Times New Roman" w:hAnsi="Times New Roman"/>
                <w:sz w:val="24"/>
                <w:szCs w:val="24"/>
              </w:rPr>
            </w:pPr>
            <w:r w:rsidRPr="0027003F">
              <w:rPr>
                <w:rFonts w:ascii="Times New Roman" w:hAnsi="Times New Roman"/>
                <w:sz w:val="24"/>
                <w:szCs w:val="24"/>
              </w:rPr>
              <w:t>40</w:t>
            </w:r>
            <w:r>
              <w:rPr>
                <w:rFonts w:ascii="Times New Roman" w:hAnsi="Times New Roman"/>
                <w:sz w:val="24"/>
                <w:szCs w:val="24"/>
                <w:lang w:val="en-US"/>
              </w:rPr>
              <w:t>.</w:t>
            </w:r>
            <w:r>
              <w:rPr>
                <w:rFonts w:ascii="Times New Roman" w:hAnsi="Times New Roman"/>
                <w:sz w:val="24"/>
                <w:szCs w:val="24"/>
              </w:rPr>
              <w:t>44</w:t>
            </w:r>
          </w:p>
        </w:tc>
      </w:tr>
      <w:tr w:rsidR="009746F9" w:rsidRPr="00310CE2" w:rsidTr="009746F9">
        <w:tc>
          <w:tcPr>
            <w:tcW w:w="6120" w:type="dxa"/>
          </w:tcPr>
          <w:p w:rsidR="009746F9" w:rsidRPr="00310CE2" w:rsidRDefault="009746F9" w:rsidP="009746F9">
            <w:pPr>
              <w:jc w:val="right"/>
              <w:rPr>
                <w:rFonts w:ascii="Times New Roman" w:hAnsi="Times New Roman"/>
                <w:sz w:val="24"/>
                <w:szCs w:val="24"/>
              </w:rPr>
            </w:pPr>
            <w:r w:rsidRPr="00310CE2">
              <w:rPr>
                <w:rFonts w:ascii="Times New Roman" w:hAnsi="Times New Roman"/>
                <w:sz w:val="24"/>
                <w:szCs w:val="24"/>
              </w:rPr>
              <w:t>Полный набор</w:t>
            </w:r>
            <w:r>
              <w:rPr>
                <w:rFonts w:ascii="Times New Roman" w:hAnsi="Times New Roman"/>
                <w:sz w:val="24"/>
                <w:szCs w:val="24"/>
              </w:rPr>
              <w:t>, сокращенный по периодам</w:t>
            </w:r>
          </w:p>
        </w:tc>
        <w:tc>
          <w:tcPr>
            <w:tcW w:w="2430" w:type="dxa"/>
          </w:tcPr>
          <w:p w:rsidR="009746F9" w:rsidRPr="0027003F" w:rsidRDefault="009746F9" w:rsidP="00881329">
            <w:pPr>
              <w:keepNext/>
              <w:jc w:val="right"/>
              <w:rPr>
                <w:rFonts w:ascii="Times New Roman" w:hAnsi="Times New Roman"/>
                <w:sz w:val="24"/>
                <w:szCs w:val="24"/>
                <w:lang w:val="en-US"/>
              </w:rPr>
            </w:pPr>
            <w:r w:rsidRPr="0027003F">
              <w:rPr>
                <w:rFonts w:ascii="Times New Roman" w:hAnsi="Times New Roman"/>
                <w:sz w:val="24"/>
                <w:szCs w:val="24"/>
              </w:rPr>
              <w:t>33</w:t>
            </w:r>
            <w:r>
              <w:rPr>
                <w:rFonts w:ascii="Times New Roman" w:hAnsi="Times New Roman"/>
                <w:sz w:val="24"/>
                <w:szCs w:val="24"/>
                <w:lang w:val="en-US"/>
              </w:rPr>
              <w:t>.</w:t>
            </w:r>
            <w:r>
              <w:rPr>
                <w:rFonts w:ascii="Times New Roman" w:hAnsi="Times New Roman"/>
                <w:sz w:val="24"/>
                <w:szCs w:val="24"/>
              </w:rPr>
              <w:t>9</w:t>
            </w:r>
            <w:r>
              <w:rPr>
                <w:rFonts w:ascii="Times New Roman" w:hAnsi="Times New Roman"/>
                <w:sz w:val="24"/>
                <w:szCs w:val="24"/>
                <w:lang w:val="en-US"/>
              </w:rPr>
              <w:t>5</w:t>
            </w:r>
          </w:p>
        </w:tc>
      </w:tr>
    </w:tbl>
    <w:p w:rsidR="00B9257E" w:rsidRDefault="00881329" w:rsidP="00881329">
      <w:pPr>
        <w:pStyle w:val="afb"/>
        <w:ind w:left="552" w:firstLine="708"/>
        <w:jc w:val="center"/>
        <w:rPr>
          <w:rFonts w:ascii="Times New Roman" w:hAnsi="Times New Roman" w:cs="Times New Roman"/>
          <w:sz w:val="24"/>
          <w:szCs w:val="24"/>
        </w:rPr>
      </w:pPr>
      <w:r>
        <w:lastRenderedPageBreak/>
        <w:t xml:space="preserve">Таблица </w:t>
      </w:r>
      <w:r>
        <w:fldChar w:fldCharType="begin"/>
      </w:r>
      <w:r>
        <w:instrText xml:space="preserve"> SEQ Таблица \* ARABIC </w:instrText>
      </w:r>
      <w:r>
        <w:fldChar w:fldCharType="separate"/>
      </w:r>
      <w:r w:rsidR="00E328AA">
        <w:rPr>
          <w:noProof/>
        </w:rPr>
        <w:t>6</w:t>
      </w:r>
      <w:r>
        <w:fldChar w:fldCharType="end"/>
      </w:r>
      <w:r>
        <w:t xml:space="preserve">: Лучший </w:t>
      </w:r>
      <w:r>
        <w:rPr>
          <w:lang w:val="en-US"/>
        </w:rPr>
        <w:t>Gini</w:t>
      </w:r>
      <w:r w:rsidRPr="00881329">
        <w:t xml:space="preserve"> </w:t>
      </w:r>
      <w:r>
        <w:t xml:space="preserve"> </w:t>
      </w:r>
      <w:proofErr w:type="spellStart"/>
      <w:r>
        <w:t>моеделей</w:t>
      </w:r>
      <w:proofErr w:type="spellEnd"/>
      <w:r>
        <w:t xml:space="preserve"> в разрезе количественных наборов признаков</w:t>
      </w:r>
    </w:p>
    <w:p w:rsidR="00A30A5D" w:rsidRDefault="00A30A5D" w:rsidP="00B9257E">
      <w:pPr>
        <w:ind w:left="1260"/>
        <w:jc w:val="both"/>
        <w:rPr>
          <w:rFonts w:ascii="Times New Roman" w:hAnsi="Times New Roman" w:cs="Times New Roman"/>
          <w:sz w:val="24"/>
          <w:szCs w:val="24"/>
        </w:rPr>
      </w:pPr>
      <w:r w:rsidRPr="001E44E9">
        <w:rPr>
          <w:rFonts w:ascii="Times New Roman" w:hAnsi="Times New Roman" w:cs="Times New Roman"/>
          <w:sz w:val="24"/>
          <w:szCs w:val="24"/>
        </w:rPr>
        <w:t xml:space="preserve">Наилучший результат </w:t>
      </w:r>
      <w:r w:rsidR="0071743A">
        <w:rPr>
          <w:rFonts w:ascii="Times New Roman" w:hAnsi="Times New Roman" w:cs="Times New Roman"/>
          <w:sz w:val="24"/>
          <w:szCs w:val="24"/>
        </w:rPr>
        <w:t xml:space="preserve">в </w:t>
      </w:r>
      <w:r w:rsidR="0071743A" w:rsidRPr="0071743A">
        <w:rPr>
          <w:rFonts w:ascii="Times New Roman" w:hAnsi="Times New Roman" w:cs="Times New Roman"/>
          <w:b/>
          <w:i/>
          <w:color w:val="1F3864" w:themeColor="accent5" w:themeShade="80"/>
          <w:sz w:val="24"/>
          <w:szCs w:val="24"/>
          <w:lang w:val="en-US"/>
        </w:rPr>
        <w:t>Gini</w:t>
      </w:r>
      <w:r w:rsidR="0071743A" w:rsidRPr="0071743A">
        <w:rPr>
          <w:rFonts w:ascii="Times New Roman" w:hAnsi="Times New Roman" w:cs="Times New Roman"/>
          <w:b/>
          <w:i/>
          <w:color w:val="1F3864" w:themeColor="accent5" w:themeShade="80"/>
          <w:sz w:val="24"/>
          <w:szCs w:val="24"/>
        </w:rPr>
        <w:t xml:space="preserve"> 48.92</w:t>
      </w:r>
      <w:r w:rsidR="0071743A" w:rsidRPr="0071743A">
        <w:rPr>
          <w:rFonts w:ascii="Times New Roman" w:hAnsi="Times New Roman" w:cs="Times New Roman"/>
          <w:color w:val="1F3864" w:themeColor="accent5" w:themeShade="80"/>
          <w:sz w:val="24"/>
          <w:szCs w:val="24"/>
        </w:rPr>
        <w:t xml:space="preserve"> </w:t>
      </w:r>
      <w:r w:rsidRPr="001E44E9">
        <w:rPr>
          <w:rFonts w:ascii="Times New Roman" w:hAnsi="Times New Roman" w:cs="Times New Roman"/>
          <w:sz w:val="24"/>
          <w:szCs w:val="24"/>
        </w:rPr>
        <w:t>показала модель, включающая шесть признаков из разных категорий, что подтвердило важность сбалансированного представления всех аспектов финансового состояния компании.</w:t>
      </w:r>
    </w:p>
    <w:tbl>
      <w:tblPr>
        <w:tblStyle w:val="ad"/>
        <w:tblW w:w="0" w:type="auto"/>
        <w:tblInd w:w="1435" w:type="dxa"/>
        <w:tblLook w:val="04A0" w:firstRow="1" w:lastRow="0" w:firstColumn="1" w:lastColumn="0" w:noHBand="0" w:noVBand="1"/>
      </w:tblPr>
      <w:tblGrid>
        <w:gridCol w:w="390"/>
        <w:gridCol w:w="3013"/>
        <w:gridCol w:w="4289"/>
        <w:gridCol w:w="1002"/>
      </w:tblGrid>
      <w:tr w:rsidR="00D3256D" w:rsidTr="00D3256D">
        <w:tc>
          <w:tcPr>
            <w:tcW w:w="390" w:type="dxa"/>
          </w:tcPr>
          <w:p w:rsidR="00D3256D" w:rsidRPr="003C3AEC" w:rsidRDefault="00D3256D" w:rsidP="003C3AEC">
            <w:pPr>
              <w:jc w:val="right"/>
              <w:rPr>
                <w:rFonts w:ascii="Times New Roman" w:hAnsi="Times New Roman"/>
                <w:b/>
                <w:i/>
                <w:color w:val="1F3864" w:themeColor="accent5" w:themeShade="80"/>
                <w:sz w:val="24"/>
                <w:szCs w:val="24"/>
                <w:lang w:val="en-US"/>
              </w:rPr>
            </w:pPr>
            <w:r w:rsidRPr="003C3AEC">
              <w:rPr>
                <w:rFonts w:ascii="Times New Roman" w:hAnsi="Times New Roman"/>
                <w:b/>
                <w:i/>
                <w:color w:val="1F3864" w:themeColor="accent5" w:themeShade="80"/>
                <w:sz w:val="24"/>
                <w:szCs w:val="24"/>
                <w:lang w:val="en-US"/>
              </w:rPr>
              <w:t>N</w:t>
            </w:r>
          </w:p>
        </w:tc>
        <w:tc>
          <w:tcPr>
            <w:tcW w:w="2670" w:type="dxa"/>
          </w:tcPr>
          <w:p w:rsidR="00D3256D" w:rsidRPr="003C3AEC" w:rsidRDefault="00D3256D" w:rsidP="003C3AEC">
            <w:pPr>
              <w:jc w:val="right"/>
              <w:rPr>
                <w:rFonts w:ascii="Times New Roman" w:hAnsi="Times New Roman"/>
                <w:b/>
                <w:i/>
                <w:color w:val="1F3864" w:themeColor="accent5" w:themeShade="80"/>
                <w:sz w:val="24"/>
                <w:szCs w:val="24"/>
              </w:rPr>
            </w:pPr>
            <w:r w:rsidRPr="003C3AEC">
              <w:rPr>
                <w:rFonts w:ascii="Times New Roman" w:hAnsi="Times New Roman"/>
                <w:b/>
                <w:i/>
                <w:color w:val="1F3864" w:themeColor="accent5" w:themeShade="80"/>
                <w:sz w:val="24"/>
                <w:szCs w:val="24"/>
              </w:rPr>
              <w:t>Признаки</w:t>
            </w:r>
          </w:p>
        </w:tc>
        <w:tc>
          <w:tcPr>
            <w:tcW w:w="4289" w:type="dxa"/>
          </w:tcPr>
          <w:p w:rsidR="00D3256D" w:rsidRPr="003C3AEC" w:rsidRDefault="00D3256D" w:rsidP="00D3256D">
            <w:pPr>
              <w:jc w:val="center"/>
              <w:rPr>
                <w:rFonts w:ascii="Times New Roman" w:hAnsi="Times New Roman"/>
                <w:b/>
                <w:i/>
                <w:color w:val="1F3864" w:themeColor="accent5" w:themeShade="80"/>
                <w:sz w:val="24"/>
                <w:szCs w:val="24"/>
              </w:rPr>
            </w:pPr>
            <w:r>
              <w:rPr>
                <w:rFonts w:ascii="Times New Roman" w:hAnsi="Times New Roman"/>
                <w:b/>
                <w:i/>
                <w:color w:val="1F3864" w:themeColor="accent5" w:themeShade="80"/>
                <w:sz w:val="24"/>
                <w:szCs w:val="24"/>
              </w:rPr>
              <w:t>Расшифровка</w:t>
            </w:r>
          </w:p>
        </w:tc>
        <w:tc>
          <w:tcPr>
            <w:tcW w:w="1002" w:type="dxa"/>
          </w:tcPr>
          <w:p w:rsidR="00D3256D" w:rsidRPr="003C3AEC" w:rsidRDefault="00D3256D" w:rsidP="003C3AEC">
            <w:pPr>
              <w:jc w:val="right"/>
              <w:rPr>
                <w:rFonts w:ascii="Times New Roman" w:hAnsi="Times New Roman"/>
                <w:b/>
                <w:i/>
                <w:color w:val="1F3864" w:themeColor="accent5" w:themeShade="80"/>
                <w:sz w:val="24"/>
                <w:szCs w:val="24"/>
              </w:rPr>
            </w:pPr>
            <w:proofErr w:type="spellStart"/>
            <w:r w:rsidRPr="003C3AEC">
              <w:rPr>
                <w:rFonts w:ascii="Times New Roman" w:hAnsi="Times New Roman"/>
                <w:b/>
                <w:i/>
                <w:color w:val="1F3864" w:themeColor="accent5" w:themeShade="80"/>
                <w:sz w:val="24"/>
                <w:szCs w:val="24"/>
              </w:rPr>
              <w:t>Коэфф</w:t>
            </w:r>
            <w:proofErr w:type="spellEnd"/>
            <w:r w:rsidRPr="003C3AEC">
              <w:rPr>
                <w:rFonts w:ascii="Times New Roman" w:hAnsi="Times New Roman"/>
                <w:b/>
                <w:i/>
                <w:color w:val="1F3864" w:themeColor="accent5" w:themeShade="80"/>
                <w:sz w:val="24"/>
                <w:szCs w:val="24"/>
              </w:rPr>
              <w:t>.</w:t>
            </w:r>
          </w:p>
        </w:tc>
      </w:tr>
      <w:tr w:rsidR="00D3256D" w:rsidTr="00D3256D">
        <w:tc>
          <w:tcPr>
            <w:tcW w:w="390" w:type="dxa"/>
          </w:tcPr>
          <w:p w:rsidR="00D3256D" w:rsidRPr="00702230" w:rsidRDefault="00D3256D" w:rsidP="003C3AEC">
            <w:pPr>
              <w:jc w:val="right"/>
              <w:rPr>
                <w:rFonts w:ascii="Times New Roman" w:hAnsi="Times New Roman"/>
                <w:sz w:val="24"/>
                <w:szCs w:val="24"/>
                <w:lang w:val="en-US"/>
              </w:rPr>
            </w:pPr>
            <w:r>
              <w:rPr>
                <w:rFonts w:ascii="Times New Roman" w:hAnsi="Times New Roman"/>
                <w:sz w:val="24"/>
                <w:szCs w:val="24"/>
                <w:lang w:val="en-US"/>
              </w:rPr>
              <w:t>1</w:t>
            </w:r>
          </w:p>
        </w:tc>
        <w:tc>
          <w:tcPr>
            <w:tcW w:w="2670" w:type="dxa"/>
            <w:vAlign w:val="bottom"/>
          </w:tcPr>
          <w:p w:rsidR="00D3256D" w:rsidRPr="003C3AEC" w:rsidRDefault="00D3256D" w:rsidP="00D3256D">
            <w:pPr>
              <w:jc w:val="right"/>
              <w:rPr>
                <w:rFonts w:cs="Calibri"/>
                <w:i/>
                <w:color w:val="000000"/>
              </w:rPr>
            </w:pPr>
            <w:proofErr w:type="spellStart"/>
            <w:r w:rsidRPr="003C3AEC">
              <w:rPr>
                <w:rFonts w:cs="Calibri"/>
                <w:i/>
                <w:color w:val="000000"/>
              </w:rPr>
              <w:t>debt_coverage_woe</w:t>
            </w:r>
            <w:proofErr w:type="spellEnd"/>
          </w:p>
        </w:tc>
        <w:tc>
          <w:tcPr>
            <w:tcW w:w="4289" w:type="dxa"/>
          </w:tcPr>
          <w:p w:rsidR="00D3256D" w:rsidRPr="00D3256D" w:rsidRDefault="00D3256D" w:rsidP="00D3256D">
            <w:pPr>
              <w:jc w:val="right"/>
              <w:rPr>
                <w:rFonts w:cs="Calibri"/>
                <w:color w:val="000000"/>
              </w:rPr>
            </w:pPr>
            <w:r w:rsidRPr="00D3256D">
              <w:rPr>
                <w:rFonts w:cs="Calibri"/>
                <w:color w:val="000000"/>
              </w:rPr>
              <w:t>Коэффициент покрытия долга денежными потоками - отношение операционного денежного потока к общей задолженности</w:t>
            </w:r>
          </w:p>
        </w:tc>
        <w:tc>
          <w:tcPr>
            <w:tcW w:w="1002" w:type="dxa"/>
            <w:vAlign w:val="bottom"/>
          </w:tcPr>
          <w:p w:rsidR="00D3256D" w:rsidRDefault="00D3256D" w:rsidP="00D3256D">
            <w:pPr>
              <w:jc w:val="right"/>
              <w:rPr>
                <w:rFonts w:cs="Calibri"/>
                <w:color w:val="000000"/>
              </w:rPr>
            </w:pPr>
            <w:r>
              <w:rPr>
                <w:rFonts w:cs="Calibri"/>
                <w:color w:val="000000"/>
              </w:rPr>
              <w:t>-0.8881</w:t>
            </w:r>
          </w:p>
        </w:tc>
      </w:tr>
      <w:tr w:rsidR="00D3256D" w:rsidRPr="0071743A" w:rsidTr="00D3256D">
        <w:tc>
          <w:tcPr>
            <w:tcW w:w="390" w:type="dxa"/>
          </w:tcPr>
          <w:p w:rsidR="00D3256D" w:rsidRPr="00702230" w:rsidRDefault="00D3256D" w:rsidP="003C3AEC">
            <w:pPr>
              <w:jc w:val="right"/>
              <w:rPr>
                <w:rFonts w:ascii="Times New Roman" w:hAnsi="Times New Roman"/>
                <w:sz w:val="24"/>
                <w:szCs w:val="24"/>
                <w:lang w:val="en-US"/>
              </w:rPr>
            </w:pPr>
            <w:r>
              <w:rPr>
                <w:rFonts w:ascii="Times New Roman" w:hAnsi="Times New Roman"/>
                <w:sz w:val="24"/>
                <w:szCs w:val="24"/>
                <w:lang w:val="en-US"/>
              </w:rPr>
              <w:t>2</w:t>
            </w:r>
          </w:p>
        </w:tc>
        <w:tc>
          <w:tcPr>
            <w:tcW w:w="2670" w:type="dxa"/>
            <w:vAlign w:val="bottom"/>
          </w:tcPr>
          <w:p w:rsidR="00D3256D" w:rsidRPr="003C3AEC" w:rsidRDefault="00D3256D" w:rsidP="00D3256D">
            <w:pPr>
              <w:jc w:val="right"/>
              <w:rPr>
                <w:rFonts w:cs="Calibri"/>
                <w:i/>
                <w:color w:val="000000"/>
              </w:rPr>
            </w:pPr>
            <w:proofErr w:type="spellStart"/>
            <w:r w:rsidRPr="003C3AEC">
              <w:rPr>
                <w:rFonts w:cs="Calibri"/>
                <w:i/>
                <w:color w:val="000000"/>
              </w:rPr>
              <w:t>asset_turnover_ratio_woe</w:t>
            </w:r>
            <w:proofErr w:type="spellEnd"/>
          </w:p>
        </w:tc>
        <w:tc>
          <w:tcPr>
            <w:tcW w:w="4289" w:type="dxa"/>
          </w:tcPr>
          <w:p w:rsidR="00D3256D" w:rsidRPr="00D3256D" w:rsidRDefault="00D3256D" w:rsidP="00D3256D">
            <w:pPr>
              <w:jc w:val="right"/>
              <w:rPr>
                <w:rFonts w:cs="Calibri"/>
                <w:color w:val="000000"/>
              </w:rPr>
            </w:pPr>
            <w:r w:rsidRPr="00D3256D">
              <w:rPr>
                <w:rFonts w:cs="Calibri"/>
                <w:color w:val="000000"/>
              </w:rPr>
              <w:t>Коэффициент оборачиваемости активов - эффективность использования активов для генерации выручки</w:t>
            </w:r>
          </w:p>
        </w:tc>
        <w:tc>
          <w:tcPr>
            <w:tcW w:w="1002" w:type="dxa"/>
            <w:vAlign w:val="bottom"/>
          </w:tcPr>
          <w:p w:rsidR="00D3256D" w:rsidRDefault="00D3256D" w:rsidP="00D3256D">
            <w:pPr>
              <w:jc w:val="right"/>
              <w:rPr>
                <w:rFonts w:cs="Calibri"/>
                <w:color w:val="000000"/>
              </w:rPr>
            </w:pPr>
            <w:r>
              <w:rPr>
                <w:rFonts w:cs="Calibri"/>
                <w:color w:val="000000"/>
              </w:rPr>
              <w:t>-1.0624</w:t>
            </w:r>
          </w:p>
        </w:tc>
      </w:tr>
      <w:tr w:rsidR="00D3256D" w:rsidTr="00D3256D">
        <w:tc>
          <w:tcPr>
            <w:tcW w:w="390" w:type="dxa"/>
          </w:tcPr>
          <w:p w:rsidR="00D3256D" w:rsidRPr="0071743A" w:rsidRDefault="00D3256D" w:rsidP="003C3AEC">
            <w:pPr>
              <w:jc w:val="right"/>
              <w:rPr>
                <w:rFonts w:ascii="Times New Roman" w:hAnsi="Times New Roman"/>
                <w:sz w:val="24"/>
                <w:szCs w:val="24"/>
                <w:lang w:val="en-US"/>
              </w:rPr>
            </w:pPr>
            <w:r>
              <w:rPr>
                <w:rFonts w:ascii="Times New Roman" w:hAnsi="Times New Roman"/>
                <w:sz w:val="24"/>
                <w:szCs w:val="24"/>
                <w:lang w:val="en-US"/>
              </w:rPr>
              <w:t>3</w:t>
            </w:r>
          </w:p>
        </w:tc>
        <w:tc>
          <w:tcPr>
            <w:tcW w:w="2670" w:type="dxa"/>
            <w:vAlign w:val="bottom"/>
          </w:tcPr>
          <w:p w:rsidR="00D3256D" w:rsidRPr="003C3AEC" w:rsidRDefault="00D3256D" w:rsidP="00D3256D">
            <w:pPr>
              <w:jc w:val="right"/>
              <w:rPr>
                <w:rFonts w:cs="Calibri"/>
                <w:i/>
                <w:color w:val="000000"/>
              </w:rPr>
            </w:pPr>
            <w:proofErr w:type="spellStart"/>
            <w:r w:rsidRPr="003C3AEC">
              <w:rPr>
                <w:rFonts w:cs="Calibri"/>
                <w:i/>
                <w:color w:val="000000"/>
              </w:rPr>
              <w:t>debt_ratio_woe</w:t>
            </w:r>
            <w:proofErr w:type="spellEnd"/>
          </w:p>
        </w:tc>
        <w:tc>
          <w:tcPr>
            <w:tcW w:w="4289" w:type="dxa"/>
          </w:tcPr>
          <w:p w:rsidR="00D3256D" w:rsidRPr="00D3256D" w:rsidRDefault="00D3256D" w:rsidP="00D3256D">
            <w:pPr>
              <w:jc w:val="right"/>
              <w:rPr>
                <w:rFonts w:cs="Calibri"/>
                <w:color w:val="000000"/>
              </w:rPr>
            </w:pPr>
            <w:r w:rsidRPr="00D3256D">
              <w:rPr>
                <w:rFonts w:cs="Calibri"/>
                <w:color w:val="000000"/>
              </w:rPr>
              <w:t>Коэффициент задолженности к активам - отношение общей задолженности к активам</w:t>
            </w:r>
          </w:p>
        </w:tc>
        <w:tc>
          <w:tcPr>
            <w:tcW w:w="1002" w:type="dxa"/>
            <w:vAlign w:val="bottom"/>
          </w:tcPr>
          <w:p w:rsidR="00D3256D" w:rsidRDefault="00D3256D" w:rsidP="00D3256D">
            <w:pPr>
              <w:jc w:val="right"/>
              <w:rPr>
                <w:rFonts w:cs="Calibri"/>
                <w:color w:val="000000"/>
              </w:rPr>
            </w:pPr>
            <w:r>
              <w:rPr>
                <w:rFonts w:cs="Calibri"/>
                <w:color w:val="000000"/>
              </w:rPr>
              <w:t>-0.6272</w:t>
            </w:r>
          </w:p>
        </w:tc>
      </w:tr>
      <w:tr w:rsidR="00D3256D" w:rsidTr="00D3256D">
        <w:tc>
          <w:tcPr>
            <w:tcW w:w="390" w:type="dxa"/>
          </w:tcPr>
          <w:p w:rsidR="00D3256D" w:rsidRPr="00702230" w:rsidRDefault="00D3256D" w:rsidP="003C3AEC">
            <w:pPr>
              <w:jc w:val="right"/>
              <w:rPr>
                <w:rFonts w:ascii="Times New Roman" w:hAnsi="Times New Roman"/>
                <w:sz w:val="24"/>
                <w:szCs w:val="24"/>
                <w:lang w:val="en-US"/>
              </w:rPr>
            </w:pPr>
            <w:r>
              <w:rPr>
                <w:rFonts w:ascii="Times New Roman" w:hAnsi="Times New Roman"/>
                <w:sz w:val="24"/>
                <w:szCs w:val="24"/>
                <w:lang w:val="en-US"/>
              </w:rPr>
              <w:t>4</w:t>
            </w:r>
          </w:p>
        </w:tc>
        <w:tc>
          <w:tcPr>
            <w:tcW w:w="2670" w:type="dxa"/>
            <w:vAlign w:val="bottom"/>
          </w:tcPr>
          <w:p w:rsidR="00D3256D" w:rsidRPr="003C3AEC" w:rsidRDefault="00D3256D" w:rsidP="00D3256D">
            <w:pPr>
              <w:jc w:val="right"/>
              <w:rPr>
                <w:rFonts w:cs="Calibri"/>
                <w:i/>
                <w:color w:val="000000"/>
              </w:rPr>
            </w:pPr>
            <w:proofErr w:type="spellStart"/>
            <w:r w:rsidRPr="003C3AEC">
              <w:rPr>
                <w:rFonts w:cs="Calibri"/>
                <w:i/>
                <w:color w:val="000000"/>
              </w:rPr>
              <w:t>quick_ratio_woe</w:t>
            </w:r>
            <w:proofErr w:type="spellEnd"/>
          </w:p>
        </w:tc>
        <w:tc>
          <w:tcPr>
            <w:tcW w:w="4289" w:type="dxa"/>
          </w:tcPr>
          <w:p w:rsidR="00D3256D" w:rsidRPr="00D3256D" w:rsidRDefault="00D3256D" w:rsidP="00D3256D">
            <w:pPr>
              <w:jc w:val="right"/>
              <w:rPr>
                <w:rFonts w:cs="Calibri"/>
                <w:color w:val="000000"/>
              </w:rPr>
            </w:pPr>
            <w:r w:rsidRPr="00D3256D">
              <w:rPr>
                <w:rFonts w:cs="Calibri"/>
                <w:color w:val="000000"/>
              </w:rPr>
              <w:t>Коэффициент быстрой ликвидности - отношение высоколиквидных активов к краткосрочным обязательствам</w:t>
            </w:r>
          </w:p>
        </w:tc>
        <w:tc>
          <w:tcPr>
            <w:tcW w:w="1002" w:type="dxa"/>
            <w:vAlign w:val="bottom"/>
          </w:tcPr>
          <w:p w:rsidR="00D3256D" w:rsidRDefault="00D3256D" w:rsidP="00D3256D">
            <w:pPr>
              <w:jc w:val="right"/>
              <w:rPr>
                <w:rFonts w:cs="Calibri"/>
                <w:color w:val="000000"/>
              </w:rPr>
            </w:pPr>
            <w:r>
              <w:rPr>
                <w:rFonts w:cs="Calibri"/>
                <w:color w:val="000000"/>
              </w:rPr>
              <w:t>-0.5354</w:t>
            </w:r>
          </w:p>
        </w:tc>
      </w:tr>
      <w:tr w:rsidR="00D3256D" w:rsidTr="00D3256D">
        <w:tc>
          <w:tcPr>
            <w:tcW w:w="390" w:type="dxa"/>
          </w:tcPr>
          <w:p w:rsidR="00D3256D" w:rsidRPr="00702230" w:rsidRDefault="00D3256D" w:rsidP="003C3AEC">
            <w:pPr>
              <w:jc w:val="right"/>
              <w:rPr>
                <w:rFonts w:ascii="Times New Roman" w:hAnsi="Times New Roman"/>
                <w:sz w:val="24"/>
                <w:szCs w:val="24"/>
                <w:lang w:val="en-US"/>
              </w:rPr>
            </w:pPr>
            <w:r>
              <w:rPr>
                <w:rFonts w:ascii="Times New Roman" w:hAnsi="Times New Roman"/>
                <w:sz w:val="24"/>
                <w:szCs w:val="24"/>
                <w:lang w:val="en-US"/>
              </w:rPr>
              <w:t>5</w:t>
            </w:r>
          </w:p>
        </w:tc>
        <w:tc>
          <w:tcPr>
            <w:tcW w:w="2670" w:type="dxa"/>
            <w:vAlign w:val="bottom"/>
          </w:tcPr>
          <w:p w:rsidR="00D3256D" w:rsidRPr="003C3AEC" w:rsidRDefault="00D3256D" w:rsidP="00D3256D">
            <w:pPr>
              <w:jc w:val="right"/>
              <w:rPr>
                <w:rFonts w:cs="Calibri"/>
                <w:i/>
                <w:color w:val="000000"/>
              </w:rPr>
            </w:pPr>
            <w:proofErr w:type="spellStart"/>
            <w:r w:rsidRPr="003C3AEC">
              <w:rPr>
                <w:rFonts w:cs="Calibri"/>
                <w:i/>
                <w:color w:val="000000"/>
              </w:rPr>
              <w:t>revenue_woe</w:t>
            </w:r>
            <w:proofErr w:type="spellEnd"/>
          </w:p>
        </w:tc>
        <w:tc>
          <w:tcPr>
            <w:tcW w:w="4289" w:type="dxa"/>
          </w:tcPr>
          <w:p w:rsidR="00D3256D" w:rsidRPr="00D3256D" w:rsidRDefault="00D3256D" w:rsidP="00D3256D">
            <w:pPr>
              <w:jc w:val="right"/>
              <w:rPr>
                <w:rFonts w:cs="Calibri"/>
                <w:color w:val="000000"/>
              </w:rPr>
            </w:pPr>
            <w:r w:rsidRPr="00D3256D">
              <w:rPr>
                <w:rFonts w:cs="Calibri"/>
                <w:color w:val="000000"/>
              </w:rPr>
              <w:t>Относительный рост выручки - отношение текущей выручки к прошлогодней</w:t>
            </w:r>
          </w:p>
        </w:tc>
        <w:tc>
          <w:tcPr>
            <w:tcW w:w="1002" w:type="dxa"/>
            <w:vAlign w:val="bottom"/>
          </w:tcPr>
          <w:p w:rsidR="00D3256D" w:rsidRDefault="00D3256D" w:rsidP="00D3256D">
            <w:pPr>
              <w:jc w:val="right"/>
              <w:rPr>
                <w:rFonts w:cs="Calibri"/>
                <w:color w:val="000000"/>
              </w:rPr>
            </w:pPr>
            <w:r>
              <w:rPr>
                <w:rFonts w:cs="Calibri"/>
                <w:color w:val="000000"/>
              </w:rPr>
              <w:t>-0.6858</w:t>
            </w:r>
          </w:p>
        </w:tc>
      </w:tr>
      <w:tr w:rsidR="00D3256D" w:rsidTr="00D3256D">
        <w:tc>
          <w:tcPr>
            <w:tcW w:w="390" w:type="dxa"/>
          </w:tcPr>
          <w:p w:rsidR="00D3256D" w:rsidRPr="00702230" w:rsidRDefault="00D3256D" w:rsidP="003C3AEC">
            <w:pPr>
              <w:jc w:val="right"/>
              <w:rPr>
                <w:rFonts w:ascii="Times New Roman" w:hAnsi="Times New Roman"/>
                <w:sz w:val="24"/>
                <w:szCs w:val="24"/>
                <w:lang w:val="en-US"/>
              </w:rPr>
            </w:pPr>
            <w:r>
              <w:rPr>
                <w:rFonts w:ascii="Times New Roman" w:hAnsi="Times New Roman"/>
                <w:sz w:val="24"/>
                <w:szCs w:val="24"/>
                <w:lang w:val="en-US"/>
              </w:rPr>
              <w:t>6</w:t>
            </w:r>
          </w:p>
        </w:tc>
        <w:tc>
          <w:tcPr>
            <w:tcW w:w="2670" w:type="dxa"/>
            <w:vAlign w:val="bottom"/>
          </w:tcPr>
          <w:p w:rsidR="00D3256D" w:rsidRPr="003C3AEC" w:rsidRDefault="00D3256D" w:rsidP="00D3256D">
            <w:pPr>
              <w:jc w:val="right"/>
              <w:rPr>
                <w:rFonts w:cs="Calibri"/>
                <w:i/>
                <w:color w:val="000000"/>
                <w:lang w:val="en-US"/>
              </w:rPr>
            </w:pPr>
            <w:proofErr w:type="spellStart"/>
            <w:r w:rsidRPr="003C3AEC">
              <w:rPr>
                <w:rFonts w:cs="Calibri"/>
                <w:i/>
                <w:color w:val="000000"/>
                <w:lang w:val="en-US"/>
              </w:rPr>
              <w:t>current_liabilty_to_assets_woe</w:t>
            </w:r>
            <w:proofErr w:type="spellEnd"/>
          </w:p>
        </w:tc>
        <w:tc>
          <w:tcPr>
            <w:tcW w:w="4289" w:type="dxa"/>
          </w:tcPr>
          <w:p w:rsidR="00D3256D" w:rsidRPr="00D3256D" w:rsidRDefault="00D3256D" w:rsidP="00D3256D">
            <w:pPr>
              <w:jc w:val="right"/>
              <w:rPr>
                <w:rFonts w:cs="Calibri"/>
                <w:color w:val="000000"/>
              </w:rPr>
            </w:pPr>
            <w:r w:rsidRPr="00D3256D">
              <w:rPr>
                <w:rFonts w:cs="Calibri"/>
                <w:color w:val="000000"/>
              </w:rPr>
              <w:t>Коэффициент текущих обязательств к активам - доля краткосрочных обязательств в активах</w:t>
            </w:r>
          </w:p>
        </w:tc>
        <w:tc>
          <w:tcPr>
            <w:tcW w:w="1002" w:type="dxa"/>
            <w:vAlign w:val="bottom"/>
          </w:tcPr>
          <w:p w:rsidR="00D3256D" w:rsidRDefault="00D3256D" w:rsidP="00D3256D">
            <w:pPr>
              <w:jc w:val="right"/>
              <w:rPr>
                <w:rFonts w:cs="Calibri"/>
                <w:color w:val="000000"/>
              </w:rPr>
            </w:pPr>
            <w:r>
              <w:rPr>
                <w:rFonts w:cs="Calibri"/>
                <w:color w:val="000000"/>
              </w:rPr>
              <w:t>-0.5496</w:t>
            </w:r>
          </w:p>
        </w:tc>
      </w:tr>
      <w:tr w:rsidR="00D3256D" w:rsidTr="00D3256D">
        <w:tc>
          <w:tcPr>
            <w:tcW w:w="390" w:type="dxa"/>
          </w:tcPr>
          <w:p w:rsidR="00D3256D" w:rsidRPr="00D3256D" w:rsidRDefault="00D3256D" w:rsidP="00D3256D">
            <w:pPr>
              <w:jc w:val="right"/>
              <w:rPr>
                <w:rFonts w:ascii="Times New Roman" w:hAnsi="Times New Roman"/>
                <w:sz w:val="24"/>
                <w:szCs w:val="24"/>
              </w:rPr>
            </w:pPr>
            <w:r>
              <w:rPr>
                <w:rFonts w:ascii="Times New Roman" w:hAnsi="Times New Roman"/>
                <w:sz w:val="24"/>
                <w:szCs w:val="24"/>
              </w:rPr>
              <w:t>7</w:t>
            </w:r>
          </w:p>
        </w:tc>
        <w:tc>
          <w:tcPr>
            <w:tcW w:w="2670" w:type="dxa"/>
            <w:vAlign w:val="bottom"/>
          </w:tcPr>
          <w:p w:rsidR="00D3256D" w:rsidRPr="00D3256D" w:rsidRDefault="00D3256D" w:rsidP="00D3256D">
            <w:pPr>
              <w:jc w:val="right"/>
              <w:rPr>
                <w:rFonts w:cs="Calibri"/>
                <w:i/>
                <w:color w:val="000000"/>
              </w:rPr>
            </w:pPr>
            <w:proofErr w:type="spellStart"/>
            <w:r w:rsidRPr="00D3256D">
              <w:rPr>
                <w:rFonts w:cs="Calibri"/>
                <w:i/>
                <w:color w:val="000000"/>
              </w:rPr>
              <w:t>intercept</w:t>
            </w:r>
            <w:proofErr w:type="spellEnd"/>
          </w:p>
        </w:tc>
        <w:tc>
          <w:tcPr>
            <w:tcW w:w="4289" w:type="dxa"/>
          </w:tcPr>
          <w:p w:rsidR="00D3256D" w:rsidRPr="00D3256D" w:rsidRDefault="00D3256D" w:rsidP="00D3256D">
            <w:pPr>
              <w:jc w:val="right"/>
              <w:rPr>
                <w:rFonts w:cs="Calibri"/>
                <w:color w:val="000000"/>
              </w:rPr>
            </w:pPr>
            <w:r w:rsidRPr="00D3256D">
              <w:rPr>
                <w:rFonts w:cs="Calibri"/>
                <w:color w:val="000000"/>
              </w:rPr>
              <w:t>Пересечение</w:t>
            </w:r>
          </w:p>
        </w:tc>
        <w:tc>
          <w:tcPr>
            <w:tcW w:w="1002" w:type="dxa"/>
            <w:vAlign w:val="bottom"/>
          </w:tcPr>
          <w:p w:rsidR="00D3256D" w:rsidRDefault="00D3256D" w:rsidP="00AC3766">
            <w:pPr>
              <w:keepNext/>
              <w:jc w:val="right"/>
              <w:rPr>
                <w:rFonts w:cs="Calibri"/>
                <w:color w:val="000000"/>
              </w:rPr>
            </w:pPr>
            <w:r>
              <w:rPr>
                <w:rFonts w:cs="Calibri"/>
                <w:color w:val="000000"/>
              </w:rPr>
              <w:t>-2.8681</w:t>
            </w:r>
          </w:p>
        </w:tc>
      </w:tr>
    </w:tbl>
    <w:p w:rsidR="0071743A" w:rsidRDefault="00AC3766" w:rsidP="00AC3766">
      <w:pPr>
        <w:pStyle w:val="afb"/>
        <w:ind w:left="552" w:firstLine="708"/>
        <w:jc w:val="center"/>
        <w:rPr>
          <w:rFonts w:ascii="Times New Roman" w:hAnsi="Times New Roman" w:cs="Times New Roman"/>
          <w:sz w:val="24"/>
          <w:szCs w:val="24"/>
        </w:rPr>
      </w:pPr>
      <w:r>
        <w:t xml:space="preserve">Таблица </w:t>
      </w:r>
      <w:r>
        <w:fldChar w:fldCharType="begin"/>
      </w:r>
      <w:r>
        <w:instrText xml:space="preserve"> SEQ Таблица \* ARABIC </w:instrText>
      </w:r>
      <w:r>
        <w:fldChar w:fldCharType="separate"/>
      </w:r>
      <w:r w:rsidR="00E328AA">
        <w:rPr>
          <w:noProof/>
        </w:rPr>
        <w:t>7</w:t>
      </w:r>
      <w:r>
        <w:fldChar w:fldCharType="end"/>
      </w:r>
      <w:r>
        <w:t xml:space="preserve">: Признаки и </w:t>
      </w:r>
      <w:proofErr w:type="spellStart"/>
      <w:r>
        <w:t>коэфф</w:t>
      </w:r>
      <w:proofErr w:type="spellEnd"/>
      <w:r>
        <w:t>. финальной количественной модели</w:t>
      </w:r>
    </w:p>
    <w:p w:rsidR="004D60A4" w:rsidRPr="003C3AEC" w:rsidRDefault="00531B34" w:rsidP="003C3AEC">
      <w:pPr>
        <w:ind w:left="1260"/>
        <w:jc w:val="both"/>
        <w:rPr>
          <w:rFonts w:ascii="Times New Roman" w:hAnsi="Times New Roman" w:cs="Times New Roman"/>
          <w:sz w:val="24"/>
          <w:szCs w:val="24"/>
        </w:rPr>
      </w:pPr>
      <w:r>
        <w:rPr>
          <w:rFonts w:ascii="Times New Roman" w:hAnsi="Times New Roman" w:cs="Times New Roman"/>
          <w:sz w:val="24"/>
          <w:szCs w:val="24"/>
        </w:rPr>
        <w:t xml:space="preserve">Подробнее о финальной количественной модели (бизнес-смысл, </w:t>
      </w:r>
      <w:proofErr w:type="spellStart"/>
      <w:r>
        <w:rPr>
          <w:rFonts w:ascii="Times New Roman" w:hAnsi="Times New Roman" w:cs="Times New Roman"/>
          <w:sz w:val="24"/>
          <w:szCs w:val="24"/>
        </w:rPr>
        <w:t>бины</w:t>
      </w:r>
      <w:proofErr w:type="spellEnd"/>
      <w:r>
        <w:rPr>
          <w:rFonts w:ascii="Times New Roman" w:hAnsi="Times New Roman" w:cs="Times New Roman"/>
          <w:sz w:val="24"/>
          <w:szCs w:val="24"/>
        </w:rPr>
        <w:t>, метрики, результаты тестов) в</w:t>
      </w:r>
      <w:r w:rsidR="00B478AF">
        <w:rPr>
          <w:rFonts w:ascii="Times New Roman" w:hAnsi="Times New Roman" w:cs="Times New Roman"/>
          <w:sz w:val="24"/>
          <w:szCs w:val="24"/>
        </w:rPr>
        <w:t xml:space="preserve"> </w:t>
      </w:r>
      <w:proofErr w:type="spellStart"/>
      <w:r w:rsidR="00B478AF">
        <w:rPr>
          <w:rFonts w:ascii="Times New Roman" w:hAnsi="Times New Roman" w:cs="Times New Roman"/>
          <w:sz w:val="24"/>
          <w:szCs w:val="24"/>
        </w:rPr>
        <w:t>Приложениии</w:t>
      </w:r>
      <w:proofErr w:type="spellEnd"/>
      <w:r w:rsidR="00AC3766">
        <w:rPr>
          <w:rFonts w:ascii="Times New Roman" w:hAnsi="Times New Roman" w:cs="Times New Roman"/>
          <w:sz w:val="24"/>
          <w:szCs w:val="24"/>
        </w:rPr>
        <w:t xml:space="preserve"> </w:t>
      </w:r>
      <w:r w:rsidR="00B478AF" w:rsidRPr="00B478AF">
        <w:rPr>
          <w:rFonts w:ascii="Times New Roman" w:hAnsi="Times New Roman" w:cs="Times New Roman"/>
          <w:i/>
          <w:color w:val="1F3864" w:themeColor="accent5" w:themeShade="80"/>
          <w:sz w:val="24"/>
          <w:szCs w:val="24"/>
          <w:u w:val="single"/>
        </w:rPr>
        <w:fldChar w:fldCharType="begin"/>
      </w:r>
      <w:r w:rsidR="00B478AF" w:rsidRPr="00B478AF">
        <w:rPr>
          <w:rFonts w:ascii="Times New Roman" w:hAnsi="Times New Roman" w:cs="Times New Roman"/>
          <w:i/>
          <w:color w:val="1F3864" w:themeColor="accent5" w:themeShade="80"/>
          <w:sz w:val="24"/>
          <w:szCs w:val="24"/>
          <w:u w:val="single"/>
        </w:rPr>
        <w:instrText xml:space="preserve"> REF _Ref210577920 \w \h </w:instrText>
      </w:r>
      <w:r w:rsidR="00B478AF" w:rsidRPr="00B478AF">
        <w:rPr>
          <w:rFonts w:ascii="Times New Roman" w:hAnsi="Times New Roman" w:cs="Times New Roman"/>
          <w:i/>
          <w:color w:val="1F3864" w:themeColor="accent5" w:themeShade="80"/>
          <w:sz w:val="24"/>
          <w:szCs w:val="24"/>
          <w:u w:val="single"/>
        </w:rPr>
      </w:r>
      <w:r w:rsidR="00B478AF" w:rsidRPr="00B478AF">
        <w:rPr>
          <w:rFonts w:ascii="Times New Roman" w:hAnsi="Times New Roman" w:cs="Times New Roman"/>
          <w:i/>
          <w:color w:val="1F3864" w:themeColor="accent5" w:themeShade="80"/>
          <w:sz w:val="24"/>
          <w:szCs w:val="24"/>
          <w:u w:val="single"/>
        </w:rPr>
        <w:instrText xml:space="preserve"> \* MERGEFORMAT </w:instrText>
      </w:r>
      <w:r w:rsidR="00B478AF" w:rsidRPr="00B478AF">
        <w:rPr>
          <w:rFonts w:ascii="Times New Roman" w:hAnsi="Times New Roman" w:cs="Times New Roman"/>
          <w:i/>
          <w:color w:val="1F3864" w:themeColor="accent5" w:themeShade="80"/>
          <w:sz w:val="24"/>
          <w:szCs w:val="24"/>
          <w:u w:val="single"/>
        </w:rPr>
        <w:fldChar w:fldCharType="separate"/>
      </w:r>
      <w:r w:rsidR="00B478AF" w:rsidRPr="00B478AF">
        <w:rPr>
          <w:rFonts w:ascii="Times New Roman" w:hAnsi="Times New Roman" w:cs="Times New Roman"/>
          <w:i/>
          <w:color w:val="1F3864" w:themeColor="accent5" w:themeShade="80"/>
          <w:sz w:val="24"/>
          <w:szCs w:val="24"/>
          <w:u w:val="single"/>
        </w:rPr>
        <w:t>10.4</w:t>
      </w:r>
      <w:r w:rsidR="00B478AF" w:rsidRPr="00B478AF">
        <w:rPr>
          <w:rFonts w:ascii="Times New Roman" w:hAnsi="Times New Roman" w:cs="Times New Roman"/>
          <w:i/>
          <w:color w:val="1F3864" w:themeColor="accent5" w:themeShade="80"/>
          <w:sz w:val="24"/>
          <w:szCs w:val="24"/>
          <w:u w:val="single"/>
        </w:rPr>
        <w:fldChar w:fldCharType="end"/>
      </w:r>
      <w:r w:rsidR="00B478AF" w:rsidRPr="00B478AF">
        <w:rPr>
          <w:rFonts w:ascii="Times New Roman" w:hAnsi="Times New Roman" w:cs="Times New Roman"/>
          <w:i/>
          <w:color w:val="1F3864" w:themeColor="accent5" w:themeShade="80"/>
          <w:sz w:val="24"/>
          <w:szCs w:val="24"/>
          <w:u w:val="single"/>
        </w:rPr>
        <w:t xml:space="preserve"> </w:t>
      </w:r>
      <w:r w:rsidR="00B478AF" w:rsidRPr="00B478AF">
        <w:rPr>
          <w:rFonts w:ascii="Times New Roman" w:hAnsi="Times New Roman" w:cs="Times New Roman"/>
          <w:i/>
          <w:color w:val="1F3864" w:themeColor="accent5" w:themeShade="80"/>
          <w:sz w:val="24"/>
          <w:szCs w:val="24"/>
          <w:u w:val="single"/>
        </w:rPr>
        <w:fldChar w:fldCharType="begin"/>
      </w:r>
      <w:r w:rsidR="00B478AF" w:rsidRPr="00B478AF">
        <w:rPr>
          <w:rFonts w:ascii="Times New Roman" w:hAnsi="Times New Roman" w:cs="Times New Roman"/>
          <w:i/>
          <w:color w:val="1F3864" w:themeColor="accent5" w:themeShade="80"/>
          <w:sz w:val="24"/>
          <w:szCs w:val="24"/>
          <w:u w:val="single"/>
        </w:rPr>
        <w:instrText xml:space="preserve"> REF _Ref210577922 \h </w:instrText>
      </w:r>
      <w:r w:rsidR="00B478AF" w:rsidRPr="00B478AF">
        <w:rPr>
          <w:rFonts w:ascii="Times New Roman" w:hAnsi="Times New Roman" w:cs="Times New Roman"/>
          <w:i/>
          <w:color w:val="1F3864" w:themeColor="accent5" w:themeShade="80"/>
          <w:sz w:val="24"/>
          <w:szCs w:val="24"/>
          <w:u w:val="single"/>
        </w:rPr>
      </w:r>
      <w:r w:rsidR="00B478AF" w:rsidRPr="00B478AF">
        <w:rPr>
          <w:rFonts w:ascii="Times New Roman" w:hAnsi="Times New Roman" w:cs="Times New Roman"/>
          <w:i/>
          <w:color w:val="1F3864" w:themeColor="accent5" w:themeShade="80"/>
          <w:sz w:val="24"/>
          <w:szCs w:val="24"/>
          <w:u w:val="single"/>
        </w:rPr>
        <w:instrText xml:space="preserve"> \* MERGEFORMAT </w:instrText>
      </w:r>
      <w:r w:rsidR="00B478AF" w:rsidRPr="00B478AF">
        <w:rPr>
          <w:rFonts w:ascii="Times New Roman" w:hAnsi="Times New Roman" w:cs="Times New Roman"/>
          <w:i/>
          <w:color w:val="1F3864" w:themeColor="accent5" w:themeShade="80"/>
          <w:sz w:val="24"/>
          <w:szCs w:val="24"/>
          <w:u w:val="single"/>
        </w:rPr>
        <w:fldChar w:fldCharType="separate"/>
      </w:r>
      <w:r w:rsidR="00B478AF" w:rsidRPr="00B478AF">
        <w:rPr>
          <w:rFonts w:ascii="Times New Roman" w:hAnsi="Times New Roman" w:cs="Times New Roman"/>
          <w:i/>
          <w:color w:val="1F3864" w:themeColor="accent5" w:themeShade="80"/>
          <w:sz w:val="24"/>
          <w:szCs w:val="24"/>
          <w:u w:val="single"/>
        </w:rPr>
        <w:t>Количественная модель</w:t>
      </w:r>
      <w:r w:rsidR="00B478AF" w:rsidRPr="00B478AF">
        <w:rPr>
          <w:rFonts w:ascii="Times New Roman" w:hAnsi="Times New Roman" w:cs="Times New Roman"/>
          <w:i/>
          <w:color w:val="1F3864" w:themeColor="accent5" w:themeShade="80"/>
          <w:sz w:val="24"/>
          <w:szCs w:val="24"/>
          <w:u w:val="single"/>
        </w:rPr>
        <w:fldChar w:fldCharType="end"/>
      </w:r>
      <w:r>
        <w:rPr>
          <w:rFonts w:ascii="Times New Roman" w:hAnsi="Times New Roman" w:cs="Times New Roman"/>
          <w:sz w:val="24"/>
          <w:szCs w:val="24"/>
        </w:rPr>
        <w:t>.</w:t>
      </w:r>
    </w:p>
    <w:p w:rsidR="00077964" w:rsidRPr="00DD5680" w:rsidRDefault="004D32F6" w:rsidP="00DD5680">
      <w:pPr>
        <w:pStyle w:val="2"/>
        <w:rPr>
          <w:lang w:val="en-US"/>
        </w:rPr>
      </w:pPr>
      <w:bookmarkStart w:id="49" w:name="_Ref210556704"/>
      <w:bookmarkStart w:id="50" w:name="_Toc210574697"/>
      <w:proofErr w:type="spellStart"/>
      <w:r w:rsidRPr="00103929">
        <w:rPr>
          <w:lang w:val="en-US"/>
        </w:rPr>
        <w:t>Качественн</w:t>
      </w:r>
      <w:r w:rsidRPr="00103929">
        <w:t>ая</w:t>
      </w:r>
      <w:proofErr w:type="spellEnd"/>
      <w:r w:rsidRPr="00103929">
        <w:t xml:space="preserve"> Модель</w:t>
      </w:r>
      <w:bookmarkEnd w:id="49"/>
      <w:bookmarkEnd w:id="50"/>
    </w:p>
    <w:p w:rsidR="00077964" w:rsidRDefault="00077964" w:rsidP="00077964">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Качественная модель строилась на основании данных экспертных суждений. К признакам было применено </w:t>
      </w:r>
      <w:proofErr w:type="spellStart"/>
      <w:r>
        <w:rPr>
          <w:rFonts w:ascii="Times New Roman" w:hAnsi="Times New Roman" w:cs="Times New Roman"/>
          <w:sz w:val="24"/>
          <w:szCs w:val="24"/>
          <w:lang w:val="en-US"/>
        </w:rPr>
        <w:t>WoE</w:t>
      </w:r>
      <w:proofErr w:type="spellEnd"/>
      <w:r>
        <w:rPr>
          <w:rFonts w:ascii="Times New Roman" w:hAnsi="Times New Roman" w:cs="Times New Roman"/>
          <w:sz w:val="24"/>
          <w:szCs w:val="24"/>
        </w:rPr>
        <w:t xml:space="preserve">-преобразование, далее они проходят отбор на основании статистических тестов, после чего на выживших признаках строилась модель логистической регрессии. </w:t>
      </w:r>
    </w:p>
    <w:p w:rsidR="00077964" w:rsidRDefault="00077964" w:rsidP="00077964">
      <w:pPr>
        <w:pStyle w:val="ab"/>
        <w:ind w:left="792"/>
        <w:jc w:val="both"/>
        <w:rPr>
          <w:rFonts w:ascii="Times New Roman" w:hAnsi="Times New Roman" w:cs="Times New Roman"/>
          <w:sz w:val="24"/>
          <w:szCs w:val="24"/>
        </w:rPr>
      </w:pPr>
    </w:p>
    <w:p w:rsidR="00077964" w:rsidRPr="00D3256D" w:rsidRDefault="00077964" w:rsidP="00077964">
      <w:pPr>
        <w:pStyle w:val="ab"/>
        <w:ind w:left="792"/>
        <w:jc w:val="both"/>
        <w:rPr>
          <w:rFonts w:ascii="Times New Roman" w:hAnsi="Times New Roman" w:cs="Times New Roman"/>
          <w:sz w:val="24"/>
          <w:szCs w:val="24"/>
        </w:rPr>
      </w:pPr>
      <w:r>
        <w:rPr>
          <w:rFonts w:ascii="Times New Roman" w:hAnsi="Times New Roman" w:cs="Times New Roman"/>
          <w:sz w:val="24"/>
          <w:szCs w:val="24"/>
        </w:rPr>
        <w:t xml:space="preserve">Получившаяся финальная модель показала результат в </w:t>
      </w:r>
      <w:r w:rsidR="009E696B">
        <w:rPr>
          <w:rFonts w:ascii="Times New Roman" w:hAnsi="Times New Roman" w:cs="Times New Roman"/>
          <w:sz w:val="24"/>
          <w:szCs w:val="24"/>
        </w:rPr>
        <w:t xml:space="preserve">56.5 </w:t>
      </w:r>
      <w:r w:rsidR="009E696B">
        <w:rPr>
          <w:rFonts w:ascii="Times New Roman" w:hAnsi="Times New Roman" w:cs="Times New Roman"/>
          <w:sz w:val="24"/>
          <w:szCs w:val="24"/>
          <w:lang w:val="en-US"/>
        </w:rPr>
        <w:t>Gini</w:t>
      </w:r>
      <w:r w:rsidR="009E696B" w:rsidRPr="009E696B">
        <w:rPr>
          <w:rFonts w:ascii="Times New Roman" w:hAnsi="Times New Roman" w:cs="Times New Roman"/>
          <w:sz w:val="24"/>
          <w:szCs w:val="24"/>
        </w:rPr>
        <w:t xml:space="preserve">. </w:t>
      </w:r>
    </w:p>
    <w:p w:rsidR="009E696B" w:rsidRPr="00D3256D" w:rsidRDefault="009E696B" w:rsidP="00077964">
      <w:pPr>
        <w:pStyle w:val="ab"/>
        <w:ind w:left="792"/>
        <w:jc w:val="both"/>
        <w:rPr>
          <w:rFonts w:ascii="Times New Roman" w:hAnsi="Times New Roman" w:cs="Times New Roman"/>
          <w:sz w:val="24"/>
          <w:szCs w:val="24"/>
        </w:rPr>
      </w:pPr>
    </w:p>
    <w:tbl>
      <w:tblPr>
        <w:tblStyle w:val="ad"/>
        <w:tblW w:w="0" w:type="auto"/>
        <w:jc w:val="center"/>
        <w:tblInd w:w="0" w:type="dxa"/>
        <w:tblLook w:val="04A0" w:firstRow="1" w:lastRow="0" w:firstColumn="1" w:lastColumn="0" w:noHBand="0" w:noVBand="1"/>
      </w:tblPr>
      <w:tblGrid>
        <w:gridCol w:w="390"/>
        <w:gridCol w:w="1225"/>
        <w:gridCol w:w="3122"/>
        <w:gridCol w:w="1890"/>
      </w:tblGrid>
      <w:tr w:rsidR="00077964" w:rsidTr="00523D81">
        <w:trPr>
          <w:jc w:val="center"/>
        </w:trPr>
        <w:tc>
          <w:tcPr>
            <w:tcW w:w="390" w:type="dxa"/>
          </w:tcPr>
          <w:p w:rsidR="00077964" w:rsidRPr="00077964" w:rsidRDefault="00077964" w:rsidP="00077964">
            <w:pPr>
              <w:pStyle w:val="ab"/>
              <w:ind w:left="0"/>
              <w:jc w:val="right"/>
              <w:rPr>
                <w:rFonts w:ascii="Times New Roman" w:hAnsi="Times New Roman"/>
                <w:sz w:val="24"/>
                <w:szCs w:val="24"/>
                <w:lang w:val="en-US"/>
              </w:rPr>
            </w:pPr>
            <w:r>
              <w:rPr>
                <w:rFonts w:ascii="Times New Roman" w:hAnsi="Times New Roman"/>
                <w:sz w:val="24"/>
                <w:szCs w:val="24"/>
                <w:lang w:val="en-US"/>
              </w:rPr>
              <w:t>N</w:t>
            </w:r>
          </w:p>
        </w:tc>
        <w:tc>
          <w:tcPr>
            <w:tcW w:w="1225" w:type="dxa"/>
            <w:vAlign w:val="bottom"/>
          </w:tcPr>
          <w:p w:rsidR="00077964" w:rsidRPr="00077964" w:rsidRDefault="00077964" w:rsidP="00077964">
            <w:pPr>
              <w:jc w:val="right"/>
              <w:rPr>
                <w:rFonts w:ascii="Times New Roman" w:hAnsi="Times New Roman"/>
                <w:b/>
                <w:bCs/>
                <w:i/>
                <w:iCs/>
                <w:color w:val="1F3864" w:themeColor="accent5" w:themeShade="80"/>
                <w:sz w:val="24"/>
                <w:szCs w:val="24"/>
              </w:rPr>
            </w:pPr>
            <w:r w:rsidRPr="00077964">
              <w:rPr>
                <w:rFonts w:ascii="Times New Roman" w:hAnsi="Times New Roman"/>
                <w:b/>
                <w:bCs/>
                <w:i/>
                <w:iCs/>
                <w:color w:val="1F3864" w:themeColor="accent5" w:themeShade="80"/>
                <w:sz w:val="24"/>
                <w:szCs w:val="24"/>
              </w:rPr>
              <w:t>Признак</w:t>
            </w:r>
          </w:p>
        </w:tc>
        <w:tc>
          <w:tcPr>
            <w:tcW w:w="3122" w:type="dxa"/>
          </w:tcPr>
          <w:p w:rsidR="00077964" w:rsidRPr="00523D81" w:rsidRDefault="00523D81" w:rsidP="00523D81">
            <w:pPr>
              <w:jc w:val="center"/>
              <w:rPr>
                <w:rFonts w:ascii="Times New Roman" w:hAnsi="Times New Roman"/>
                <w:b/>
                <w:bCs/>
                <w:i/>
                <w:iCs/>
                <w:color w:val="1F3864" w:themeColor="accent5" w:themeShade="80"/>
                <w:sz w:val="24"/>
                <w:szCs w:val="24"/>
              </w:rPr>
            </w:pPr>
            <w:r>
              <w:rPr>
                <w:rFonts w:ascii="Times New Roman" w:hAnsi="Times New Roman"/>
                <w:b/>
                <w:bCs/>
                <w:i/>
                <w:iCs/>
                <w:color w:val="1F3864" w:themeColor="accent5" w:themeShade="80"/>
                <w:sz w:val="24"/>
                <w:szCs w:val="24"/>
              </w:rPr>
              <w:t>Расшифровка</w:t>
            </w:r>
          </w:p>
        </w:tc>
        <w:tc>
          <w:tcPr>
            <w:tcW w:w="1890" w:type="dxa"/>
            <w:vAlign w:val="bottom"/>
          </w:tcPr>
          <w:p w:rsidR="00077964" w:rsidRPr="00077964" w:rsidRDefault="00077964" w:rsidP="00077964">
            <w:pPr>
              <w:jc w:val="right"/>
              <w:rPr>
                <w:rFonts w:ascii="Times New Roman" w:hAnsi="Times New Roman"/>
                <w:b/>
                <w:bCs/>
                <w:i/>
                <w:iCs/>
                <w:color w:val="1F3864" w:themeColor="accent5" w:themeShade="80"/>
                <w:sz w:val="24"/>
                <w:szCs w:val="24"/>
              </w:rPr>
            </w:pPr>
            <w:proofErr w:type="spellStart"/>
            <w:r w:rsidRPr="00077964">
              <w:rPr>
                <w:rFonts w:ascii="Times New Roman" w:hAnsi="Times New Roman"/>
                <w:b/>
                <w:bCs/>
                <w:i/>
                <w:iCs/>
                <w:color w:val="1F3864" w:themeColor="accent5" w:themeShade="80"/>
                <w:sz w:val="24"/>
                <w:szCs w:val="24"/>
              </w:rPr>
              <w:t>Коэфф</w:t>
            </w:r>
            <w:proofErr w:type="spellEnd"/>
            <w:r w:rsidRPr="00077964">
              <w:rPr>
                <w:rFonts w:ascii="Times New Roman" w:hAnsi="Times New Roman"/>
                <w:b/>
                <w:bCs/>
                <w:i/>
                <w:iCs/>
                <w:color w:val="1F3864" w:themeColor="accent5" w:themeShade="80"/>
                <w:sz w:val="24"/>
                <w:szCs w:val="24"/>
              </w:rPr>
              <w:t>.</w:t>
            </w:r>
          </w:p>
        </w:tc>
      </w:tr>
      <w:tr w:rsidR="00077964" w:rsidTr="00523D81">
        <w:trPr>
          <w:jc w:val="center"/>
        </w:trPr>
        <w:tc>
          <w:tcPr>
            <w:tcW w:w="390" w:type="dxa"/>
          </w:tcPr>
          <w:p w:rsidR="00077964" w:rsidRPr="00077964" w:rsidRDefault="00077964" w:rsidP="00077964">
            <w:pPr>
              <w:pStyle w:val="ab"/>
              <w:ind w:left="0"/>
              <w:jc w:val="right"/>
              <w:rPr>
                <w:rFonts w:ascii="Times New Roman" w:hAnsi="Times New Roman"/>
                <w:sz w:val="24"/>
                <w:szCs w:val="24"/>
              </w:rPr>
            </w:pPr>
            <w:r>
              <w:rPr>
                <w:rFonts w:ascii="Times New Roman" w:hAnsi="Times New Roman"/>
                <w:sz w:val="24"/>
                <w:szCs w:val="24"/>
              </w:rPr>
              <w:t>1</w:t>
            </w:r>
          </w:p>
        </w:tc>
        <w:tc>
          <w:tcPr>
            <w:tcW w:w="1225" w:type="dxa"/>
            <w:vAlign w:val="bottom"/>
          </w:tcPr>
          <w:p w:rsidR="00077964" w:rsidRPr="00077964" w:rsidRDefault="00077964" w:rsidP="00077964">
            <w:pPr>
              <w:jc w:val="right"/>
              <w:rPr>
                <w:rFonts w:ascii="Times New Roman" w:hAnsi="Times New Roman"/>
                <w:i/>
                <w:sz w:val="24"/>
                <w:szCs w:val="24"/>
              </w:rPr>
            </w:pPr>
            <w:r w:rsidRPr="00077964">
              <w:rPr>
                <w:rFonts w:ascii="Times New Roman" w:hAnsi="Times New Roman"/>
                <w:i/>
                <w:sz w:val="24"/>
                <w:szCs w:val="24"/>
              </w:rPr>
              <w:t>kfx20</w:t>
            </w:r>
          </w:p>
        </w:tc>
        <w:tc>
          <w:tcPr>
            <w:tcW w:w="3122" w:type="dxa"/>
          </w:tcPr>
          <w:p w:rsidR="00077964" w:rsidRPr="00D3256D" w:rsidRDefault="00523D81" w:rsidP="00077964">
            <w:pPr>
              <w:jc w:val="right"/>
              <w:rPr>
                <w:rFonts w:ascii="Times New Roman" w:hAnsi="Times New Roman"/>
                <w:sz w:val="24"/>
                <w:szCs w:val="24"/>
              </w:rPr>
            </w:pPr>
            <w:r w:rsidRPr="00D3256D">
              <w:rPr>
                <w:rFonts w:ascii="Times New Roman" w:hAnsi="Times New Roman"/>
                <w:sz w:val="24"/>
                <w:szCs w:val="24"/>
              </w:rPr>
              <w:t>Наличие и длительность просрочек в кредитной истории</w:t>
            </w:r>
          </w:p>
        </w:tc>
        <w:tc>
          <w:tcPr>
            <w:tcW w:w="1890" w:type="dxa"/>
            <w:vAlign w:val="bottom"/>
          </w:tcPr>
          <w:p w:rsidR="00077964" w:rsidRPr="00077964" w:rsidRDefault="00077964" w:rsidP="00077964">
            <w:pPr>
              <w:jc w:val="right"/>
              <w:rPr>
                <w:rFonts w:ascii="Times New Roman" w:hAnsi="Times New Roman"/>
                <w:sz w:val="24"/>
                <w:szCs w:val="24"/>
              </w:rPr>
            </w:pPr>
            <w:r w:rsidRPr="00077964">
              <w:rPr>
                <w:rFonts w:ascii="Times New Roman" w:hAnsi="Times New Roman"/>
                <w:sz w:val="24"/>
                <w:szCs w:val="24"/>
              </w:rPr>
              <w:t>-0.009272215</w:t>
            </w:r>
          </w:p>
        </w:tc>
      </w:tr>
      <w:tr w:rsidR="00077964" w:rsidTr="00523D81">
        <w:trPr>
          <w:jc w:val="center"/>
        </w:trPr>
        <w:tc>
          <w:tcPr>
            <w:tcW w:w="390" w:type="dxa"/>
          </w:tcPr>
          <w:p w:rsidR="00077964" w:rsidRPr="00077964" w:rsidRDefault="00077964" w:rsidP="00077964">
            <w:pPr>
              <w:pStyle w:val="ab"/>
              <w:ind w:left="0"/>
              <w:jc w:val="right"/>
              <w:rPr>
                <w:rFonts w:ascii="Times New Roman" w:hAnsi="Times New Roman"/>
                <w:sz w:val="24"/>
                <w:szCs w:val="24"/>
              </w:rPr>
            </w:pPr>
            <w:r>
              <w:rPr>
                <w:rFonts w:ascii="Times New Roman" w:hAnsi="Times New Roman"/>
                <w:sz w:val="24"/>
                <w:szCs w:val="24"/>
              </w:rPr>
              <w:t>2</w:t>
            </w:r>
          </w:p>
        </w:tc>
        <w:tc>
          <w:tcPr>
            <w:tcW w:w="1225" w:type="dxa"/>
            <w:vAlign w:val="bottom"/>
          </w:tcPr>
          <w:p w:rsidR="00077964" w:rsidRPr="00077964" w:rsidRDefault="00077964" w:rsidP="00077964">
            <w:pPr>
              <w:jc w:val="right"/>
              <w:rPr>
                <w:rFonts w:ascii="Times New Roman" w:hAnsi="Times New Roman"/>
                <w:i/>
                <w:sz w:val="24"/>
                <w:szCs w:val="24"/>
              </w:rPr>
            </w:pPr>
            <w:r w:rsidRPr="00077964">
              <w:rPr>
                <w:rFonts w:ascii="Times New Roman" w:hAnsi="Times New Roman"/>
                <w:i/>
                <w:sz w:val="24"/>
                <w:szCs w:val="24"/>
              </w:rPr>
              <w:t>kfx10</w:t>
            </w:r>
          </w:p>
        </w:tc>
        <w:tc>
          <w:tcPr>
            <w:tcW w:w="3122" w:type="dxa"/>
          </w:tcPr>
          <w:p w:rsidR="00077964" w:rsidRPr="00D3256D" w:rsidRDefault="00523D81" w:rsidP="00077964">
            <w:pPr>
              <w:jc w:val="right"/>
              <w:rPr>
                <w:rFonts w:ascii="Times New Roman" w:hAnsi="Times New Roman"/>
                <w:sz w:val="24"/>
                <w:szCs w:val="24"/>
              </w:rPr>
            </w:pPr>
            <w:r w:rsidRPr="00D3256D">
              <w:rPr>
                <w:rFonts w:ascii="Times New Roman" w:hAnsi="Times New Roman"/>
                <w:sz w:val="24"/>
                <w:szCs w:val="24"/>
              </w:rPr>
              <w:t>Уровень риска, связанный с финансово инвестиционной политикой</w:t>
            </w:r>
          </w:p>
        </w:tc>
        <w:tc>
          <w:tcPr>
            <w:tcW w:w="1890" w:type="dxa"/>
            <w:vAlign w:val="bottom"/>
          </w:tcPr>
          <w:p w:rsidR="00077964" w:rsidRPr="00077964" w:rsidRDefault="00077964" w:rsidP="00077964">
            <w:pPr>
              <w:jc w:val="right"/>
              <w:rPr>
                <w:rFonts w:ascii="Times New Roman" w:hAnsi="Times New Roman"/>
                <w:sz w:val="24"/>
                <w:szCs w:val="24"/>
              </w:rPr>
            </w:pPr>
            <w:r w:rsidRPr="00077964">
              <w:rPr>
                <w:rFonts w:ascii="Times New Roman" w:hAnsi="Times New Roman"/>
                <w:sz w:val="24"/>
                <w:szCs w:val="24"/>
              </w:rPr>
              <w:t>-0.008995902</w:t>
            </w:r>
          </w:p>
        </w:tc>
      </w:tr>
      <w:tr w:rsidR="00077964" w:rsidTr="00523D81">
        <w:trPr>
          <w:jc w:val="center"/>
        </w:trPr>
        <w:tc>
          <w:tcPr>
            <w:tcW w:w="390" w:type="dxa"/>
          </w:tcPr>
          <w:p w:rsidR="00077964" w:rsidRPr="00077964" w:rsidRDefault="00077964" w:rsidP="00077964">
            <w:pPr>
              <w:pStyle w:val="ab"/>
              <w:ind w:left="0"/>
              <w:jc w:val="right"/>
              <w:rPr>
                <w:rFonts w:ascii="Times New Roman" w:hAnsi="Times New Roman"/>
                <w:sz w:val="24"/>
                <w:szCs w:val="24"/>
              </w:rPr>
            </w:pPr>
            <w:r>
              <w:rPr>
                <w:rFonts w:ascii="Times New Roman" w:hAnsi="Times New Roman"/>
                <w:sz w:val="24"/>
                <w:szCs w:val="24"/>
              </w:rPr>
              <w:t>3</w:t>
            </w:r>
          </w:p>
        </w:tc>
        <w:tc>
          <w:tcPr>
            <w:tcW w:w="1225" w:type="dxa"/>
            <w:vAlign w:val="bottom"/>
          </w:tcPr>
          <w:p w:rsidR="00077964" w:rsidRPr="00077964" w:rsidRDefault="00077964" w:rsidP="00077964">
            <w:pPr>
              <w:jc w:val="right"/>
              <w:rPr>
                <w:rFonts w:ascii="Times New Roman" w:hAnsi="Times New Roman"/>
                <w:i/>
                <w:sz w:val="24"/>
                <w:szCs w:val="24"/>
              </w:rPr>
            </w:pPr>
            <w:r w:rsidRPr="00077964">
              <w:rPr>
                <w:rFonts w:ascii="Times New Roman" w:hAnsi="Times New Roman"/>
                <w:i/>
                <w:sz w:val="24"/>
                <w:szCs w:val="24"/>
              </w:rPr>
              <w:t>kfx0</w:t>
            </w:r>
          </w:p>
        </w:tc>
        <w:tc>
          <w:tcPr>
            <w:tcW w:w="3122" w:type="dxa"/>
          </w:tcPr>
          <w:p w:rsidR="00077964" w:rsidRPr="00D3256D" w:rsidRDefault="00523D81" w:rsidP="00077964">
            <w:pPr>
              <w:jc w:val="right"/>
              <w:rPr>
                <w:rFonts w:ascii="Times New Roman" w:hAnsi="Times New Roman"/>
                <w:sz w:val="24"/>
                <w:szCs w:val="24"/>
              </w:rPr>
            </w:pPr>
            <w:r w:rsidRPr="00D3256D">
              <w:rPr>
                <w:rFonts w:ascii="Times New Roman" w:hAnsi="Times New Roman"/>
                <w:sz w:val="24"/>
                <w:szCs w:val="24"/>
              </w:rPr>
              <w:t>Опытность руководства</w:t>
            </w:r>
          </w:p>
        </w:tc>
        <w:tc>
          <w:tcPr>
            <w:tcW w:w="1890" w:type="dxa"/>
            <w:vAlign w:val="bottom"/>
          </w:tcPr>
          <w:p w:rsidR="00077964" w:rsidRPr="00077964" w:rsidRDefault="00077964" w:rsidP="00077964">
            <w:pPr>
              <w:jc w:val="right"/>
              <w:rPr>
                <w:rFonts w:ascii="Times New Roman" w:hAnsi="Times New Roman"/>
                <w:sz w:val="24"/>
                <w:szCs w:val="24"/>
              </w:rPr>
            </w:pPr>
            <w:r w:rsidRPr="00077964">
              <w:rPr>
                <w:rFonts w:ascii="Times New Roman" w:hAnsi="Times New Roman"/>
                <w:sz w:val="24"/>
                <w:szCs w:val="24"/>
              </w:rPr>
              <w:t>-0.005899072</w:t>
            </w:r>
          </w:p>
        </w:tc>
      </w:tr>
      <w:tr w:rsidR="00077964" w:rsidTr="00523D81">
        <w:trPr>
          <w:jc w:val="center"/>
        </w:trPr>
        <w:tc>
          <w:tcPr>
            <w:tcW w:w="390" w:type="dxa"/>
          </w:tcPr>
          <w:p w:rsidR="00077964" w:rsidRPr="00077964" w:rsidRDefault="00077964" w:rsidP="00077964">
            <w:pPr>
              <w:pStyle w:val="ab"/>
              <w:ind w:left="0"/>
              <w:jc w:val="right"/>
              <w:rPr>
                <w:rFonts w:ascii="Times New Roman" w:hAnsi="Times New Roman"/>
                <w:sz w:val="24"/>
                <w:szCs w:val="24"/>
              </w:rPr>
            </w:pPr>
            <w:r>
              <w:rPr>
                <w:rFonts w:ascii="Times New Roman" w:hAnsi="Times New Roman"/>
                <w:sz w:val="24"/>
                <w:szCs w:val="24"/>
              </w:rPr>
              <w:t>4</w:t>
            </w:r>
          </w:p>
        </w:tc>
        <w:tc>
          <w:tcPr>
            <w:tcW w:w="1225" w:type="dxa"/>
            <w:vAlign w:val="bottom"/>
          </w:tcPr>
          <w:p w:rsidR="00077964" w:rsidRPr="00077964" w:rsidRDefault="00077964" w:rsidP="00077964">
            <w:pPr>
              <w:jc w:val="right"/>
              <w:rPr>
                <w:rFonts w:ascii="Times New Roman" w:hAnsi="Times New Roman"/>
                <w:i/>
                <w:sz w:val="24"/>
                <w:szCs w:val="24"/>
              </w:rPr>
            </w:pPr>
            <w:r w:rsidRPr="00077964">
              <w:rPr>
                <w:rFonts w:ascii="Times New Roman" w:hAnsi="Times New Roman"/>
                <w:i/>
                <w:sz w:val="24"/>
                <w:szCs w:val="24"/>
              </w:rPr>
              <w:t>kfx4</w:t>
            </w:r>
          </w:p>
        </w:tc>
        <w:tc>
          <w:tcPr>
            <w:tcW w:w="3122" w:type="dxa"/>
          </w:tcPr>
          <w:p w:rsidR="00077964" w:rsidRPr="00D3256D" w:rsidRDefault="00523D81" w:rsidP="00077964">
            <w:pPr>
              <w:jc w:val="right"/>
              <w:rPr>
                <w:rFonts w:ascii="Times New Roman" w:hAnsi="Times New Roman"/>
                <w:sz w:val="24"/>
                <w:szCs w:val="24"/>
              </w:rPr>
            </w:pPr>
            <w:r w:rsidRPr="00D3256D">
              <w:rPr>
                <w:rFonts w:ascii="Times New Roman" w:hAnsi="Times New Roman"/>
                <w:sz w:val="24"/>
                <w:szCs w:val="24"/>
              </w:rPr>
              <w:t>Наличие информации о разбирательствах и скандалах</w:t>
            </w:r>
          </w:p>
        </w:tc>
        <w:tc>
          <w:tcPr>
            <w:tcW w:w="1890" w:type="dxa"/>
            <w:vAlign w:val="bottom"/>
          </w:tcPr>
          <w:p w:rsidR="00077964" w:rsidRPr="00077964" w:rsidRDefault="00077964" w:rsidP="00077964">
            <w:pPr>
              <w:jc w:val="right"/>
              <w:rPr>
                <w:rFonts w:ascii="Times New Roman" w:hAnsi="Times New Roman"/>
                <w:sz w:val="24"/>
                <w:szCs w:val="24"/>
              </w:rPr>
            </w:pPr>
            <w:r w:rsidRPr="00077964">
              <w:rPr>
                <w:rFonts w:ascii="Times New Roman" w:hAnsi="Times New Roman"/>
                <w:sz w:val="24"/>
                <w:szCs w:val="24"/>
              </w:rPr>
              <w:t>-0.005518187</w:t>
            </w:r>
          </w:p>
        </w:tc>
      </w:tr>
      <w:tr w:rsidR="00077964" w:rsidTr="00523D81">
        <w:trPr>
          <w:jc w:val="center"/>
        </w:trPr>
        <w:tc>
          <w:tcPr>
            <w:tcW w:w="390" w:type="dxa"/>
          </w:tcPr>
          <w:p w:rsidR="00077964" w:rsidRPr="00077964" w:rsidRDefault="00077964" w:rsidP="00077964">
            <w:pPr>
              <w:pStyle w:val="ab"/>
              <w:ind w:left="0"/>
              <w:jc w:val="right"/>
              <w:rPr>
                <w:rFonts w:ascii="Times New Roman" w:hAnsi="Times New Roman"/>
                <w:sz w:val="24"/>
                <w:szCs w:val="24"/>
              </w:rPr>
            </w:pPr>
            <w:r>
              <w:rPr>
                <w:rFonts w:ascii="Times New Roman" w:hAnsi="Times New Roman"/>
                <w:sz w:val="24"/>
                <w:szCs w:val="24"/>
              </w:rPr>
              <w:t>5</w:t>
            </w:r>
          </w:p>
        </w:tc>
        <w:tc>
          <w:tcPr>
            <w:tcW w:w="1225" w:type="dxa"/>
            <w:vAlign w:val="bottom"/>
          </w:tcPr>
          <w:p w:rsidR="00077964" w:rsidRPr="00077964" w:rsidRDefault="00077964" w:rsidP="00077964">
            <w:pPr>
              <w:jc w:val="right"/>
              <w:rPr>
                <w:rFonts w:ascii="Times New Roman" w:hAnsi="Times New Roman"/>
                <w:i/>
                <w:sz w:val="24"/>
                <w:szCs w:val="24"/>
              </w:rPr>
            </w:pPr>
            <w:r w:rsidRPr="00077964">
              <w:rPr>
                <w:rFonts w:ascii="Times New Roman" w:hAnsi="Times New Roman"/>
                <w:i/>
                <w:sz w:val="24"/>
                <w:szCs w:val="24"/>
              </w:rPr>
              <w:t>kfx15</w:t>
            </w:r>
          </w:p>
        </w:tc>
        <w:tc>
          <w:tcPr>
            <w:tcW w:w="3122" w:type="dxa"/>
          </w:tcPr>
          <w:p w:rsidR="00077964" w:rsidRPr="00D3256D" w:rsidRDefault="00523D81" w:rsidP="00077964">
            <w:pPr>
              <w:jc w:val="right"/>
              <w:rPr>
                <w:rFonts w:ascii="Times New Roman" w:hAnsi="Times New Roman"/>
                <w:sz w:val="24"/>
                <w:szCs w:val="24"/>
              </w:rPr>
            </w:pPr>
            <w:r w:rsidRPr="00D3256D">
              <w:rPr>
                <w:rFonts w:ascii="Times New Roman" w:hAnsi="Times New Roman"/>
                <w:sz w:val="24"/>
                <w:szCs w:val="24"/>
              </w:rPr>
              <w:t>Положение на рынке</w:t>
            </w:r>
          </w:p>
        </w:tc>
        <w:tc>
          <w:tcPr>
            <w:tcW w:w="1890" w:type="dxa"/>
            <w:vAlign w:val="bottom"/>
          </w:tcPr>
          <w:p w:rsidR="00077964" w:rsidRPr="00077964" w:rsidRDefault="00077964" w:rsidP="00077964">
            <w:pPr>
              <w:jc w:val="right"/>
              <w:rPr>
                <w:rFonts w:ascii="Times New Roman" w:hAnsi="Times New Roman"/>
                <w:sz w:val="24"/>
                <w:szCs w:val="24"/>
              </w:rPr>
            </w:pPr>
            <w:r w:rsidRPr="00077964">
              <w:rPr>
                <w:rFonts w:ascii="Times New Roman" w:hAnsi="Times New Roman"/>
                <w:sz w:val="24"/>
                <w:szCs w:val="24"/>
              </w:rPr>
              <w:t>-0.007477615</w:t>
            </w:r>
          </w:p>
        </w:tc>
      </w:tr>
      <w:tr w:rsidR="00077964" w:rsidTr="00523D81">
        <w:trPr>
          <w:jc w:val="center"/>
        </w:trPr>
        <w:tc>
          <w:tcPr>
            <w:tcW w:w="390" w:type="dxa"/>
          </w:tcPr>
          <w:p w:rsidR="00077964" w:rsidRPr="00077964" w:rsidRDefault="00077964" w:rsidP="00077964">
            <w:pPr>
              <w:pStyle w:val="ab"/>
              <w:ind w:left="0"/>
              <w:jc w:val="right"/>
              <w:rPr>
                <w:rFonts w:ascii="Times New Roman" w:hAnsi="Times New Roman"/>
                <w:sz w:val="24"/>
                <w:szCs w:val="24"/>
              </w:rPr>
            </w:pPr>
            <w:r>
              <w:rPr>
                <w:rFonts w:ascii="Times New Roman" w:hAnsi="Times New Roman"/>
                <w:sz w:val="24"/>
                <w:szCs w:val="24"/>
              </w:rPr>
              <w:t>6</w:t>
            </w:r>
          </w:p>
        </w:tc>
        <w:tc>
          <w:tcPr>
            <w:tcW w:w="1225" w:type="dxa"/>
            <w:vAlign w:val="bottom"/>
          </w:tcPr>
          <w:p w:rsidR="00077964" w:rsidRPr="00077964" w:rsidRDefault="00077964" w:rsidP="00077964">
            <w:pPr>
              <w:jc w:val="right"/>
              <w:rPr>
                <w:rFonts w:cs="Calibri"/>
                <w:i/>
                <w:color w:val="000000"/>
              </w:rPr>
            </w:pPr>
            <w:proofErr w:type="spellStart"/>
            <w:r w:rsidRPr="00077964">
              <w:rPr>
                <w:rFonts w:cs="Calibri"/>
                <w:i/>
                <w:color w:val="000000"/>
              </w:rPr>
              <w:t>intercept</w:t>
            </w:r>
            <w:proofErr w:type="spellEnd"/>
          </w:p>
        </w:tc>
        <w:tc>
          <w:tcPr>
            <w:tcW w:w="3122" w:type="dxa"/>
          </w:tcPr>
          <w:p w:rsidR="00077964" w:rsidRPr="00D3256D" w:rsidRDefault="00523D81" w:rsidP="00077964">
            <w:pPr>
              <w:jc w:val="right"/>
              <w:rPr>
                <w:rFonts w:cs="Calibri"/>
                <w:color w:val="000000"/>
              </w:rPr>
            </w:pPr>
            <w:r w:rsidRPr="00D3256D">
              <w:rPr>
                <w:rFonts w:cs="Calibri"/>
                <w:color w:val="000000"/>
              </w:rPr>
              <w:t>Пересечение</w:t>
            </w:r>
          </w:p>
        </w:tc>
        <w:tc>
          <w:tcPr>
            <w:tcW w:w="1890" w:type="dxa"/>
            <w:vAlign w:val="bottom"/>
          </w:tcPr>
          <w:p w:rsidR="00077964" w:rsidRDefault="00077964" w:rsidP="00B478AF">
            <w:pPr>
              <w:keepNext/>
              <w:jc w:val="right"/>
              <w:rPr>
                <w:rFonts w:cs="Calibri"/>
                <w:color w:val="000000"/>
              </w:rPr>
            </w:pPr>
            <w:r>
              <w:rPr>
                <w:rFonts w:cs="Calibri"/>
                <w:color w:val="000000"/>
              </w:rPr>
              <w:t>-2.834043369</w:t>
            </w:r>
          </w:p>
        </w:tc>
      </w:tr>
    </w:tbl>
    <w:p w:rsidR="00077964" w:rsidRDefault="00B478AF" w:rsidP="00B478AF">
      <w:pPr>
        <w:pStyle w:val="afb"/>
        <w:jc w:val="center"/>
        <w:rPr>
          <w:rFonts w:ascii="Times New Roman" w:hAnsi="Times New Roman" w:cs="Times New Roman"/>
          <w:sz w:val="24"/>
          <w:szCs w:val="24"/>
        </w:rPr>
      </w:pPr>
      <w:r>
        <w:t xml:space="preserve">Таблица </w:t>
      </w:r>
      <w:r>
        <w:fldChar w:fldCharType="begin"/>
      </w:r>
      <w:r>
        <w:instrText xml:space="preserve"> SEQ Таблица \* ARABIC </w:instrText>
      </w:r>
      <w:r>
        <w:fldChar w:fldCharType="separate"/>
      </w:r>
      <w:r w:rsidR="00E328AA">
        <w:rPr>
          <w:noProof/>
        </w:rPr>
        <w:t>8</w:t>
      </w:r>
      <w:r>
        <w:fldChar w:fldCharType="end"/>
      </w:r>
      <w:r>
        <w:t xml:space="preserve">: Признаки и </w:t>
      </w:r>
      <w:proofErr w:type="spellStart"/>
      <w:r>
        <w:t>коэфф</w:t>
      </w:r>
      <w:proofErr w:type="spellEnd"/>
      <w:r>
        <w:t>. финальной качественной модели</w:t>
      </w:r>
    </w:p>
    <w:p w:rsidR="005028F0" w:rsidRPr="00DD5680" w:rsidRDefault="009E696B" w:rsidP="00DD5680">
      <w:pPr>
        <w:pStyle w:val="ab"/>
        <w:ind w:left="792"/>
        <w:jc w:val="both"/>
        <w:rPr>
          <w:rFonts w:ascii="Times New Roman" w:hAnsi="Times New Roman" w:cs="Times New Roman"/>
          <w:sz w:val="24"/>
          <w:szCs w:val="24"/>
        </w:rPr>
      </w:pPr>
      <w:r>
        <w:rPr>
          <w:rFonts w:ascii="Times New Roman" w:hAnsi="Times New Roman" w:cs="Times New Roman"/>
          <w:sz w:val="24"/>
          <w:szCs w:val="24"/>
        </w:rPr>
        <w:lastRenderedPageBreak/>
        <w:t xml:space="preserve">Подробнее о финальной модели </w:t>
      </w:r>
      <w:r w:rsidRPr="009E696B">
        <w:rPr>
          <w:rFonts w:ascii="Times New Roman" w:hAnsi="Times New Roman" w:cs="Times New Roman"/>
          <w:sz w:val="24"/>
          <w:szCs w:val="24"/>
        </w:rPr>
        <w:t xml:space="preserve">(бизнес-смысл, </w:t>
      </w:r>
      <w:proofErr w:type="spellStart"/>
      <w:r w:rsidRPr="009E696B">
        <w:rPr>
          <w:rFonts w:ascii="Times New Roman" w:hAnsi="Times New Roman" w:cs="Times New Roman"/>
          <w:sz w:val="24"/>
          <w:szCs w:val="24"/>
        </w:rPr>
        <w:t>бины</w:t>
      </w:r>
      <w:proofErr w:type="spellEnd"/>
      <w:r w:rsidRPr="009E696B">
        <w:rPr>
          <w:rFonts w:ascii="Times New Roman" w:hAnsi="Times New Roman" w:cs="Times New Roman"/>
          <w:sz w:val="24"/>
          <w:szCs w:val="24"/>
        </w:rPr>
        <w:t>, метрики, результаты тестов)</w:t>
      </w:r>
      <w:r>
        <w:rPr>
          <w:rFonts w:ascii="Times New Roman" w:hAnsi="Times New Roman" w:cs="Times New Roman"/>
          <w:sz w:val="24"/>
          <w:szCs w:val="24"/>
        </w:rPr>
        <w:t xml:space="preserve"> качественного модуля в Приложении</w:t>
      </w:r>
      <w:r w:rsidR="00B478AF">
        <w:rPr>
          <w:rFonts w:ascii="Times New Roman" w:hAnsi="Times New Roman" w:cs="Times New Roman"/>
          <w:sz w:val="24"/>
          <w:szCs w:val="24"/>
        </w:rPr>
        <w:t xml:space="preserve"> </w:t>
      </w:r>
      <w:r w:rsidR="00E328AA" w:rsidRPr="00E328AA">
        <w:rPr>
          <w:rFonts w:ascii="Times New Roman" w:hAnsi="Times New Roman" w:cs="Times New Roman"/>
          <w:i/>
          <w:color w:val="1F3864" w:themeColor="accent5" w:themeShade="80"/>
          <w:sz w:val="24"/>
          <w:szCs w:val="24"/>
          <w:u w:val="single"/>
        </w:rPr>
        <w:fldChar w:fldCharType="begin"/>
      </w:r>
      <w:r w:rsidR="00E328AA" w:rsidRPr="00E328AA">
        <w:rPr>
          <w:rFonts w:ascii="Times New Roman" w:hAnsi="Times New Roman" w:cs="Times New Roman"/>
          <w:i/>
          <w:color w:val="1F3864" w:themeColor="accent5" w:themeShade="80"/>
          <w:sz w:val="24"/>
          <w:szCs w:val="24"/>
          <w:u w:val="single"/>
        </w:rPr>
        <w:instrText xml:space="preserve"> REF _Ref210577996 \h </w:instrText>
      </w:r>
      <w:r w:rsidR="00E328AA" w:rsidRPr="00E328AA">
        <w:rPr>
          <w:rFonts w:ascii="Times New Roman" w:hAnsi="Times New Roman" w:cs="Times New Roman"/>
          <w:i/>
          <w:color w:val="1F3864" w:themeColor="accent5" w:themeShade="80"/>
          <w:sz w:val="24"/>
          <w:szCs w:val="24"/>
          <w:u w:val="single"/>
        </w:rPr>
      </w:r>
      <w:r w:rsidR="00E328AA" w:rsidRPr="00E328AA">
        <w:rPr>
          <w:rFonts w:ascii="Times New Roman" w:hAnsi="Times New Roman" w:cs="Times New Roman"/>
          <w:i/>
          <w:color w:val="1F3864" w:themeColor="accent5" w:themeShade="80"/>
          <w:sz w:val="24"/>
          <w:szCs w:val="24"/>
          <w:u w:val="single"/>
        </w:rPr>
        <w:instrText xml:space="preserve"> \* MERGEFORMAT </w:instrText>
      </w:r>
      <w:r w:rsidR="00E328AA" w:rsidRPr="00E328AA">
        <w:rPr>
          <w:rFonts w:ascii="Times New Roman" w:hAnsi="Times New Roman" w:cs="Times New Roman"/>
          <w:i/>
          <w:color w:val="1F3864" w:themeColor="accent5" w:themeShade="80"/>
          <w:sz w:val="24"/>
          <w:szCs w:val="24"/>
          <w:u w:val="single"/>
        </w:rPr>
        <w:fldChar w:fldCharType="separate"/>
      </w:r>
      <w:r w:rsidR="00E328AA" w:rsidRPr="00E328AA">
        <w:rPr>
          <w:rFonts w:ascii="Times New Roman" w:hAnsi="Times New Roman" w:cs="Times New Roman"/>
          <w:i/>
          <w:color w:val="1F3864" w:themeColor="accent5" w:themeShade="80"/>
          <w:sz w:val="24"/>
          <w:szCs w:val="24"/>
          <w:u w:val="single"/>
        </w:rPr>
        <w:fldChar w:fldCharType="end"/>
      </w:r>
      <w:r w:rsidR="00E328AA" w:rsidRPr="00E328AA">
        <w:rPr>
          <w:rFonts w:ascii="Times New Roman" w:hAnsi="Times New Roman" w:cs="Times New Roman"/>
          <w:i/>
          <w:color w:val="1F3864" w:themeColor="accent5" w:themeShade="80"/>
          <w:sz w:val="24"/>
          <w:szCs w:val="24"/>
          <w:u w:val="single"/>
        </w:rPr>
        <w:fldChar w:fldCharType="begin"/>
      </w:r>
      <w:r w:rsidR="00E328AA" w:rsidRPr="00E328AA">
        <w:rPr>
          <w:rFonts w:ascii="Times New Roman" w:hAnsi="Times New Roman" w:cs="Times New Roman"/>
          <w:i/>
          <w:color w:val="1F3864" w:themeColor="accent5" w:themeShade="80"/>
          <w:sz w:val="24"/>
          <w:szCs w:val="24"/>
          <w:u w:val="single"/>
        </w:rPr>
        <w:instrText xml:space="preserve"> REF _Ref210578000 \w \h </w:instrText>
      </w:r>
      <w:r w:rsidR="00E328AA" w:rsidRPr="00E328AA">
        <w:rPr>
          <w:rFonts w:ascii="Times New Roman" w:hAnsi="Times New Roman" w:cs="Times New Roman"/>
          <w:i/>
          <w:color w:val="1F3864" w:themeColor="accent5" w:themeShade="80"/>
          <w:sz w:val="24"/>
          <w:szCs w:val="24"/>
          <w:u w:val="single"/>
        </w:rPr>
      </w:r>
      <w:r w:rsidR="00E328AA" w:rsidRPr="00E328AA">
        <w:rPr>
          <w:rFonts w:ascii="Times New Roman" w:hAnsi="Times New Roman" w:cs="Times New Roman"/>
          <w:i/>
          <w:color w:val="1F3864" w:themeColor="accent5" w:themeShade="80"/>
          <w:sz w:val="24"/>
          <w:szCs w:val="24"/>
          <w:u w:val="single"/>
        </w:rPr>
        <w:instrText xml:space="preserve"> \* MERGEFORMAT </w:instrText>
      </w:r>
      <w:r w:rsidR="00E328AA" w:rsidRPr="00E328AA">
        <w:rPr>
          <w:rFonts w:ascii="Times New Roman" w:hAnsi="Times New Roman" w:cs="Times New Roman"/>
          <w:i/>
          <w:color w:val="1F3864" w:themeColor="accent5" w:themeShade="80"/>
          <w:sz w:val="24"/>
          <w:szCs w:val="24"/>
          <w:u w:val="single"/>
        </w:rPr>
        <w:fldChar w:fldCharType="separate"/>
      </w:r>
      <w:r w:rsidR="00E328AA" w:rsidRPr="00E328AA">
        <w:rPr>
          <w:rFonts w:ascii="Times New Roman" w:hAnsi="Times New Roman" w:cs="Times New Roman"/>
          <w:i/>
          <w:color w:val="1F3864" w:themeColor="accent5" w:themeShade="80"/>
          <w:sz w:val="24"/>
          <w:szCs w:val="24"/>
          <w:u w:val="single"/>
        </w:rPr>
        <w:t>10.5</w:t>
      </w:r>
      <w:r w:rsidR="00E328AA" w:rsidRPr="00E328AA">
        <w:rPr>
          <w:rFonts w:ascii="Times New Roman" w:hAnsi="Times New Roman" w:cs="Times New Roman"/>
          <w:i/>
          <w:color w:val="1F3864" w:themeColor="accent5" w:themeShade="80"/>
          <w:sz w:val="24"/>
          <w:szCs w:val="24"/>
          <w:u w:val="single"/>
        </w:rPr>
        <w:fldChar w:fldCharType="end"/>
      </w:r>
      <w:r w:rsidR="00E328AA" w:rsidRPr="00E328AA">
        <w:rPr>
          <w:rFonts w:ascii="Times New Roman" w:hAnsi="Times New Roman" w:cs="Times New Roman"/>
          <w:i/>
          <w:color w:val="1F3864" w:themeColor="accent5" w:themeShade="80"/>
          <w:sz w:val="24"/>
          <w:szCs w:val="24"/>
          <w:u w:val="single"/>
        </w:rPr>
        <w:t xml:space="preserve"> </w:t>
      </w:r>
      <w:r w:rsidR="00E328AA" w:rsidRPr="00E328AA">
        <w:rPr>
          <w:rFonts w:ascii="Times New Roman" w:hAnsi="Times New Roman" w:cs="Times New Roman"/>
          <w:i/>
          <w:color w:val="1F3864" w:themeColor="accent5" w:themeShade="80"/>
          <w:sz w:val="24"/>
          <w:szCs w:val="24"/>
          <w:u w:val="single"/>
        </w:rPr>
        <w:fldChar w:fldCharType="begin"/>
      </w:r>
      <w:r w:rsidR="00E328AA" w:rsidRPr="00E328AA">
        <w:rPr>
          <w:rFonts w:ascii="Times New Roman" w:hAnsi="Times New Roman" w:cs="Times New Roman"/>
          <w:i/>
          <w:color w:val="1F3864" w:themeColor="accent5" w:themeShade="80"/>
          <w:sz w:val="24"/>
          <w:szCs w:val="24"/>
          <w:u w:val="single"/>
        </w:rPr>
        <w:instrText xml:space="preserve"> REF _Ref210578004 \h </w:instrText>
      </w:r>
      <w:r w:rsidR="00E328AA" w:rsidRPr="00E328AA">
        <w:rPr>
          <w:rFonts w:ascii="Times New Roman" w:hAnsi="Times New Roman" w:cs="Times New Roman"/>
          <w:i/>
          <w:color w:val="1F3864" w:themeColor="accent5" w:themeShade="80"/>
          <w:sz w:val="24"/>
          <w:szCs w:val="24"/>
          <w:u w:val="single"/>
        </w:rPr>
      </w:r>
      <w:r w:rsidR="00E328AA" w:rsidRPr="00E328AA">
        <w:rPr>
          <w:rFonts w:ascii="Times New Roman" w:hAnsi="Times New Roman" w:cs="Times New Roman"/>
          <w:i/>
          <w:color w:val="1F3864" w:themeColor="accent5" w:themeShade="80"/>
          <w:sz w:val="24"/>
          <w:szCs w:val="24"/>
          <w:u w:val="single"/>
        </w:rPr>
        <w:instrText xml:space="preserve"> \* MERGEFORMAT </w:instrText>
      </w:r>
      <w:r w:rsidR="00E328AA" w:rsidRPr="00E328AA">
        <w:rPr>
          <w:rFonts w:ascii="Times New Roman" w:hAnsi="Times New Roman" w:cs="Times New Roman"/>
          <w:i/>
          <w:color w:val="1F3864" w:themeColor="accent5" w:themeShade="80"/>
          <w:sz w:val="24"/>
          <w:szCs w:val="24"/>
          <w:u w:val="single"/>
        </w:rPr>
        <w:fldChar w:fldCharType="separate"/>
      </w:r>
      <w:r w:rsidR="00E328AA" w:rsidRPr="00E328AA">
        <w:rPr>
          <w:rFonts w:ascii="Times New Roman" w:hAnsi="Times New Roman" w:cs="Times New Roman"/>
          <w:i/>
          <w:color w:val="1F3864" w:themeColor="accent5" w:themeShade="80"/>
          <w:sz w:val="24"/>
          <w:szCs w:val="24"/>
          <w:u w:val="single"/>
        </w:rPr>
        <w:t>Качественная модель</w:t>
      </w:r>
      <w:r w:rsidR="00E328AA" w:rsidRPr="00E328AA">
        <w:rPr>
          <w:rFonts w:ascii="Times New Roman" w:hAnsi="Times New Roman" w:cs="Times New Roman"/>
          <w:i/>
          <w:color w:val="1F3864" w:themeColor="accent5" w:themeShade="80"/>
          <w:sz w:val="24"/>
          <w:szCs w:val="24"/>
          <w:u w:val="single"/>
        </w:rPr>
        <w:fldChar w:fldCharType="end"/>
      </w:r>
      <w:r>
        <w:rPr>
          <w:rFonts w:ascii="Times New Roman" w:hAnsi="Times New Roman" w:cs="Times New Roman"/>
          <w:sz w:val="24"/>
          <w:szCs w:val="24"/>
        </w:rPr>
        <w:t>.</w:t>
      </w:r>
    </w:p>
    <w:p w:rsidR="007A2937" w:rsidRPr="00DD5680" w:rsidRDefault="004D32F6" w:rsidP="00DD5680">
      <w:pPr>
        <w:pStyle w:val="2"/>
        <w:rPr>
          <w:lang w:val="en-US"/>
        </w:rPr>
      </w:pPr>
      <w:bookmarkStart w:id="51" w:name="_Ref210556716"/>
      <w:bookmarkStart w:id="52" w:name="_Toc210574698"/>
      <w:r w:rsidRPr="005028F0">
        <w:t>Базовая Модель</w:t>
      </w:r>
      <w:bookmarkEnd w:id="51"/>
      <w:bookmarkEnd w:id="52"/>
    </w:p>
    <w:p w:rsidR="007A2937" w:rsidRPr="007A2937" w:rsidRDefault="007A2937" w:rsidP="007A2937">
      <w:pPr>
        <w:pStyle w:val="ab"/>
        <w:ind w:left="792"/>
        <w:jc w:val="both"/>
        <w:rPr>
          <w:rFonts w:ascii="Times New Roman" w:hAnsi="Times New Roman" w:cs="Times New Roman"/>
          <w:sz w:val="24"/>
          <w:szCs w:val="24"/>
        </w:rPr>
      </w:pPr>
      <w:r w:rsidRPr="007A2937">
        <w:rPr>
          <w:rFonts w:ascii="Times New Roman" w:hAnsi="Times New Roman" w:cs="Times New Roman"/>
          <w:sz w:val="24"/>
          <w:szCs w:val="24"/>
        </w:rPr>
        <w:t xml:space="preserve">Базовая модель осуществляет расчет вероятности дефолта Контрагента на основании количественных и качественных факторов без учета влияния поддержки со стороны консолидированной группы/государства, предупреждающих сигналов и корректировки. </w:t>
      </w:r>
    </w:p>
    <w:p w:rsidR="007A2937" w:rsidRPr="007A2937" w:rsidRDefault="007A2937" w:rsidP="007A2937">
      <w:pPr>
        <w:pStyle w:val="ab"/>
        <w:ind w:left="792"/>
        <w:jc w:val="both"/>
        <w:rPr>
          <w:rFonts w:ascii="Times New Roman" w:hAnsi="Times New Roman" w:cs="Times New Roman"/>
          <w:sz w:val="24"/>
          <w:szCs w:val="24"/>
        </w:rPr>
      </w:pPr>
    </w:p>
    <w:p w:rsidR="007A2937" w:rsidRDefault="007A2937" w:rsidP="007A2937">
      <w:pPr>
        <w:pStyle w:val="ab"/>
        <w:ind w:left="792"/>
        <w:jc w:val="both"/>
        <w:rPr>
          <w:rFonts w:ascii="Times New Roman" w:hAnsi="Times New Roman" w:cs="Times New Roman"/>
          <w:sz w:val="24"/>
          <w:szCs w:val="24"/>
        </w:rPr>
      </w:pPr>
      <w:r w:rsidRPr="007A2937">
        <w:rPr>
          <w:rFonts w:ascii="Times New Roman" w:hAnsi="Times New Roman" w:cs="Times New Roman"/>
          <w:sz w:val="24"/>
          <w:szCs w:val="24"/>
        </w:rPr>
        <w:t>Количественные факторы, рассчитываются на основании финансовой отчетности и в минимальной степени зависят от экспертного суждения аналитика/андеррайтера.</w:t>
      </w:r>
    </w:p>
    <w:p w:rsidR="007A2937" w:rsidRDefault="007A2937" w:rsidP="007A2937">
      <w:pPr>
        <w:pStyle w:val="ab"/>
        <w:ind w:left="792"/>
        <w:jc w:val="both"/>
        <w:rPr>
          <w:rFonts w:ascii="Times New Roman" w:hAnsi="Times New Roman" w:cs="Times New Roman"/>
          <w:sz w:val="24"/>
          <w:szCs w:val="24"/>
        </w:rPr>
      </w:pPr>
    </w:p>
    <w:tbl>
      <w:tblPr>
        <w:tblStyle w:val="31"/>
        <w:tblW w:w="0" w:type="auto"/>
        <w:tblInd w:w="81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2610"/>
        <w:gridCol w:w="3870"/>
        <w:gridCol w:w="2196"/>
      </w:tblGrid>
      <w:tr w:rsidR="007A2937" w:rsidRPr="007A2937" w:rsidTr="007A2937">
        <w:tc>
          <w:tcPr>
            <w:tcW w:w="2610" w:type="dxa"/>
            <w:tcBorders>
              <w:top w:val="nil"/>
              <w:left w:val="nil"/>
              <w:bottom w:val="single" w:sz="4" w:space="0" w:color="auto"/>
              <w:right w:val="nil"/>
            </w:tcBorders>
            <w:hideMark/>
          </w:tcPr>
          <w:p w:rsidR="007A2937" w:rsidRPr="007A2937" w:rsidRDefault="007A2937" w:rsidP="007A2937">
            <w:pPr>
              <w:spacing w:before="120" w:line="276" w:lineRule="auto"/>
              <w:contextualSpacing/>
              <w:rPr>
                <w:rFonts w:ascii="Times New Roman" w:hAnsi="Times New Roman"/>
                <w:b/>
                <w:sz w:val="24"/>
                <w:szCs w:val="24"/>
              </w:rPr>
            </w:pPr>
            <w:r w:rsidRPr="007A2937">
              <w:rPr>
                <w:rFonts w:ascii="Times New Roman" w:hAnsi="Times New Roman"/>
                <w:b/>
                <w:sz w:val="24"/>
                <w:szCs w:val="24"/>
              </w:rPr>
              <w:t>Признак</w:t>
            </w:r>
          </w:p>
        </w:tc>
        <w:tc>
          <w:tcPr>
            <w:tcW w:w="3870" w:type="dxa"/>
            <w:tcBorders>
              <w:top w:val="nil"/>
              <w:left w:val="nil"/>
              <w:bottom w:val="single" w:sz="4" w:space="0" w:color="auto"/>
              <w:right w:val="nil"/>
            </w:tcBorders>
          </w:tcPr>
          <w:p w:rsidR="007A2937" w:rsidRPr="007A2937" w:rsidRDefault="007A2937" w:rsidP="007A2937">
            <w:pPr>
              <w:spacing w:before="120" w:line="276" w:lineRule="auto"/>
              <w:contextualSpacing/>
              <w:rPr>
                <w:rFonts w:ascii="Times New Roman" w:hAnsi="Times New Roman"/>
                <w:b/>
                <w:sz w:val="24"/>
                <w:szCs w:val="24"/>
              </w:rPr>
            </w:pPr>
          </w:p>
        </w:tc>
        <w:tc>
          <w:tcPr>
            <w:tcW w:w="2196" w:type="dxa"/>
            <w:tcBorders>
              <w:top w:val="nil"/>
              <w:left w:val="nil"/>
              <w:bottom w:val="single" w:sz="4" w:space="0" w:color="auto"/>
              <w:right w:val="nil"/>
            </w:tcBorders>
            <w:hideMark/>
          </w:tcPr>
          <w:p w:rsidR="007A2937" w:rsidRPr="007A2937" w:rsidRDefault="007A2937" w:rsidP="007A2937">
            <w:pPr>
              <w:spacing w:before="120" w:line="276" w:lineRule="auto"/>
              <w:contextualSpacing/>
              <w:rPr>
                <w:rFonts w:ascii="Times New Roman" w:hAnsi="Times New Roman"/>
                <w:b/>
                <w:sz w:val="24"/>
                <w:szCs w:val="24"/>
              </w:rPr>
            </w:pPr>
            <w:r w:rsidRPr="007A2937">
              <w:rPr>
                <w:rFonts w:ascii="Times New Roman" w:hAnsi="Times New Roman"/>
                <w:b/>
                <w:sz w:val="24"/>
                <w:szCs w:val="24"/>
              </w:rPr>
              <w:t>Коэффициент</w:t>
            </w:r>
          </w:p>
        </w:tc>
      </w:tr>
      <w:tr w:rsidR="007A2937" w:rsidRPr="007A2937" w:rsidTr="007A2937">
        <w:tc>
          <w:tcPr>
            <w:tcW w:w="2610" w:type="dxa"/>
            <w:tcBorders>
              <w:top w:val="single" w:sz="4" w:space="0" w:color="auto"/>
              <w:left w:val="nil"/>
              <w:bottom w:val="single" w:sz="4" w:space="0" w:color="auto"/>
              <w:right w:val="nil"/>
            </w:tcBorders>
            <w:hideMark/>
          </w:tcPr>
          <w:p w:rsidR="007A2937" w:rsidRPr="007A2937" w:rsidRDefault="007A2937" w:rsidP="007A2937">
            <w:pPr>
              <w:spacing w:before="120" w:line="276" w:lineRule="auto"/>
              <w:contextualSpacing/>
              <w:rPr>
                <w:rFonts w:ascii="Times New Roman" w:hAnsi="Times New Roman"/>
                <w:i/>
                <w:sz w:val="24"/>
                <w:szCs w:val="24"/>
              </w:rPr>
            </w:pPr>
            <w:proofErr w:type="spellStart"/>
            <w:r w:rsidRPr="007A2937">
              <w:rPr>
                <w:rFonts w:ascii="Times New Roman" w:hAnsi="Times New Roman"/>
                <w:i/>
                <w:sz w:val="24"/>
                <w:szCs w:val="24"/>
              </w:rPr>
              <w:t>quantitative_logits</w:t>
            </w:r>
            <w:proofErr w:type="spellEnd"/>
          </w:p>
        </w:tc>
        <w:tc>
          <w:tcPr>
            <w:tcW w:w="3870" w:type="dxa"/>
            <w:tcBorders>
              <w:top w:val="single" w:sz="4" w:space="0" w:color="auto"/>
              <w:left w:val="nil"/>
              <w:bottom w:val="single" w:sz="4" w:space="0" w:color="auto"/>
              <w:right w:val="nil"/>
            </w:tcBorders>
            <w:hideMark/>
          </w:tcPr>
          <w:p w:rsidR="007A2937" w:rsidRPr="007A2937" w:rsidRDefault="007A2937" w:rsidP="007A2937">
            <w:pPr>
              <w:spacing w:before="120" w:line="276" w:lineRule="auto"/>
              <w:contextualSpacing/>
              <w:rPr>
                <w:rFonts w:ascii="Times New Roman" w:hAnsi="Times New Roman"/>
                <w:sz w:val="24"/>
                <w:szCs w:val="24"/>
              </w:rPr>
            </w:pPr>
            <w:proofErr w:type="spellStart"/>
            <w:r w:rsidRPr="007A2937">
              <w:rPr>
                <w:rFonts w:ascii="Times New Roman" w:hAnsi="Times New Roman"/>
                <w:sz w:val="24"/>
                <w:szCs w:val="24"/>
              </w:rPr>
              <w:t>Логит</w:t>
            </w:r>
            <w:proofErr w:type="spellEnd"/>
            <w:r w:rsidRPr="007A2937">
              <w:rPr>
                <w:rFonts w:ascii="Times New Roman" w:hAnsi="Times New Roman"/>
                <w:sz w:val="24"/>
                <w:szCs w:val="24"/>
              </w:rPr>
              <w:t xml:space="preserve"> предсказания количественной модели</w:t>
            </w:r>
          </w:p>
        </w:tc>
        <w:tc>
          <w:tcPr>
            <w:tcW w:w="2196" w:type="dxa"/>
            <w:tcBorders>
              <w:top w:val="single" w:sz="4" w:space="0" w:color="auto"/>
              <w:left w:val="nil"/>
              <w:bottom w:val="single" w:sz="4" w:space="0" w:color="auto"/>
              <w:right w:val="nil"/>
            </w:tcBorders>
            <w:hideMark/>
          </w:tcPr>
          <w:p w:rsidR="007A2937" w:rsidRPr="007A2937" w:rsidRDefault="007A2937" w:rsidP="007A2937">
            <w:pPr>
              <w:spacing w:before="120" w:line="276" w:lineRule="auto"/>
              <w:contextualSpacing/>
              <w:rPr>
                <w:rFonts w:ascii="Times New Roman" w:hAnsi="Times New Roman"/>
                <w:sz w:val="24"/>
                <w:szCs w:val="24"/>
              </w:rPr>
            </w:pPr>
            <w:r w:rsidRPr="007A2937">
              <w:rPr>
                <w:rFonts w:ascii="Times New Roman" w:hAnsi="Times New Roman"/>
                <w:sz w:val="24"/>
                <w:szCs w:val="24"/>
              </w:rPr>
              <w:t>0.75481216966065</w:t>
            </w:r>
          </w:p>
        </w:tc>
      </w:tr>
      <w:tr w:rsidR="007A2937" w:rsidRPr="007A2937" w:rsidTr="007A2937">
        <w:tc>
          <w:tcPr>
            <w:tcW w:w="2610" w:type="dxa"/>
            <w:tcBorders>
              <w:top w:val="single" w:sz="4" w:space="0" w:color="auto"/>
              <w:left w:val="nil"/>
              <w:bottom w:val="single" w:sz="4" w:space="0" w:color="auto"/>
              <w:right w:val="nil"/>
            </w:tcBorders>
            <w:hideMark/>
          </w:tcPr>
          <w:p w:rsidR="007A2937" w:rsidRPr="007A2937" w:rsidRDefault="007A2937" w:rsidP="007A2937">
            <w:pPr>
              <w:spacing w:before="120" w:line="276" w:lineRule="auto"/>
              <w:contextualSpacing/>
              <w:rPr>
                <w:rFonts w:ascii="Times New Roman" w:hAnsi="Times New Roman"/>
                <w:i/>
                <w:sz w:val="24"/>
                <w:szCs w:val="24"/>
              </w:rPr>
            </w:pPr>
            <w:proofErr w:type="spellStart"/>
            <w:r w:rsidRPr="007A2937">
              <w:rPr>
                <w:rFonts w:ascii="Times New Roman" w:hAnsi="Times New Roman"/>
                <w:i/>
                <w:sz w:val="24"/>
                <w:szCs w:val="24"/>
              </w:rPr>
              <w:t>qualitative_logits</w:t>
            </w:r>
            <w:proofErr w:type="spellEnd"/>
          </w:p>
        </w:tc>
        <w:tc>
          <w:tcPr>
            <w:tcW w:w="3870" w:type="dxa"/>
            <w:tcBorders>
              <w:top w:val="single" w:sz="4" w:space="0" w:color="auto"/>
              <w:left w:val="nil"/>
              <w:bottom w:val="single" w:sz="4" w:space="0" w:color="auto"/>
              <w:right w:val="nil"/>
            </w:tcBorders>
            <w:hideMark/>
          </w:tcPr>
          <w:p w:rsidR="007A2937" w:rsidRPr="007A2937" w:rsidRDefault="007A2937" w:rsidP="007A2937">
            <w:pPr>
              <w:spacing w:before="120" w:line="276" w:lineRule="auto"/>
              <w:rPr>
                <w:rFonts w:ascii="Times New Roman" w:hAnsi="Times New Roman"/>
                <w:sz w:val="24"/>
                <w:szCs w:val="24"/>
              </w:rPr>
            </w:pPr>
            <w:proofErr w:type="spellStart"/>
            <w:r w:rsidRPr="007A2937">
              <w:rPr>
                <w:rFonts w:ascii="Times New Roman" w:hAnsi="Times New Roman"/>
                <w:sz w:val="24"/>
                <w:szCs w:val="24"/>
              </w:rPr>
              <w:t>Логит</w:t>
            </w:r>
            <w:proofErr w:type="spellEnd"/>
            <w:r w:rsidRPr="007A2937">
              <w:rPr>
                <w:rFonts w:ascii="Times New Roman" w:hAnsi="Times New Roman"/>
                <w:sz w:val="24"/>
                <w:szCs w:val="24"/>
              </w:rPr>
              <w:t xml:space="preserve"> предсказания качественной модели</w:t>
            </w:r>
          </w:p>
        </w:tc>
        <w:tc>
          <w:tcPr>
            <w:tcW w:w="2196" w:type="dxa"/>
            <w:tcBorders>
              <w:top w:val="single" w:sz="4" w:space="0" w:color="auto"/>
              <w:left w:val="nil"/>
              <w:bottom w:val="single" w:sz="4" w:space="0" w:color="auto"/>
              <w:right w:val="nil"/>
            </w:tcBorders>
            <w:hideMark/>
          </w:tcPr>
          <w:p w:rsidR="007A2937" w:rsidRPr="007A2937" w:rsidRDefault="007A2937" w:rsidP="007A2937">
            <w:pPr>
              <w:spacing w:before="120" w:line="276" w:lineRule="auto"/>
              <w:rPr>
                <w:rFonts w:ascii="Times New Roman" w:hAnsi="Times New Roman"/>
                <w:sz w:val="24"/>
                <w:szCs w:val="24"/>
              </w:rPr>
            </w:pPr>
            <w:r w:rsidRPr="007A2937">
              <w:rPr>
                <w:rFonts w:ascii="Times New Roman" w:hAnsi="Times New Roman"/>
                <w:sz w:val="24"/>
                <w:szCs w:val="24"/>
              </w:rPr>
              <w:t>0.828990078178912</w:t>
            </w:r>
          </w:p>
        </w:tc>
      </w:tr>
      <w:tr w:rsidR="007A2937" w:rsidRPr="007A2937" w:rsidTr="007A2937">
        <w:tc>
          <w:tcPr>
            <w:tcW w:w="2610" w:type="dxa"/>
            <w:tcBorders>
              <w:top w:val="single" w:sz="4" w:space="0" w:color="auto"/>
              <w:left w:val="nil"/>
              <w:bottom w:val="single" w:sz="4" w:space="0" w:color="auto"/>
              <w:right w:val="nil"/>
            </w:tcBorders>
            <w:hideMark/>
          </w:tcPr>
          <w:p w:rsidR="007A2937" w:rsidRPr="007A2937" w:rsidRDefault="007A2937" w:rsidP="007A2937">
            <w:pPr>
              <w:tabs>
                <w:tab w:val="left" w:pos="3240"/>
              </w:tabs>
              <w:spacing w:before="120" w:line="276" w:lineRule="auto"/>
              <w:contextualSpacing/>
              <w:rPr>
                <w:rFonts w:ascii="Times New Roman" w:hAnsi="Times New Roman"/>
                <w:i/>
                <w:sz w:val="24"/>
                <w:szCs w:val="24"/>
              </w:rPr>
            </w:pPr>
            <w:proofErr w:type="spellStart"/>
            <w:r w:rsidRPr="007A2937">
              <w:rPr>
                <w:rFonts w:ascii="Times New Roman" w:hAnsi="Times New Roman"/>
                <w:i/>
                <w:sz w:val="24"/>
                <w:szCs w:val="24"/>
              </w:rPr>
              <w:t>intercept</w:t>
            </w:r>
            <w:proofErr w:type="spellEnd"/>
          </w:p>
        </w:tc>
        <w:tc>
          <w:tcPr>
            <w:tcW w:w="3870" w:type="dxa"/>
            <w:tcBorders>
              <w:top w:val="single" w:sz="4" w:space="0" w:color="auto"/>
              <w:left w:val="nil"/>
              <w:bottom w:val="single" w:sz="4" w:space="0" w:color="auto"/>
              <w:right w:val="nil"/>
            </w:tcBorders>
            <w:hideMark/>
          </w:tcPr>
          <w:p w:rsidR="007A2937" w:rsidRPr="007A2937" w:rsidRDefault="007A2937" w:rsidP="007A2937">
            <w:pPr>
              <w:spacing w:before="120" w:line="276" w:lineRule="auto"/>
              <w:rPr>
                <w:rFonts w:ascii="Times New Roman" w:hAnsi="Times New Roman"/>
                <w:sz w:val="24"/>
                <w:szCs w:val="24"/>
              </w:rPr>
            </w:pPr>
            <w:r w:rsidRPr="007A2937">
              <w:rPr>
                <w:rFonts w:ascii="Times New Roman" w:hAnsi="Times New Roman"/>
                <w:sz w:val="24"/>
                <w:szCs w:val="24"/>
              </w:rPr>
              <w:t>Пересечение</w:t>
            </w:r>
          </w:p>
        </w:tc>
        <w:tc>
          <w:tcPr>
            <w:tcW w:w="2196" w:type="dxa"/>
            <w:tcBorders>
              <w:top w:val="single" w:sz="4" w:space="0" w:color="auto"/>
              <w:left w:val="nil"/>
              <w:bottom w:val="single" w:sz="4" w:space="0" w:color="auto"/>
              <w:right w:val="nil"/>
            </w:tcBorders>
            <w:hideMark/>
          </w:tcPr>
          <w:p w:rsidR="007A2937" w:rsidRPr="007A2937" w:rsidRDefault="007A2937" w:rsidP="00E328AA">
            <w:pPr>
              <w:keepNext/>
              <w:spacing w:before="120" w:line="276" w:lineRule="auto"/>
              <w:contextualSpacing/>
              <w:rPr>
                <w:rFonts w:ascii="Times New Roman" w:hAnsi="Times New Roman"/>
                <w:sz w:val="24"/>
                <w:szCs w:val="24"/>
              </w:rPr>
            </w:pPr>
            <w:r w:rsidRPr="007A2937">
              <w:rPr>
                <w:rFonts w:ascii="Times New Roman" w:hAnsi="Times New Roman"/>
                <w:sz w:val="24"/>
                <w:szCs w:val="24"/>
              </w:rPr>
              <w:t>1.64072050498057</w:t>
            </w:r>
          </w:p>
        </w:tc>
      </w:tr>
    </w:tbl>
    <w:p w:rsidR="007A2937" w:rsidRDefault="00E328AA" w:rsidP="00E328AA">
      <w:pPr>
        <w:pStyle w:val="afb"/>
        <w:jc w:val="center"/>
        <w:rPr>
          <w:rFonts w:ascii="Times New Roman" w:hAnsi="Times New Roman" w:cs="Times New Roman"/>
          <w:sz w:val="24"/>
          <w:szCs w:val="24"/>
        </w:rPr>
      </w:pPr>
      <w:r>
        <w:t xml:space="preserve">Таблица </w:t>
      </w:r>
      <w:r>
        <w:fldChar w:fldCharType="begin"/>
      </w:r>
      <w:r>
        <w:instrText xml:space="preserve"> SEQ Таблица \* ARABIC </w:instrText>
      </w:r>
      <w:r>
        <w:fldChar w:fldCharType="separate"/>
      </w:r>
      <w:r>
        <w:rPr>
          <w:noProof/>
        </w:rPr>
        <w:t>9</w:t>
      </w:r>
      <w:r>
        <w:fldChar w:fldCharType="end"/>
      </w:r>
      <w:r>
        <w:t xml:space="preserve">: Признаки и </w:t>
      </w:r>
      <w:proofErr w:type="spellStart"/>
      <w:r>
        <w:t>коэфф</w:t>
      </w:r>
      <w:proofErr w:type="spellEnd"/>
      <w:r>
        <w:t>. базовой модели</w:t>
      </w:r>
    </w:p>
    <w:p w:rsidR="007A2937" w:rsidRPr="00DD5680" w:rsidRDefault="007A2937" w:rsidP="00DD5680">
      <w:pPr>
        <w:pStyle w:val="ab"/>
        <w:ind w:left="792"/>
        <w:jc w:val="both"/>
        <w:rPr>
          <w:rFonts w:ascii="Times New Roman" w:hAnsi="Times New Roman" w:cs="Times New Roman"/>
          <w:sz w:val="24"/>
          <w:szCs w:val="24"/>
        </w:rPr>
      </w:pPr>
      <w:proofErr w:type="spellStart"/>
      <w:r w:rsidRPr="007A2937">
        <w:rPr>
          <w:rFonts w:ascii="Times New Roman" w:hAnsi="Times New Roman" w:cs="Times New Roman"/>
          <w:sz w:val="24"/>
          <w:szCs w:val="24"/>
        </w:rPr>
        <w:t>Gini</w:t>
      </w:r>
      <w:proofErr w:type="spellEnd"/>
      <w:r w:rsidRPr="007A2937">
        <w:rPr>
          <w:rFonts w:ascii="Times New Roman" w:hAnsi="Times New Roman" w:cs="Times New Roman"/>
          <w:sz w:val="24"/>
          <w:szCs w:val="24"/>
        </w:rPr>
        <w:t xml:space="preserve"> базовой модели в 64.5 показывает хорошую дискриминирующую способность. Доля качественного модуля 52.3% находится в разумных пределах (менее 60%), что означает, что модель не переоценивает экспертные суждения в ущерб объективным данным. Слабая корреляция между </w:t>
      </w:r>
      <w:proofErr w:type="spellStart"/>
      <w:r w:rsidRPr="007A2937">
        <w:rPr>
          <w:rFonts w:ascii="Times New Roman" w:hAnsi="Times New Roman" w:cs="Times New Roman"/>
          <w:sz w:val="24"/>
          <w:szCs w:val="24"/>
        </w:rPr>
        <w:t>логит</w:t>
      </w:r>
      <w:proofErr w:type="spellEnd"/>
      <w:r w:rsidRPr="007A2937">
        <w:rPr>
          <w:rFonts w:ascii="Times New Roman" w:hAnsi="Times New Roman" w:cs="Times New Roman"/>
          <w:sz w:val="24"/>
          <w:szCs w:val="24"/>
        </w:rPr>
        <w:t xml:space="preserve">-предсказаниями модулей (коэффициенты </w:t>
      </w:r>
      <w:proofErr w:type="spellStart"/>
      <w:r w:rsidRPr="007A2937">
        <w:rPr>
          <w:rFonts w:ascii="Times New Roman" w:hAnsi="Times New Roman" w:cs="Times New Roman"/>
          <w:sz w:val="24"/>
          <w:szCs w:val="24"/>
        </w:rPr>
        <w:t>Спирмена</w:t>
      </w:r>
      <w:proofErr w:type="spellEnd"/>
      <w:r w:rsidRPr="007A2937">
        <w:rPr>
          <w:rFonts w:ascii="Times New Roman" w:hAnsi="Times New Roman" w:cs="Times New Roman"/>
          <w:sz w:val="24"/>
          <w:szCs w:val="24"/>
        </w:rPr>
        <w:t xml:space="preserve"> и Пирсона 0.25) подтверждает их независимость и отсутствие дублирования информации, что является положительным фактором для надежности модели.</w:t>
      </w:r>
      <w:r w:rsidR="00E328AA">
        <w:rPr>
          <w:rFonts w:ascii="Times New Roman" w:hAnsi="Times New Roman" w:cs="Times New Roman"/>
          <w:sz w:val="24"/>
          <w:szCs w:val="24"/>
        </w:rPr>
        <w:t xml:space="preserve"> Подробнее в Приложении </w:t>
      </w:r>
      <w:r w:rsidR="00E328AA" w:rsidRPr="00E328AA">
        <w:rPr>
          <w:rFonts w:ascii="Times New Roman" w:hAnsi="Times New Roman" w:cs="Times New Roman"/>
          <w:i/>
          <w:color w:val="1F3864" w:themeColor="accent5" w:themeShade="80"/>
          <w:sz w:val="24"/>
          <w:szCs w:val="24"/>
          <w:u w:val="single"/>
        </w:rPr>
        <w:fldChar w:fldCharType="begin"/>
      </w:r>
      <w:r w:rsidR="00E328AA" w:rsidRPr="00E328AA">
        <w:rPr>
          <w:rFonts w:ascii="Times New Roman" w:hAnsi="Times New Roman" w:cs="Times New Roman"/>
          <w:i/>
          <w:color w:val="1F3864" w:themeColor="accent5" w:themeShade="80"/>
          <w:sz w:val="24"/>
          <w:szCs w:val="24"/>
          <w:u w:val="single"/>
        </w:rPr>
        <w:instrText xml:space="preserve"> REF _Ref210578079 \w \h </w:instrText>
      </w:r>
      <w:r w:rsidR="00E328AA" w:rsidRPr="00E328AA">
        <w:rPr>
          <w:rFonts w:ascii="Times New Roman" w:hAnsi="Times New Roman" w:cs="Times New Roman"/>
          <w:i/>
          <w:color w:val="1F3864" w:themeColor="accent5" w:themeShade="80"/>
          <w:sz w:val="24"/>
          <w:szCs w:val="24"/>
          <w:u w:val="single"/>
        </w:rPr>
      </w:r>
      <w:r w:rsidR="00E328AA" w:rsidRPr="00E328AA">
        <w:rPr>
          <w:rFonts w:ascii="Times New Roman" w:hAnsi="Times New Roman" w:cs="Times New Roman"/>
          <w:i/>
          <w:color w:val="1F3864" w:themeColor="accent5" w:themeShade="80"/>
          <w:sz w:val="24"/>
          <w:szCs w:val="24"/>
          <w:u w:val="single"/>
        </w:rPr>
        <w:instrText xml:space="preserve"> \* MERGEFORMAT </w:instrText>
      </w:r>
      <w:r w:rsidR="00E328AA" w:rsidRPr="00E328AA">
        <w:rPr>
          <w:rFonts w:ascii="Times New Roman" w:hAnsi="Times New Roman" w:cs="Times New Roman"/>
          <w:i/>
          <w:color w:val="1F3864" w:themeColor="accent5" w:themeShade="80"/>
          <w:sz w:val="24"/>
          <w:szCs w:val="24"/>
          <w:u w:val="single"/>
        </w:rPr>
        <w:fldChar w:fldCharType="separate"/>
      </w:r>
      <w:r w:rsidR="00E328AA" w:rsidRPr="00E328AA">
        <w:rPr>
          <w:rFonts w:ascii="Times New Roman" w:hAnsi="Times New Roman" w:cs="Times New Roman"/>
          <w:i/>
          <w:color w:val="1F3864" w:themeColor="accent5" w:themeShade="80"/>
          <w:sz w:val="24"/>
          <w:szCs w:val="24"/>
          <w:u w:val="single"/>
        </w:rPr>
        <w:t>10.6</w:t>
      </w:r>
      <w:r w:rsidR="00E328AA" w:rsidRPr="00E328AA">
        <w:rPr>
          <w:rFonts w:ascii="Times New Roman" w:hAnsi="Times New Roman" w:cs="Times New Roman"/>
          <w:i/>
          <w:color w:val="1F3864" w:themeColor="accent5" w:themeShade="80"/>
          <w:sz w:val="24"/>
          <w:szCs w:val="24"/>
          <w:u w:val="single"/>
        </w:rPr>
        <w:fldChar w:fldCharType="end"/>
      </w:r>
      <w:r w:rsidR="00E328AA" w:rsidRPr="00E328AA">
        <w:rPr>
          <w:rFonts w:ascii="Times New Roman" w:hAnsi="Times New Roman" w:cs="Times New Roman"/>
          <w:i/>
          <w:color w:val="1F3864" w:themeColor="accent5" w:themeShade="80"/>
          <w:sz w:val="24"/>
          <w:szCs w:val="24"/>
          <w:u w:val="single"/>
        </w:rPr>
        <w:t xml:space="preserve"> </w:t>
      </w:r>
      <w:r w:rsidR="00E328AA" w:rsidRPr="00E328AA">
        <w:rPr>
          <w:rFonts w:ascii="Times New Roman" w:hAnsi="Times New Roman" w:cs="Times New Roman"/>
          <w:i/>
          <w:color w:val="1F3864" w:themeColor="accent5" w:themeShade="80"/>
          <w:sz w:val="24"/>
          <w:szCs w:val="24"/>
          <w:u w:val="single"/>
        </w:rPr>
        <w:fldChar w:fldCharType="begin"/>
      </w:r>
      <w:r w:rsidR="00E328AA" w:rsidRPr="00E328AA">
        <w:rPr>
          <w:rFonts w:ascii="Times New Roman" w:hAnsi="Times New Roman" w:cs="Times New Roman"/>
          <w:i/>
          <w:color w:val="1F3864" w:themeColor="accent5" w:themeShade="80"/>
          <w:sz w:val="24"/>
          <w:szCs w:val="24"/>
          <w:u w:val="single"/>
        </w:rPr>
        <w:instrText xml:space="preserve"> REF _Ref210578081 \h </w:instrText>
      </w:r>
      <w:r w:rsidR="00E328AA" w:rsidRPr="00E328AA">
        <w:rPr>
          <w:rFonts w:ascii="Times New Roman" w:hAnsi="Times New Roman" w:cs="Times New Roman"/>
          <w:i/>
          <w:color w:val="1F3864" w:themeColor="accent5" w:themeShade="80"/>
          <w:sz w:val="24"/>
          <w:szCs w:val="24"/>
          <w:u w:val="single"/>
        </w:rPr>
      </w:r>
      <w:r w:rsidR="00E328AA" w:rsidRPr="00E328AA">
        <w:rPr>
          <w:rFonts w:ascii="Times New Roman" w:hAnsi="Times New Roman" w:cs="Times New Roman"/>
          <w:i/>
          <w:color w:val="1F3864" w:themeColor="accent5" w:themeShade="80"/>
          <w:sz w:val="24"/>
          <w:szCs w:val="24"/>
          <w:u w:val="single"/>
        </w:rPr>
        <w:instrText xml:space="preserve"> \* MERGEFORMAT </w:instrText>
      </w:r>
      <w:r w:rsidR="00E328AA" w:rsidRPr="00E328AA">
        <w:rPr>
          <w:rFonts w:ascii="Times New Roman" w:hAnsi="Times New Roman" w:cs="Times New Roman"/>
          <w:i/>
          <w:color w:val="1F3864" w:themeColor="accent5" w:themeShade="80"/>
          <w:sz w:val="24"/>
          <w:szCs w:val="24"/>
          <w:u w:val="single"/>
        </w:rPr>
        <w:fldChar w:fldCharType="separate"/>
      </w:r>
      <w:r w:rsidR="00E328AA" w:rsidRPr="00E328AA">
        <w:rPr>
          <w:i/>
          <w:color w:val="1F3864" w:themeColor="accent5" w:themeShade="80"/>
          <w:u w:val="single"/>
        </w:rPr>
        <w:t>Базовая модель</w:t>
      </w:r>
      <w:r w:rsidR="00E328AA" w:rsidRPr="00E328AA">
        <w:rPr>
          <w:rFonts w:ascii="Times New Roman" w:hAnsi="Times New Roman" w:cs="Times New Roman"/>
          <w:i/>
          <w:color w:val="1F3864" w:themeColor="accent5" w:themeShade="80"/>
          <w:sz w:val="24"/>
          <w:szCs w:val="24"/>
          <w:u w:val="single"/>
        </w:rPr>
        <w:fldChar w:fldCharType="end"/>
      </w:r>
      <w:r w:rsidR="00E328AA" w:rsidRPr="00E328AA">
        <w:rPr>
          <w:rFonts w:ascii="Times New Roman" w:hAnsi="Times New Roman" w:cs="Times New Roman"/>
          <w:i/>
          <w:sz w:val="24"/>
          <w:szCs w:val="24"/>
        </w:rPr>
        <w:t>.</w:t>
      </w:r>
    </w:p>
    <w:p w:rsidR="005028F0" w:rsidRPr="00DD5680" w:rsidRDefault="007A2937" w:rsidP="00DD5680">
      <w:pPr>
        <w:pStyle w:val="2"/>
      </w:pPr>
      <w:bookmarkStart w:id="53" w:name="_Ref210556727"/>
      <w:bookmarkStart w:id="54" w:name="_Toc210574699"/>
      <w:r w:rsidRPr="005028F0">
        <w:t>Корректирующие модули</w:t>
      </w:r>
      <w:bookmarkEnd w:id="53"/>
      <w:bookmarkEnd w:id="54"/>
    </w:p>
    <w:p w:rsidR="004D32F6" w:rsidRPr="005028F0" w:rsidRDefault="004D32F6" w:rsidP="007A2937">
      <w:pPr>
        <w:pStyle w:val="ab"/>
        <w:numPr>
          <w:ilvl w:val="2"/>
          <w:numId w:val="1"/>
        </w:numPr>
        <w:jc w:val="both"/>
        <w:rPr>
          <w:rFonts w:ascii="Times New Roman" w:hAnsi="Times New Roman" w:cs="Times New Roman"/>
          <w:b/>
          <w:i/>
          <w:color w:val="1F3864" w:themeColor="accent5" w:themeShade="80"/>
          <w:sz w:val="24"/>
          <w:szCs w:val="24"/>
        </w:rPr>
      </w:pPr>
      <w:bookmarkStart w:id="55" w:name="_Ref210556768"/>
      <w:r w:rsidRPr="005028F0">
        <w:rPr>
          <w:rFonts w:ascii="Times New Roman" w:hAnsi="Times New Roman" w:cs="Times New Roman"/>
          <w:b/>
          <w:i/>
          <w:color w:val="1F3864" w:themeColor="accent5" w:themeShade="80"/>
          <w:sz w:val="24"/>
          <w:szCs w:val="24"/>
        </w:rPr>
        <w:t>Учет поддержки консолидированной группы или государства</w:t>
      </w:r>
      <w:bookmarkEnd w:id="55"/>
      <w:r w:rsidRPr="005028F0">
        <w:rPr>
          <w:rFonts w:ascii="Times New Roman" w:hAnsi="Times New Roman" w:cs="Times New Roman"/>
          <w:b/>
          <w:i/>
          <w:color w:val="1F3864" w:themeColor="accent5" w:themeShade="80"/>
          <w:sz w:val="24"/>
          <w:szCs w:val="24"/>
        </w:rPr>
        <w:t xml:space="preserve"> </w:t>
      </w:r>
    </w:p>
    <w:p w:rsidR="004F6CB2" w:rsidRDefault="004F6CB2" w:rsidP="004F6CB2">
      <w:pPr>
        <w:pStyle w:val="ab"/>
        <w:ind w:left="1224"/>
        <w:jc w:val="both"/>
        <w:rPr>
          <w:rFonts w:ascii="Times New Roman" w:hAnsi="Times New Roman" w:cs="Times New Roman"/>
          <w:sz w:val="24"/>
          <w:szCs w:val="24"/>
          <w:u w:val="single"/>
        </w:rPr>
      </w:pPr>
    </w:p>
    <w:p w:rsidR="007A2937" w:rsidRDefault="004F6CB2" w:rsidP="007A2937">
      <w:pPr>
        <w:pStyle w:val="ab"/>
        <w:ind w:left="1224"/>
        <w:jc w:val="both"/>
        <w:rPr>
          <w:rFonts w:ascii="Times New Roman" w:hAnsi="Times New Roman" w:cs="Times New Roman"/>
          <w:sz w:val="24"/>
          <w:szCs w:val="24"/>
        </w:rPr>
      </w:pPr>
      <w:r w:rsidRPr="004F6CB2">
        <w:rPr>
          <w:rFonts w:ascii="Times New Roman" w:hAnsi="Times New Roman" w:cs="Times New Roman"/>
          <w:sz w:val="24"/>
          <w:szCs w:val="24"/>
        </w:rPr>
        <w:t>Блок учета поддержки консолидированной группы или государства позволяет учитывать в Модели такие факты поддержки контрагента со стороны компаний его группы или со стороны государства как предоставление контрагенту гарантий и поручительств и определяет возможность консолидированной группы или государства оказывать данную поддержку. Модуль поддержки группы и государства не менялся.</w:t>
      </w:r>
    </w:p>
    <w:p w:rsidR="004F6CB2" w:rsidRPr="004F6CB2" w:rsidRDefault="004F6CB2" w:rsidP="007A2937">
      <w:pPr>
        <w:pStyle w:val="ab"/>
        <w:ind w:left="1224"/>
        <w:jc w:val="both"/>
        <w:rPr>
          <w:rFonts w:ascii="Times New Roman" w:hAnsi="Times New Roman" w:cs="Times New Roman"/>
          <w:sz w:val="24"/>
          <w:szCs w:val="24"/>
        </w:rPr>
      </w:pPr>
    </w:p>
    <w:p w:rsidR="004D32F6" w:rsidRPr="005028F0" w:rsidRDefault="004D32F6" w:rsidP="007A2937">
      <w:pPr>
        <w:pStyle w:val="ab"/>
        <w:numPr>
          <w:ilvl w:val="2"/>
          <w:numId w:val="1"/>
        </w:numPr>
        <w:jc w:val="both"/>
        <w:rPr>
          <w:rFonts w:ascii="Times New Roman" w:hAnsi="Times New Roman" w:cs="Times New Roman"/>
          <w:b/>
          <w:i/>
          <w:color w:val="1F3864" w:themeColor="accent5" w:themeShade="80"/>
          <w:sz w:val="24"/>
          <w:szCs w:val="24"/>
        </w:rPr>
      </w:pPr>
      <w:bookmarkStart w:id="56" w:name="_Ref210556754"/>
      <w:r w:rsidRPr="005028F0">
        <w:rPr>
          <w:rFonts w:ascii="Times New Roman" w:hAnsi="Times New Roman" w:cs="Times New Roman"/>
          <w:b/>
          <w:i/>
          <w:color w:val="1F3864" w:themeColor="accent5" w:themeShade="80"/>
          <w:sz w:val="24"/>
          <w:szCs w:val="24"/>
        </w:rPr>
        <w:t>Предупреждающие сигналы</w:t>
      </w:r>
      <w:bookmarkEnd w:id="56"/>
    </w:p>
    <w:p w:rsidR="005028F0" w:rsidRDefault="005028F0" w:rsidP="005028F0">
      <w:pPr>
        <w:pStyle w:val="ab"/>
        <w:ind w:left="1224"/>
        <w:jc w:val="both"/>
        <w:rPr>
          <w:rFonts w:ascii="Times New Roman" w:hAnsi="Times New Roman" w:cs="Times New Roman"/>
          <w:sz w:val="24"/>
          <w:szCs w:val="24"/>
        </w:rPr>
      </w:pPr>
    </w:p>
    <w:p w:rsidR="005028F0" w:rsidRPr="005028F0" w:rsidRDefault="005028F0" w:rsidP="005028F0">
      <w:pPr>
        <w:pStyle w:val="ab"/>
        <w:ind w:left="1224"/>
        <w:jc w:val="both"/>
        <w:rPr>
          <w:rFonts w:ascii="Times New Roman" w:hAnsi="Times New Roman" w:cs="Times New Roman"/>
          <w:sz w:val="24"/>
          <w:szCs w:val="24"/>
        </w:rPr>
      </w:pPr>
      <w:r w:rsidRPr="005028F0">
        <w:rPr>
          <w:rFonts w:ascii="Times New Roman" w:hAnsi="Times New Roman" w:cs="Times New Roman"/>
          <w:sz w:val="24"/>
          <w:szCs w:val="24"/>
        </w:rPr>
        <w:t>Целью включения предупреждающих сигналов в модель является своевременное отражение рисков в оценке PD заемщика, которые не учитываются факторами модели, но при этом могут быть формализованы. К предупреждающим сигналам относятся те факторы риска, которые возникают слишком редко, чтобы их возможно было включать в качестве фактора статистической модели, но оказывают значительное влияние на платежеспособность клиента.</w:t>
      </w:r>
    </w:p>
    <w:p w:rsidR="005028F0" w:rsidRPr="005028F0" w:rsidRDefault="005028F0" w:rsidP="005028F0">
      <w:pPr>
        <w:pStyle w:val="ab"/>
        <w:ind w:left="1224"/>
        <w:jc w:val="both"/>
        <w:rPr>
          <w:rFonts w:ascii="Times New Roman" w:hAnsi="Times New Roman" w:cs="Times New Roman"/>
          <w:sz w:val="24"/>
          <w:szCs w:val="24"/>
        </w:rPr>
      </w:pPr>
    </w:p>
    <w:p w:rsidR="005028F0" w:rsidRPr="005028F0" w:rsidRDefault="005028F0" w:rsidP="005028F0">
      <w:pPr>
        <w:pStyle w:val="ab"/>
        <w:ind w:left="1224"/>
        <w:jc w:val="both"/>
        <w:rPr>
          <w:rFonts w:ascii="Times New Roman" w:hAnsi="Times New Roman" w:cs="Times New Roman"/>
          <w:color w:val="000000" w:themeColor="text1"/>
          <w:sz w:val="24"/>
          <w:szCs w:val="24"/>
          <w:u w:val="single"/>
        </w:rPr>
      </w:pPr>
      <w:r w:rsidRPr="005028F0">
        <w:rPr>
          <w:rFonts w:ascii="Times New Roman" w:hAnsi="Times New Roman" w:cs="Times New Roman"/>
          <w:color w:val="000000" w:themeColor="text1"/>
          <w:sz w:val="24"/>
          <w:szCs w:val="24"/>
          <w:u w:val="single"/>
        </w:rPr>
        <w:t xml:space="preserve">Анализ информативности </w:t>
      </w:r>
    </w:p>
    <w:p w:rsidR="005028F0" w:rsidRPr="005028F0" w:rsidRDefault="005028F0" w:rsidP="005028F0">
      <w:pPr>
        <w:pStyle w:val="ab"/>
        <w:ind w:left="1224"/>
        <w:jc w:val="both"/>
        <w:rPr>
          <w:rFonts w:ascii="Times New Roman" w:hAnsi="Times New Roman" w:cs="Times New Roman"/>
          <w:sz w:val="24"/>
          <w:szCs w:val="24"/>
        </w:rPr>
      </w:pPr>
    </w:p>
    <w:p w:rsidR="005028F0" w:rsidRDefault="005028F0" w:rsidP="005028F0">
      <w:pPr>
        <w:pStyle w:val="ab"/>
        <w:ind w:left="1224"/>
        <w:jc w:val="both"/>
        <w:rPr>
          <w:rFonts w:ascii="Times New Roman" w:hAnsi="Times New Roman" w:cs="Times New Roman"/>
          <w:sz w:val="24"/>
          <w:szCs w:val="24"/>
        </w:rPr>
      </w:pPr>
      <w:r w:rsidRPr="005028F0">
        <w:rPr>
          <w:rFonts w:ascii="Times New Roman" w:hAnsi="Times New Roman" w:cs="Times New Roman"/>
          <w:sz w:val="24"/>
          <w:szCs w:val="24"/>
        </w:rPr>
        <w:t>Были проанализированы 38 предупреждающих сигналов с использованием метрик вариативности, статистической связи с целевой переменной и информационной ценности. Большинство неинформативных сигналов относится к DT-</w:t>
      </w:r>
      <w:proofErr w:type="gramStart"/>
      <w:r w:rsidRPr="005028F0">
        <w:rPr>
          <w:rFonts w:ascii="Times New Roman" w:hAnsi="Times New Roman" w:cs="Times New Roman"/>
          <w:sz w:val="24"/>
          <w:szCs w:val="24"/>
        </w:rPr>
        <w:t>категории  -</w:t>
      </w:r>
      <w:proofErr w:type="gramEnd"/>
      <w:r w:rsidRPr="005028F0">
        <w:rPr>
          <w:rFonts w:ascii="Times New Roman" w:hAnsi="Times New Roman" w:cs="Times New Roman"/>
          <w:sz w:val="24"/>
          <w:szCs w:val="24"/>
        </w:rPr>
        <w:t xml:space="preserve"> дефолт, что объясняет низкую частоту соответствующих событий в выборке.  Среди них также есть аддитивные-сигналы </w:t>
      </w:r>
      <w:proofErr w:type="spellStart"/>
      <w:r w:rsidRPr="005028F0">
        <w:rPr>
          <w:rFonts w:ascii="Times New Roman" w:hAnsi="Times New Roman" w:cs="Times New Roman"/>
          <w:sz w:val="24"/>
          <w:szCs w:val="24"/>
        </w:rPr>
        <w:t>cущественного</w:t>
      </w:r>
      <w:proofErr w:type="spellEnd"/>
      <w:r w:rsidRPr="005028F0">
        <w:rPr>
          <w:rFonts w:ascii="Times New Roman" w:hAnsi="Times New Roman" w:cs="Times New Roman"/>
          <w:sz w:val="24"/>
          <w:szCs w:val="24"/>
        </w:rPr>
        <w:t xml:space="preserve"> нарушения основных операций контрагента (kws11), информация о возможном мошенничестве (kws5), информация о действиях контрагента, направленных на разделение / продажу бизнеса (kws7) и по </w:t>
      </w:r>
      <w:proofErr w:type="spellStart"/>
      <w:r w:rsidRPr="005028F0">
        <w:rPr>
          <w:rFonts w:ascii="Times New Roman" w:hAnsi="Times New Roman" w:cs="Times New Roman"/>
          <w:sz w:val="24"/>
          <w:szCs w:val="24"/>
        </w:rPr>
        <w:t>таргет</w:t>
      </w:r>
      <w:proofErr w:type="spellEnd"/>
      <w:r w:rsidRPr="005028F0">
        <w:rPr>
          <w:rFonts w:ascii="Times New Roman" w:hAnsi="Times New Roman" w:cs="Times New Roman"/>
          <w:sz w:val="24"/>
          <w:szCs w:val="24"/>
        </w:rPr>
        <w:t xml:space="preserve">-сигналу наличие просроченной задолженности 90+ (kws25), связанное с отсутствием </w:t>
      </w:r>
      <w:proofErr w:type="spellStart"/>
      <w:r w:rsidRPr="005028F0">
        <w:rPr>
          <w:rFonts w:ascii="Times New Roman" w:hAnsi="Times New Roman" w:cs="Times New Roman"/>
          <w:sz w:val="24"/>
          <w:szCs w:val="24"/>
        </w:rPr>
        <w:t>сработок</w:t>
      </w:r>
      <w:proofErr w:type="spellEnd"/>
      <w:r w:rsidRPr="005028F0">
        <w:rPr>
          <w:rFonts w:ascii="Times New Roman" w:hAnsi="Times New Roman" w:cs="Times New Roman"/>
          <w:sz w:val="24"/>
          <w:szCs w:val="24"/>
        </w:rPr>
        <w:t xml:space="preserve"> сигналов в выборке.</w:t>
      </w:r>
    </w:p>
    <w:p w:rsidR="005028F0" w:rsidRPr="005028F0" w:rsidRDefault="005028F0" w:rsidP="005028F0">
      <w:pPr>
        <w:pStyle w:val="ab"/>
        <w:ind w:left="1224"/>
        <w:jc w:val="both"/>
        <w:rPr>
          <w:rFonts w:ascii="Times New Roman" w:hAnsi="Times New Roman" w:cs="Times New Roman"/>
          <w:sz w:val="24"/>
          <w:szCs w:val="24"/>
        </w:rPr>
      </w:pPr>
    </w:p>
    <w:p w:rsidR="005028F0" w:rsidRPr="005028F0" w:rsidRDefault="005028F0" w:rsidP="005028F0">
      <w:pPr>
        <w:pStyle w:val="ab"/>
        <w:numPr>
          <w:ilvl w:val="2"/>
          <w:numId w:val="1"/>
        </w:numPr>
        <w:jc w:val="both"/>
        <w:rPr>
          <w:rFonts w:ascii="Times New Roman" w:hAnsi="Times New Roman" w:cs="Times New Roman"/>
          <w:b/>
          <w:i/>
          <w:color w:val="1F3864" w:themeColor="accent5" w:themeShade="80"/>
          <w:sz w:val="24"/>
          <w:szCs w:val="24"/>
        </w:rPr>
      </w:pPr>
      <w:r w:rsidRPr="005028F0">
        <w:rPr>
          <w:rFonts w:ascii="Times New Roman" w:hAnsi="Times New Roman" w:cs="Times New Roman"/>
          <w:b/>
          <w:i/>
          <w:color w:val="1F3864" w:themeColor="accent5" w:themeShade="80"/>
          <w:sz w:val="24"/>
          <w:szCs w:val="24"/>
        </w:rPr>
        <w:t>Ручная экспертная корректировка рейтинга</w:t>
      </w:r>
    </w:p>
    <w:p w:rsidR="004F6CB2" w:rsidRDefault="004F6CB2" w:rsidP="004F6CB2">
      <w:pPr>
        <w:pStyle w:val="ab"/>
        <w:ind w:left="1224"/>
        <w:jc w:val="both"/>
        <w:rPr>
          <w:rFonts w:ascii="Times New Roman" w:hAnsi="Times New Roman" w:cs="Times New Roman"/>
          <w:sz w:val="24"/>
          <w:szCs w:val="24"/>
          <w:u w:val="single"/>
        </w:rPr>
      </w:pPr>
    </w:p>
    <w:p w:rsidR="005028F0" w:rsidRDefault="005028F0" w:rsidP="005028F0">
      <w:pPr>
        <w:pStyle w:val="ab"/>
        <w:ind w:left="1224"/>
        <w:jc w:val="both"/>
        <w:rPr>
          <w:rFonts w:ascii="Times New Roman" w:hAnsi="Times New Roman" w:cs="Times New Roman"/>
          <w:sz w:val="24"/>
          <w:szCs w:val="24"/>
        </w:rPr>
      </w:pPr>
      <w:r w:rsidRPr="005028F0">
        <w:rPr>
          <w:rFonts w:ascii="Times New Roman" w:hAnsi="Times New Roman" w:cs="Times New Roman"/>
          <w:sz w:val="24"/>
          <w:szCs w:val="24"/>
        </w:rPr>
        <w:t xml:space="preserve">Модель позволяет производить ручную экспертную корректировку расчетного значения рейтинга. </w:t>
      </w:r>
    </w:p>
    <w:p w:rsidR="005028F0" w:rsidRPr="005028F0" w:rsidRDefault="005028F0" w:rsidP="005028F0">
      <w:pPr>
        <w:pStyle w:val="ab"/>
        <w:ind w:left="1224"/>
        <w:jc w:val="both"/>
        <w:rPr>
          <w:rFonts w:ascii="Times New Roman" w:hAnsi="Times New Roman" w:cs="Times New Roman"/>
          <w:sz w:val="24"/>
          <w:szCs w:val="24"/>
        </w:rPr>
      </w:pPr>
    </w:p>
    <w:p w:rsidR="005028F0" w:rsidRDefault="005028F0" w:rsidP="005028F0">
      <w:pPr>
        <w:pStyle w:val="ab"/>
        <w:ind w:left="1224"/>
        <w:jc w:val="both"/>
        <w:rPr>
          <w:rFonts w:ascii="Times New Roman" w:hAnsi="Times New Roman" w:cs="Times New Roman"/>
          <w:sz w:val="24"/>
          <w:szCs w:val="24"/>
        </w:rPr>
      </w:pPr>
      <w:r w:rsidRPr="005028F0">
        <w:rPr>
          <w:rFonts w:ascii="Times New Roman" w:hAnsi="Times New Roman" w:cs="Times New Roman"/>
          <w:sz w:val="24"/>
          <w:szCs w:val="24"/>
        </w:rPr>
        <w:t>Основания для проведения корректировки объединены в 2-е основные категории:</w:t>
      </w:r>
    </w:p>
    <w:p w:rsidR="005028F0" w:rsidRPr="005028F0" w:rsidRDefault="005028F0" w:rsidP="005028F0">
      <w:pPr>
        <w:pStyle w:val="ab"/>
        <w:ind w:left="1224"/>
        <w:jc w:val="both"/>
        <w:rPr>
          <w:rFonts w:ascii="Times New Roman" w:hAnsi="Times New Roman" w:cs="Times New Roman"/>
          <w:sz w:val="24"/>
          <w:szCs w:val="24"/>
        </w:rPr>
      </w:pPr>
    </w:p>
    <w:p w:rsidR="005028F0" w:rsidRPr="005028F0" w:rsidRDefault="005028F0" w:rsidP="005028F0">
      <w:pPr>
        <w:pStyle w:val="ab"/>
        <w:numPr>
          <w:ilvl w:val="0"/>
          <w:numId w:val="25"/>
        </w:numPr>
        <w:jc w:val="both"/>
        <w:rPr>
          <w:rFonts w:ascii="Times New Roman" w:hAnsi="Times New Roman" w:cs="Times New Roman"/>
          <w:sz w:val="24"/>
          <w:szCs w:val="24"/>
        </w:rPr>
      </w:pPr>
      <w:r w:rsidRPr="005028F0">
        <w:rPr>
          <w:rFonts w:ascii="Times New Roman" w:hAnsi="Times New Roman" w:cs="Times New Roman"/>
          <w:sz w:val="24"/>
          <w:szCs w:val="24"/>
        </w:rPr>
        <w:t>Модель не учитывает факторы, которые, по мнению сотрудника, производящего расчет/утверждение рейтинга, существенно влияют на вероятность дефолта Контрагента;</w:t>
      </w:r>
    </w:p>
    <w:p w:rsidR="005028F0" w:rsidRDefault="005028F0" w:rsidP="005028F0">
      <w:pPr>
        <w:pStyle w:val="ab"/>
        <w:numPr>
          <w:ilvl w:val="0"/>
          <w:numId w:val="25"/>
        </w:numPr>
        <w:jc w:val="both"/>
        <w:rPr>
          <w:rFonts w:ascii="Times New Roman" w:hAnsi="Times New Roman" w:cs="Times New Roman"/>
          <w:sz w:val="24"/>
          <w:szCs w:val="24"/>
        </w:rPr>
      </w:pPr>
      <w:r w:rsidRPr="005028F0">
        <w:rPr>
          <w:rFonts w:ascii="Times New Roman" w:hAnsi="Times New Roman" w:cs="Times New Roman"/>
          <w:sz w:val="24"/>
          <w:szCs w:val="24"/>
        </w:rPr>
        <w:t xml:space="preserve">Факторы Модели не в полной мере применимы к Контрагенту. </w:t>
      </w:r>
    </w:p>
    <w:p w:rsidR="004F6CB2" w:rsidRPr="005028F0" w:rsidRDefault="005028F0" w:rsidP="00E328AA">
      <w:pPr>
        <w:ind w:left="1260"/>
        <w:jc w:val="both"/>
        <w:rPr>
          <w:rFonts w:ascii="Times New Roman" w:hAnsi="Times New Roman" w:cs="Times New Roman"/>
          <w:sz w:val="24"/>
          <w:szCs w:val="24"/>
        </w:rPr>
      </w:pPr>
      <w:r w:rsidRPr="005028F0">
        <w:rPr>
          <w:rFonts w:ascii="Times New Roman" w:hAnsi="Times New Roman" w:cs="Times New Roman"/>
          <w:sz w:val="24"/>
          <w:szCs w:val="24"/>
        </w:rPr>
        <w:t>Методика ручных корректировок не является предметом рассмотрения настоящего отчета.</w:t>
      </w:r>
    </w:p>
    <w:p w:rsidR="005028F0" w:rsidRPr="00DD5680" w:rsidRDefault="004D32F6" w:rsidP="00DD5680">
      <w:pPr>
        <w:pStyle w:val="2"/>
      </w:pPr>
      <w:bookmarkStart w:id="57" w:name="_Ref210556783"/>
      <w:bookmarkStart w:id="58" w:name="_Toc210574700"/>
      <w:r w:rsidRPr="00593C59">
        <w:t>Интегральная Модель</w:t>
      </w:r>
      <w:bookmarkEnd w:id="57"/>
      <w:bookmarkEnd w:id="58"/>
      <w:r w:rsidRPr="00593C59">
        <w:t xml:space="preserve"> </w:t>
      </w:r>
    </w:p>
    <w:p w:rsidR="005028F0" w:rsidRPr="005028F0" w:rsidRDefault="005028F0" w:rsidP="005028F0">
      <w:pPr>
        <w:pStyle w:val="ab"/>
        <w:ind w:left="792"/>
        <w:jc w:val="both"/>
        <w:rPr>
          <w:rFonts w:ascii="Times New Roman" w:hAnsi="Times New Roman" w:cs="Times New Roman"/>
          <w:sz w:val="24"/>
          <w:szCs w:val="24"/>
        </w:rPr>
      </w:pPr>
      <w:r w:rsidRPr="005028F0">
        <w:rPr>
          <w:rFonts w:ascii="Times New Roman" w:hAnsi="Times New Roman" w:cs="Times New Roman"/>
          <w:sz w:val="24"/>
          <w:szCs w:val="24"/>
        </w:rPr>
        <w:t xml:space="preserve">Интегральная модель строится на основании результатов базовой модели и включает три ключевых компонента: </w:t>
      </w:r>
    </w:p>
    <w:p w:rsidR="005028F0" w:rsidRPr="005028F0" w:rsidRDefault="005028F0" w:rsidP="005028F0">
      <w:pPr>
        <w:pStyle w:val="ab"/>
        <w:numPr>
          <w:ilvl w:val="0"/>
          <w:numId w:val="26"/>
        </w:numPr>
        <w:jc w:val="both"/>
        <w:rPr>
          <w:rFonts w:ascii="Times New Roman" w:hAnsi="Times New Roman" w:cs="Times New Roman"/>
          <w:sz w:val="24"/>
          <w:szCs w:val="24"/>
        </w:rPr>
      </w:pPr>
      <w:r w:rsidRPr="005028F0">
        <w:rPr>
          <w:rFonts w:ascii="Times New Roman" w:hAnsi="Times New Roman" w:cs="Times New Roman"/>
          <w:sz w:val="24"/>
          <w:szCs w:val="24"/>
        </w:rPr>
        <w:t xml:space="preserve">учет предупреждающих сигналов, </w:t>
      </w:r>
    </w:p>
    <w:p w:rsidR="005028F0" w:rsidRPr="005028F0" w:rsidRDefault="005028F0" w:rsidP="005028F0">
      <w:pPr>
        <w:pStyle w:val="ab"/>
        <w:numPr>
          <w:ilvl w:val="0"/>
          <w:numId w:val="26"/>
        </w:numPr>
        <w:jc w:val="both"/>
        <w:rPr>
          <w:rFonts w:ascii="Times New Roman" w:hAnsi="Times New Roman" w:cs="Times New Roman"/>
          <w:sz w:val="24"/>
          <w:szCs w:val="24"/>
        </w:rPr>
      </w:pPr>
      <w:r w:rsidRPr="005028F0">
        <w:rPr>
          <w:rFonts w:ascii="Times New Roman" w:hAnsi="Times New Roman" w:cs="Times New Roman"/>
          <w:sz w:val="24"/>
          <w:szCs w:val="24"/>
        </w:rPr>
        <w:t xml:space="preserve">учет поддержки консолидированной группы или государства, </w:t>
      </w:r>
    </w:p>
    <w:p w:rsidR="005028F0" w:rsidRPr="005028F0" w:rsidRDefault="005028F0" w:rsidP="005028F0">
      <w:pPr>
        <w:pStyle w:val="ab"/>
        <w:numPr>
          <w:ilvl w:val="0"/>
          <w:numId w:val="26"/>
        </w:numPr>
        <w:jc w:val="both"/>
        <w:rPr>
          <w:rFonts w:ascii="Times New Roman" w:hAnsi="Times New Roman" w:cs="Times New Roman"/>
          <w:sz w:val="24"/>
          <w:szCs w:val="24"/>
        </w:rPr>
      </w:pPr>
      <w:r w:rsidRPr="005028F0">
        <w:rPr>
          <w:rFonts w:ascii="Times New Roman" w:hAnsi="Times New Roman" w:cs="Times New Roman"/>
          <w:sz w:val="24"/>
          <w:szCs w:val="24"/>
        </w:rPr>
        <w:t>а также корректировку наилучшего возможного рейтинга.</w:t>
      </w:r>
    </w:p>
    <w:p w:rsidR="005028F0" w:rsidRDefault="005028F0" w:rsidP="005028F0">
      <w:pPr>
        <w:pStyle w:val="ab"/>
        <w:ind w:left="792"/>
        <w:jc w:val="both"/>
        <w:rPr>
          <w:rFonts w:ascii="Times New Roman" w:hAnsi="Times New Roman" w:cs="Times New Roman"/>
          <w:sz w:val="24"/>
          <w:szCs w:val="24"/>
        </w:rPr>
      </w:pPr>
    </w:p>
    <w:p w:rsidR="005028F0" w:rsidRPr="005028F0" w:rsidRDefault="005028F0" w:rsidP="005028F0">
      <w:pPr>
        <w:pStyle w:val="ab"/>
        <w:ind w:left="792"/>
        <w:jc w:val="both"/>
        <w:rPr>
          <w:rFonts w:ascii="Times New Roman" w:hAnsi="Times New Roman" w:cs="Times New Roman"/>
          <w:sz w:val="24"/>
          <w:szCs w:val="24"/>
        </w:rPr>
      </w:pPr>
      <w:r w:rsidRPr="005028F0">
        <w:rPr>
          <w:rFonts w:ascii="Times New Roman" w:hAnsi="Times New Roman" w:cs="Times New Roman"/>
          <w:sz w:val="24"/>
          <w:szCs w:val="24"/>
        </w:rPr>
        <w:t>На первом этапе рейтинги базовой модели ограничиваются наилучшим значением, соответствующим рейтингу 8, исходя из суверенного рейтинга Казахстана согласно S&amp;P. После применения ограничений рейтинги конвертируются обратно в вероятности дефолта для последующих математических операций.</w:t>
      </w:r>
    </w:p>
    <w:p w:rsidR="005028F0" w:rsidRDefault="005028F0" w:rsidP="005028F0">
      <w:pPr>
        <w:pStyle w:val="ab"/>
        <w:ind w:left="792"/>
        <w:jc w:val="both"/>
        <w:rPr>
          <w:rFonts w:ascii="Times New Roman" w:hAnsi="Times New Roman" w:cs="Times New Roman"/>
          <w:sz w:val="24"/>
          <w:szCs w:val="24"/>
        </w:rPr>
      </w:pPr>
    </w:p>
    <w:p w:rsidR="005028F0" w:rsidRPr="005028F0" w:rsidRDefault="005028F0" w:rsidP="005028F0">
      <w:pPr>
        <w:pStyle w:val="ab"/>
        <w:ind w:left="792"/>
        <w:jc w:val="both"/>
        <w:rPr>
          <w:rFonts w:ascii="Times New Roman" w:hAnsi="Times New Roman" w:cs="Times New Roman"/>
          <w:sz w:val="24"/>
          <w:szCs w:val="24"/>
        </w:rPr>
      </w:pPr>
      <w:r w:rsidRPr="005028F0">
        <w:rPr>
          <w:rFonts w:ascii="Times New Roman" w:hAnsi="Times New Roman" w:cs="Times New Roman"/>
          <w:sz w:val="24"/>
          <w:szCs w:val="24"/>
        </w:rPr>
        <w:t>Следующий этап предполагает корректировку полученных вероятностей с учетом групповой и государственной поддержки заемщика. Данная корректировка отражает снижение кредитного риска благодаря наличию внешних гарантий или поддержки со стороны материнских компаний и государственных структур, что может существенно повысить надежность заемщика.</w:t>
      </w:r>
    </w:p>
    <w:p w:rsidR="005028F0" w:rsidRPr="0071743A" w:rsidRDefault="005028F0" w:rsidP="005028F0">
      <w:pPr>
        <w:pStyle w:val="ab"/>
        <w:ind w:left="792"/>
        <w:jc w:val="both"/>
        <w:rPr>
          <w:rFonts w:ascii="Times New Roman" w:hAnsi="Times New Roman" w:cs="Times New Roman"/>
          <w:sz w:val="24"/>
          <w:szCs w:val="24"/>
        </w:rPr>
      </w:pPr>
    </w:p>
    <w:p w:rsidR="005028F0" w:rsidRDefault="005028F0" w:rsidP="005028F0">
      <w:pPr>
        <w:pStyle w:val="ab"/>
        <w:ind w:left="792"/>
        <w:jc w:val="both"/>
        <w:rPr>
          <w:rFonts w:ascii="Times New Roman" w:hAnsi="Times New Roman" w:cs="Times New Roman"/>
          <w:sz w:val="24"/>
          <w:szCs w:val="24"/>
        </w:rPr>
      </w:pPr>
      <w:r w:rsidRPr="005028F0">
        <w:rPr>
          <w:rFonts w:ascii="Times New Roman" w:hAnsi="Times New Roman" w:cs="Times New Roman"/>
          <w:sz w:val="24"/>
          <w:szCs w:val="24"/>
        </w:rPr>
        <w:t xml:space="preserve">Финальная корректировка осуществляется согласно сработавшим предупреждающим сигналам, которые разделяются на два типа по механизму воздействия. В случае срабатывания аддитивного сигнала текущий рейтинг ухудшается на соответствующее количество ступеней, что отражает увеличение кредитного риска. При срабатывании </w:t>
      </w:r>
      <w:proofErr w:type="spellStart"/>
      <w:r w:rsidRPr="005028F0">
        <w:rPr>
          <w:rFonts w:ascii="Times New Roman" w:hAnsi="Times New Roman" w:cs="Times New Roman"/>
          <w:sz w:val="24"/>
          <w:szCs w:val="24"/>
        </w:rPr>
        <w:lastRenderedPageBreak/>
        <w:t>таргет</w:t>
      </w:r>
      <w:proofErr w:type="spellEnd"/>
      <w:r w:rsidRPr="005028F0">
        <w:rPr>
          <w:rFonts w:ascii="Times New Roman" w:hAnsi="Times New Roman" w:cs="Times New Roman"/>
          <w:sz w:val="24"/>
          <w:szCs w:val="24"/>
        </w:rPr>
        <w:t>-сигнала рейтингу автоматически присваивается фиксированное значение, соответствующее уровню риска данного сигнала, независимо от первоначальной оценки.</w:t>
      </w:r>
    </w:p>
    <w:p w:rsidR="005028F0" w:rsidRPr="005028F0" w:rsidRDefault="005028F0" w:rsidP="005028F0">
      <w:pPr>
        <w:pStyle w:val="ab"/>
        <w:ind w:left="792"/>
        <w:jc w:val="both"/>
        <w:rPr>
          <w:rFonts w:ascii="Times New Roman" w:hAnsi="Times New Roman" w:cs="Times New Roman"/>
          <w:sz w:val="24"/>
          <w:szCs w:val="24"/>
        </w:rPr>
      </w:pPr>
    </w:p>
    <w:p w:rsidR="005028F0" w:rsidRDefault="005028F0" w:rsidP="005028F0">
      <w:pPr>
        <w:pStyle w:val="ab"/>
        <w:ind w:left="792"/>
        <w:jc w:val="both"/>
        <w:rPr>
          <w:rFonts w:ascii="Times New Roman" w:hAnsi="Times New Roman" w:cs="Times New Roman"/>
          <w:sz w:val="24"/>
          <w:szCs w:val="24"/>
        </w:rPr>
      </w:pPr>
      <w:r w:rsidRPr="005028F0">
        <w:rPr>
          <w:rFonts w:ascii="Times New Roman" w:hAnsi="Times New Roman" w:cs="Times New Roman"/>
          <w:sz w:val="24"/>
          <w:szCs w:val="24"/>
        </w:rPr>
        <w:t xml:space="preserve">Интегральный рейтинг таким образом представляет собой комплексную оценку, которая учитывает базовые финансовые показатели заемщика, наличие внешней поддержки, ограничения по </w:t>
      </w:r>
      <w:r>
        <w:rPr>
          <w:rFonts w:ascii="Times New Roman" w:hAnsi="Times New Roman" w:cs="Times New Roman"/>
          <w:sz w:val="24"/>
          <w:szCs w:val="24"/>
        </w:rPr>
        <w:t>наилучшему</w:t>
      </w:r>
      <w:r w:rsidRPr="005028F0">
        <w:rPr>
          <w:rFonts w:ascii="Times New Roman" w:hAnsi="Times New Roman" w:cs="Times New Roman"/>
          <w:sz w:val="24"/>
          <w:szCs w:val="24"/>
        </w:rPr>
        <w:t xml:space="preserve"> возможному рейтингу и актуальные предупреждающие сигналы. </w:t>
      </w:r>
    </w:p>
    <w:tbl>
      <w:tblPr>
        <w:tblStyle w:val="4"/>
        <w:tblW w:w="6745" w:type="dxa"/>
        <w:jc w:val="center"/>
        <w:tblInd w:w="0"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3865"/>
        <w:gridCol w:w="1170"/>
        <w:gridCol w:w="1710"/>
      </w:tblGrid>
      <w:tr w:rsidR="005028F0" w:rsidRPr="005028F0" w:rsidTr="00E328AA">
        <w:trPr>
          <w:jc w:val="center"/>
        </w:trPr>
        <w:tc>
          <w:tcPr>
            <w:tcW w:w="3865" w:type="dxa"/>
            <w:vAlign w:val="center"/>
            <w:hideMark/>
          </w:tcPr>
          <w:p w:rsidR="005028F0" w:rsidRPr="008A4768" w:rsidRDefault="005028F0" w:rsidP="00E328AA">
            <w:pPr>
              <w:spacing w:before="120" w:line="276" w:lineRule="auto"/>
              <w:jc w:val="right"/>
              <w:rPr>
                <w:rFonts w:ascii="Times New Roman" w:hAnsi="Times New Roman"/>
                <w:b/>
                <w:i/>
                <w:color w:val="1F3864" w:themeColor="accent5" w:themeShade="80"/>
                <w:sz w:val="24"/>
                <w:szCs w:val="24"/>
              </w:rPr>
            </w:pPr>
            <w:r w:rsidRPr="008A4768">
              <w:rPr>
                <w:rFonts w:ascii="Times New Roman" w:hAnsi="Times New Roman"/>
                <w:b/>
                <w:i/>
                <w:color w:val="1F3864" w:themeColor="accent5" w:themeShade="80"/>
                <w:sz w:val="24"/>
                <w:szCs w:val="24"/>
              </w:rPr>
              <w:t>Показатель</w:t>
            </w:r>
          </w:p>
        </w:tc>
        <w:tc>
          <w:tcPr>
            <w:tcW w:w="1170" w:type="dxa"/>
            <w:vAlign w:val="center"/>
            <w:hideMark/>
          </w:tcPr>
          <w:p w:rsidR="005028F0" w:rsidRPr="008A4768" w:rsidRDefault="005028F0" w:rsidP="00E328AA">
            <w:pPr>
              <w:spacing w:before="120" w:line="276" w:lineRule="auto"/>
              <w:jc w:val="right"/>
              <w:rPr>
                <w:rFonts w:ascii="Times New Roman" w:hAnsi="Times New Roman"/>
                <w:b/>
                <w:i/>
                <w:color w:val="1F3864" w:themeColor="accent5" w:themeShade="80"/>
                <w:sz w:val="24"/>
                <w:szCs w:val="24"/>
                <w:lang w:val="en-US"/>
              </w:rPr>
            </w:pPr>
            <w:r w:rsidRPr="008A4768">
              <w:rPr>
                <w:rFonts w:ascii="Times New Roman" w:hAnsi="Times New Roman"/>
                <w:b/>
                <w:i/>
                <w:color w:val="1F3864" w:themeColor="accent5" w:themeShade="80"/>
                <w:sz w:val="24"/>
                <w:szCs w:val="24"/>
                <w:lang w:val="en-US"/>
              </w:rPr>
              <w:t>Gini</w:t>
            </w:r>
          </w:p>
        </w:tc>
        <w:tc>
          <w:tcPr>
            <w:tcW w:w="1710" w:type="dxa"/>
            <w:vAlign w:val="center"/>
            <w:hideMark/>
          </w:tcPr>
          <w:p w:rsidR="005028F0" w:rsidRPr="008A4768" w:rsidRDefault="005028F0" w:rsidP="00E328AA">
            <w:pPr>
              <w:spacing w:before="120" w:line="276" w:lineRule="auto"/>
              <w:jc w:val="right"/>
              <w:rPr>
                <w:rFonts w:ascii="Times New Roman" w:hAnsi="Times New Roman"/>
                <w:b/>
                <w:i/>
                <w:color w:val="1F3864" w:themeColor="accent5" w:themeShade="80"/>
                <w:sz w:val="24"/>
                <w:szCs w:val="24"/>
              </w:rPr>
            </w:pPr>
            <w:r w:rsidRPr="008A4768">
              <w:rPr>
                <w:rFonts w:ascii="Times New Roman" w:hAnsi="Times New Roman"/>
                <w:b/>
                <w:i/>
                <w:color w:val="1F3864" w:themeColor="accent5" w:themeShade="80"/>
                <w:sz w:val="24"/>
                <w:szCs w:val="24"/>
              </w:rPr>
              <w:t>Прирост</w:t>
            </w:r>
          </w:p>
        </w:tc>
      </w:tr>
      <w:tr w:rsidR="005028F0" w:rsidRPr="005028F0" w:rsidTr="00E328AA">
        <w:trPr>
          <w:jc w:val="center"/>
        </w:trPr>
        <w:tc>
          <w:tcPr>
            <w:tcW w:w="3865"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Количественный Модуль</w:t>
            </w:r>
          </w:p>
        </w:tc>
        <w:tc>
          <w:tcPr>
            <w:tcW w:w="1170"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49.0</w:t>
            </w:r>
          </w:p>
        </w:tc>
        <w:tc>
          <w:tcPr>
            <w:tcW w:w="1710"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w:t>
            </w:r>
          </w:p>
        </w:tc>
      </w:tr>
      <w:tr w:rsidR="005028F0" w:rsidRPr="005028F0" w:rsidTr="00E328AA">
        <w:trPr>
          <w:jc w:val="center"/>
        </w:trPr>
        <w:tc>
          <w:tcPr>
            <w:tcW w:w="3865"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Качественный Модуль</w:t>
            </w:r>
          </w:p>
        </w:tc>
        <w:tc>
          <w:tcPr>
            <w:tcW w:w="1170"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56.4</w:t>
            </w:r>
          </w:p>
        </w:tc>
        <w:tc>
          <w:tcPr>
            <w:tcW w:w="1710"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+7.5</w:t>
            </w:r>
          </w:p>
        </w:tc>
      </w:tr>
      <w:tr w:rsidR="005028F0" w:rsidRPr="005028F0" w:rsidTr="00E328AA">
        <w:trPr>
          <w:jc w:val="center"/>
        </w:trPr>
        <w:tc>
          <w:tcPr>
            <w:tcW w:w="3865"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Базовая Модель</w:t>
            </w:r>
          </w:p>
        </w:tc>
        <w:tc>
          <w:tcPr>
            <w:tcW w:w="1170"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64.5</w:t>
            </w:r>
          </w:p>
        </w:tc>
        <w:tc>
          <w:tcPr>
            <w:tcW w:w="1710" w:type="dxa"/>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+8.1</w:t>
            </w:r>
          </w:p>
        </w:tc>
      </w:tr>
      <w:tr w:rsidR="005028F0" w:rsidRPr="005028F0" w:rsidTr="00E328AA">
        <w:trPr>
          <w:jc w:val="center"/>
        </w:trPr>
        <w:tc>
          <w:tcPr>
            <w:tcW w:w="3865" w:type="dxa"/>
            <w:tcBorders>
              <w:bottom w:val="single" w:sz="4" w:space="0" w:color="auto"/>
            </w:tcBorders>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Корректировка группой и гос. поддержкой</w:t>
            </w:r>
          </w:p>
        </w:tc>
        <w:tc>
          <w:tcPr>
            <w:tcW w:w="1170" w:type="dxa"/>
            <w:tcBorders>
              <w:bottom w:val="single" w:sz="4" w:space="0" w:color="auto"/>
            </w:tcBorders>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64.8</w:t>
            </w:r>
          </w:p>
        </w:tc>
        <w:tc>
          <w:tcPr>
            <w:tcW w:w="1710" w:type="dxa"/>
            <w:tcBorders>
              <w:bottom w:val="single" w:sz="4" w:space="0" w:color="auto"/>
            </w:tcBorders>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+0.3</w:t>
            </w:r>
          </w:p>
        </w:tc>
      </w:tr>
      <w:tr w:rsidR="005028F0" w:rsidRPr="005028F0" w:rsidTr="00E328AA">
        <w:trPr>
          <w:trHeight w:val="670"/>
          <w:jc w:val="center"/>
        </w:trPr>
        <w:tc>
          <w:tcPr>
            <w:tcW w:w="3865" w:type="dxa"/>
            <w:tcBorders>
              <w:top w:val="single" w:sz="4" w:space="0" w:color="auto"/>
              <w:bottom w:val="single" w:sz="4" w:space="0" w:color="auto"/>
            </w:tcBorders>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Корректировка пред. сигналами</w:t>
            </w:r>
          </w:p>
        </w:tc>
        <w:tc>
          <w:tcPr>
            <w:tcW w:w="1170" w:type="dxa"/>
            <w:tcBorders>
              <w:top w:val="single" w:sz="4" w:space="0" w:color="auto"/>
              <w:bottom w:val="single" w:sz="4" w:space="0" w:color="auto"/>
            </w:tcBorders>
            <w:vAlign w:val="center"/>
            <w:hideMark/>
          </w:tcPr>
          <w:p w:rsidR="005028F0" w:rsidRPr="005028F0" w:rsidRDefault="005028F0" w:rsidP="00E328AA">
            <w:pPr>
              <w:spacing w:before="120" w:line="276" w:lineRule="auto"/>
              <w:jc w:val="right"/>
              <w:rPr>
                <w:rFonts w:ascii="Times New Roman" w:hAnsi="Times New Roman"/>
                <w:sz w:val="24"/>
                <w:szCs w:val="24"/>
              </w:rPr>
            </w:pPr>
            <w:r w:rsidRPr="005028F0">
              <w:rPr>
                <w:rFonts w:ascii="Times New Roman" w:hAnsi="Times New Roman"/>
                <w:sz w:val="24"/>
                <w:szCs w:val="24"/>
              </w:rPr>
              <w:t>66.2</w:t>
            </w:r>
          </w:p>
        </w:tc>
        <w:tc>
          <w:tcPr>
            <w:tcW w:w="1710" w:type="dxa"/>
            <w:tcBorders>
              <w:top w:val="single" w:sz="4" w:space="0" w:color="auto"/>
              <w:bottom w:val="single" w:sz="4" w:space="0" w:color="auto"/>
            </w:tcBorders>
            <w:vAlign w:val="center"/>
            <w:hideMark/>
          </w:tcPr>
          <w:p w:rsidR="005028F0" w:rsidRPr="005028F0" w:rsidRDefault="005028F0" w:rsidP="00E328AA">
            <w:pPr>
              <w:keepNext/>
              <w:spacing w:before="120" w:line="276" w:lineRule="auto"/>
              <w:jc w:val="right"/>
              <w:rPr>
                <w:rFonts w:ascii="Times New Roman" w:hAnsi="Times New Roman"/>
                <w:sz w:val="24"/>
                <w:szCs w:val="24"/>
              </w:rPr>
            </w:pPr>
            <w:r w:rsidRPr="005028F0">
              <w:rPr>
                <w:rFonts w:ascii="Times New Roman" w:hAnsi="Times New Roman"/>
                <w:sz w:val="24"/>
                <w:szCs w:val="24"/>
              </w:rPr>
              <w:t>+1.3</w:t>
            </w:r>
          </w:p>
        </w:tc>
      </w:tr>
    </w:tbl>
    <w:p w:rsidR="00E328AA" w:rsidRDefault="00E328AA" w:rsidP="00E328AA">
      <w:pPr>
        <w:pStyle w:val="afb"/>
        <w:framePr w:hSpace="180" w:wrap="around" w:vAnchor="text" w:hAnchor="margin" w:xAlign="center" w:y="202"/>
      </w:pPr>
      <w:r>
        <w:t xml:space="preserve">Таблица </w:t>
      </w:r>
      <w:r>
        <w:fldChar w:fldCharType="begin"/>
      </w:r>
      <w:r>
        <w:instrText xml:space="preserve"> SEQ Таблица \* ARABIC </w:instrText>
      </w:r>
      <w:r>
        <w:fldChar w:fldCharType="separate"/>
      </w:r>
      <w:r>
        <w:rPr>
          <w:noProof/>
        </w:rPr>
        <w:t>10</w:t>
      </w:r>
      <w:r>
        <w:fldChar w:fldCharType="end"/>
      </w:r>
      <w:r>
        <w:t>: Сравнение модулей</w:t>
      </w:r>
    </w:p>
    <w:p w:rsidR="008A4768" w:rsidRPr="00E328AA" w:rsidRDefault="008A4768" w:rsidP="00E328AA">
      <w:pPr>
        <w:jc w:val="both"/>
        <w:rPr>
          <w:rFonts w:ascii="Times New Roman" w:hAnsi="Times New Roman" w:cs="Times New Roman"/>
          <w:sz w:val="24"/>
          <w:szCs w:val="24"/>
        </w:rPr>
      </w:pPr>
    </w:p>
    <w:p w:rsidR="004D32F6" w:rsidRPr="00593C59" w:rsidRDefault="004D32F6" w:rsidP="0029786B">
      <w:pPr>
        <w:pStyle w:val="2"/>
      </w:pPr>
      <w:bookmarkStart w:id="59" w:name="_Toc210574701"/>
      <w:r w:rsidRPr="00593C59">
        <w:t>Калибровка</w:t>
      </w:r>
      <w:bookmarkEnd w:id="59"/>
    </w:p>
    <w:p w:rsidR="005028F0" w:rsidRPr="005028F0" w:rsidRDefault="005028F0" w:rsidP="005028F0">
      <w:pPr>
        <w:spacing w:before="120" w:after="0" w:line="276" w:lineRule="auto"/>
        <w:ind w:left="708"/>
        <w:jc w:val="both"/>
        <w:rPr>
          <w:rFonts w:ascii="Times New Roman" w:eastAsia="Times New Roman" w:hAnsi="Times New Roman" w:cs="Times New Roman"/>
          <w:sz w:val="24"/>
          <w:szCs w:val="24"/>
        </w:rPr>
      </w:pPr>
      <w:r w:rsidRPr="005028F0">
        <w:rPr>
          <w:rFonts w:ascii="Times New Roman" w:eastAsia="Times New Roman" w:hAnsi="Times New Roman" w:cs="Times New Roman"/>
          <w:sz w:val="24"/>
          <w:szCs w:val="24"/>
        </w:rPr>
        <w:t xml:space="preserve">Проводится комплексная калибровка интегральной модели под </w:t>
      </w:r>
      <w:r w:rsidRPr="005028F0">
        <w:rPr>
          <w:rFonts w:ascii="Times New Roman" w:eastAsia="Times New Roman" w:hAnsi="Times New Roman" w:cs="Times New Roman"/>
          <w:sz w:val="24"/>
          <w:szCs w:val="24"/>
          <w:lang w:val="en-US"/>
        </w:rPr>
        <w:t>TTC</w:t>
      </w:r>
      <w:r w:rsidRPr="005028F0">
        <w:rPr>
          <w:rFonts w:ascii="Times New Roman" w:eastAsia="Times New Roman" w:hAnsi="Times New Roman" w:cs="Times New Roman"/>
          <w:sz w:val="24"/>
          <w:szCs w:val="24"/>
        </w:rPr>
        <w:t xml:space="preserve"> и </w:t>
      </w:r>
      <w:r w:rsidRPr="005028F0">
        <w:rPr>
          <w:rFonts w:ascii="Times New Roman" w:eastAsia="Times New Roman" w:hAnsi="Times New Roman" w:cs="Times New Roman"/>
          <w:sz w:val="24"/>
          <w:szCs w:val="24"/>
          <w:lang w:val="en-US"/>
        </w:rPr>
        <w:t>PIT</w:t>
      </w:r>
      <w:r w:rsidRPr="005028F0">
        <w:rPr>
          <w:rFonts w:ascii="Times New Roman" w:eastAsia="Times New Roman" w:hAnsi="Times New Roman" w:cs="Times New Roman"/>
          <w:sz w:val="24"/>
          <w:szCs w:val="24"/>
        </w:rPr>
        <w:t xml:space="preserve"> для получения точных оценок вероятности дефолта.</w:t>
      </w:r>
    </w:p>
    <w:p w:rsidR="005028F0" w:rsidRPr="005028F0" w:rsidRDefault="005028F0" w:rsidP="005028F0">
      <w:pPr>
        <w:spacing w:before="120" w:after="0" w:line="276" w:lineRule="auto"/>
        <w:ind w:left="708"/>
        <w:jc w:val="both"/>
        <w:rPr>
          <w:rFonts w:ascii="Times New Roman" w:eastAsia="Times New Roman" w:hAnsi="Times New Roman" w:cs="Times New Roman"/>
          <w:sz w:val="24"/>
          <w:szCs w:val="24"/>
        </w:rPr>
      </w:pPr>
      <w:r w:rsidRPr="005028F0">
        <w:rPr>
          <w:rFonts w:ascii="Times New Roman" w:eastAsia="Times New Roman" w:hAnsi="Times New Roman" w:cs="Times New Roman"/>
          <w:sz w:val="24"/>
          <w:szCs w:val="24"/>
        </w:rPr>
        <w:t xml:space="preserve">Процесс калибровки как под </w:t>
      </w:r>
      <w:r w:rsidRPr="005028F0">
        <w:rPr>
          <w:rFonts w:ascii="Times New Roman" w:eastAsia="Times New Roman" w:hAnsi="Times New Roman" w:cs="Times New Roman"/>
          <w:sz w:val="24"/>
          <w:szCs w:val="24"/>
          <w:lang w:val="en-US"/>
        </w:rPr>
        <w:t>TTC</w:t>
      </w:r>
      <w:r w:rsidRPr="005028F0">
        <w:rPr>
          <w:rFonts w:ascii="Times New Roman" w:eastAsia="Times New Roman" w:hAnsi="Times New Roman" w:cs="Times New Roman"/>
          <w:sz w:val="24"/>
          <w:szCs w:val="24"/>
        </w:rPr>
        <w:t xml:space="preserve"> или же </w:t>
      </w:r>
      <w:r w:rsidRPr="005028F0">
        <w:rPr>
          <w:rFonts w:ascii="Times New Roman" w:eastAsia="Times New Roman" w:hAnsi="Times New Roman" w:cs="Times New Roman"/>
          <w:sz w:val="24"/>
          <w:szCs w:val="24"/>
          <w:lang w:val="en-US"/>
        </w:rPr>
        <w:t>PIT</w:t>
      </w:r>
      <w:r w:rsidRPr="005028F0">
        <w:rPr>
          <w:rFonts w:ascii="Times New Roman" w:eastAsia="Times New Roman" w:hAnsi="Times New Roman" w:cs="Times New Roman"/>
          <w:sz w:val="24"/>
          <w:szCs w:val="24"/>
        </w:rPr>
        <w:t xml:space="preserve"> включает в себя два этапа:</w:t>
      </w:r>
    </w:p>
    <w:p w:rsidR="005028F0" w:rsidRDefault="005028F0" w:rsidP="005028F0">
      <w:pPr>
        <w:numPr>
          <w:ilvl w:val="0"/>
          <w:numId w:val="27"/>
        </w:numPr>
        <w:spacing w:before="120" w:after="0" w:line="276" w:lineRule="auto"/>
        <w:ind w:left="1428"/>
        <w:contextualSpacing/>
        <w:jc w:val="both"/>
        <w:rPr>
          <w:rFonts w:ascii="Times New Roman" w:hAnsi="Times New Roman" w:cs="Times New Roman"/>
          <w:sz w:val="24"/>
          <w:szCs w:val="24"/>
        </w:rPr>
      </w:pPr>
      <w:r w:rsidRPr="005028F0">
        <w:rPr>
          <w:rFonts w:ascii="Times New Roman" w:hAnsi="Times New Roman" w:cs="Times New Roman"/>
          <w:sz w:val="24"/>
          <w:szCs w:val="24"/>
        </w:rPr>
        <w:t xml:space="preserve">Первый этап - корректировка целевого значения с учетом различий </w:t>
      </w:r>
      <w:r w:rsidRPr="005028F0">
        <w:rPr>
          <w:rFonts w:ascii="Times New Roman" w:hAnsi="Times New Roman" w:cs="Times New Roman"/>
          <w:sz w:val="24"/>
          <w:szCs w:val="24"/>
          <w:lang w:val="en-US"/>
        </w:rPr>
        <w:t>TTC</w:t>
      </w:r>
      <w:r w:rsidRPr="005028F0">
        <w:rPr>
          <w:rFonts w:ascii="Times New Roman" w:hAnsi="Times New Roman" w:cs="Times New Roman"/>
          <w:sz w:val="24"/>
          <w:szCs w:val="24"/>
        </w:rPr>
        <w:t xml:space="preserve">-значением (или </w:t>
      </w:r>
      <w:r w:rsidRPr="005028F0">
        <w:rPr>
          <w:rFonts w:ascii="Times New Roman" w:hAnsi="Times New Roman" w:cs="Times New Roman"/>
          <w:sz w:val="24"/>
          <w:szCs w:val="24"/>
          <w:lang w:val="en-US"/>
        </w:rPr>
        <w:t>PIT</w:t>
      </w:r>
      <w:r w:rsidRPr="005028F0">
        <w:rPr>
          <w:rFonts w:ascii="Times New Roman" w:hAnsi="Times New Roman" w:cs="Times New Roman"/>
          <w:sz w:val="24"/>
          <w:szCs w:val="24"/>
        </w:rPr>
        <w:t xml:space="preserve">-значением) и </w:t>
      </w:r>
      <w:proofErr w:type="spellStart"/>
      <w:r w:rsidRPr="005028F0">
        <w:rPr>
          <w:rFonts w:ascii="Times New Roman" w:hAnsi="Times New Roman" w:cs="Times New Roman"/>
          <w:sz w:val="24"/>
          <w:szCs w:val="24"/>
        </w:rPr>
        <w:t>дефолтностью</w:t>
      </w:r>
      <w:proofErr w:type="spellEnd"/>
      <w:r w:rsidRPr="005028F0">
        <w:rPr>
          <w:rFonts w:ascii="Times New Roman" w:hAnsi="Times New Roman" w:cs="Times New Roman"/>
          <w:sz w:val="24"/>
          <w:szCs w:val="24"/>
        </w:rPr>
        <w:t xml:space="preserve"> модели. </w:t>
      </w:r>
    </w:p>
    <w:p w:rsidR="00624CE4" w:rsidRPr="005028F0" w:rsidRDefault="00624CE4" w:rsidP="00624CE4">
      <w:pPr>
        <w:spacing w:before="120" w:after="0" w:line="276" w:lineRule="auto"/>
        <w:ind w:left="1428"/>
        <w:contextualSpacing/>
        <w:jc w:val="both"/>
        <w:rPr>
          <w:rFonts w:ascii="Times New Roman" w:hAnsi="Times New Roman" w:cs="Times New Roman"/>
          <w:sz w:val="24"/>
          <w:szCs w:val="24"/>
        </w:rPr>
      </w:pPr>
    </w:p>
    <w:p w:rsidR="005028F0" w:rsidRPr="00624CE4" w:rsidRDefault="005028F0" w:rsidP="005028F0">
      <w:pPr>
        <w:spacing w:before="120" w:after="0" w:line="276" w:lineRule="auto"/>
        <w:ind w:left="1428"/>
        <w:contextualSpacing/>
        <w:jc w:val="center"/>
        <w:rPr>
          <w:rFonts w:ascii="Times New Roman" w:eastAsiaTheme="minorEastAsia" w:hAnsi="Times New Roman" w:cs="Times New Roman"/>
          <w:sz w:val="24"/>
          <w:szCs w:val="24"/>
        </w:rPr>
      </w:pPr>
      <m:oMathPara>
        <m:oMath>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Target</m:t>
              </m:r>
            </m:sub>
          </m:sSub>
          <m:r>
            <w:rPr>
              <w:rFonts w:ascii="Cambria Math" w:hAnsi="Cambria Math" w:cs="Times New Roman"/>
              <w:sz w:val="24"/>
              <w:szCs w:val="24"/>
            </w:rPr>
            <m:t xml:space="preserve">- </m:t>
          </m:r>
          <m:d>
            <m:dPr>
              <m:ctrlPr>
                <w:rPr>
                  <w:rFonts w:ascii="Cambria Math" w:hAnsi="Cambria Math" w:cs="Times New Roman"/>
                  <w:i/>
                  <w:sz w:val="24"/>
                  <w:szCs w:val="24"/>
                </w:rPr>
              </m:ctrlPr>
            </m:dPr>
            <m:e>
              <m:r>
                <w:rPr>
                  <w:rFonts w:ascii="Cambria Math" w:hAnsi="Cambria Math" w:cs="Times New Roman"/>
                  <w:sz w:val="24"/>
                  <w:szCs w:val="24"/>
                  <w:lang w:val="en-US"/>
                </w:rPr>
                <m:t>D</m:t>
              </m:r>
              <m:sSub>
                <m:sSubPr>
                  <m:ctrlPr>
                    <w:rPr>
                      <w:rFonts w:ascii="Cambria Math" w:hAnsi="Cambria Math" w:cs="Times New Roman"/>
                      <w:i/>
                      <w:sz w:val="24"/>
                      <w:szCs w:val="24"/>
                      <w:lang w:val="en-US"/>
                    </w:rPr>
                  </m:ctrlPr>
                </m:sSubPr>
                <m:e>
                  <m:r>
                    <w:rPr>
                      <w:rFonts w:ascii="Cambria Math" w:hAnsi="Cambria Math" w:cs="Times New Roman"/>
                      <w:sz w:val="24"/>
                      <w:szCs w:val="24"/>
                      <w:lang w:val="en-US"/>
                    </w:rPr>
                    <m:t>R</m:t>
                  </m:r>
                </m:e>
                <m:sub>
                  <m:r>
                    <w:rPr>
                      <w:rFonts w:ascii="Cambria Math" w:hAnsi="Cambria Math" w:cs="Times New Roman"/>
                      <w:sz w:val="24"/>
                      <w:szCs w:val="24"/>
                      <w:lang w:val="en-US"/>
                    </w:rPr>
                    <m:t>Integral Model</m:t>
                  </m:r>
                </m:sub>
              </m:sSub>
              <m:r>
                <w:rPr>
                  <w:rFonts w:ascii="Cambria Math" w:hAnsi="Cambria Math" w:cs="Times New Roman"/>
                  <w:sz w:val="24"/>
                  <w:szCs w:val="24"/>
                </w:rPr>
                <m:t xml:space="preserve"> - D</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Target</m:t>
                  </m:r>
                </m:sub>
              </m:sSub>
            </m:e>
          </m:d>
        </m:oMath>
      </m:oMathPara>
    </w:p>
    <w:p w:rsidR="00624CE4" w:rsidRPr="005028F0" w:rsidRDefault="00624CE4" w:rsidP="005028F0">
      <w:pPr>
        <w:spacing w:before="120" w:after="0" w:line="276" w:lineRule="auto"/>
        <w:ind w:left="1428"/>
        <w:contextualSpacing/>
        <w:jc w:val="center"/>
        <w:rPr>
          <w:rFonts w:ascii="Times New Roman" w:hAnsi="Times New Roman" w:cs="Times New Roman"/>
          <w:sz w:val="24"/>
          <w:szCs w:val="24"/>
        </w:rPr>
      </w:pPr>
    </w:p>
    <w:p w:rsidR="005028F0" w:rsidRDefault="005028F0" w:rsidP="005028F0">
      <w:pPr>
        <w:numPr>
          <w:ilvl w:val="0"/>
          <w:numId w:val="27"/>
        </w:numPr>
        <w:spacing w:before="120" w:after="0" w:line="276" w:lineRule="auto"/>
        <w:ind w:left="1428"/>
        <w:contextualSpacing/>
        <w:jc w:val="both"/>
        <w:rPr>
          <w:rFonts w:ascii="Times New Roman" w:hAnsi="Times New Roman" w:cs="Times New Roman"/>
          <w:sz w:val="24"/>
          <w:szCs w:val="24"/>
        </w:rPr>
      </w:pPr>
      <w:r w:rsidRPr="005028F0">
        <w:rPr>
          <w:rFonts w:ascii="Times New Roman" w:hAnsi="Times New Roman" w:cs="Times New Roman"/>
          <w:sz w:val="24"/>
          <w:szCs w:val="24"/>
        </w:rPr>
        <w:t xml:space="preserve">Второй этап – калибровка </w:t>
      </w:r>
      <w:proofErr w:type="spellStart"/>
      <w:r w:rsidRPr="005028F0">
        <w:rPr>
          <w:rFonts w:ascii="Times New Roman" w:hAnsi="Times New Roman" w:cs="Times New Roman"/>
          <w:sz w:val="24"/>
          <w:szCs w:val="24"/>
        </w:rPr>
        <w:t>Платта</w:t>
      </w:r>
      <w:proofErr w:type="spellEnd"/>
      <w:r w:rsidRPr="005028F0">
        <w:rPr>
          <w:rFonts w:ascii="Times New Roman" w:hAnsi="Times New Roman" w:cs="Times New Roman"/>
          <w:sz w:val="24"/>
          <w:szCs w:val="24"/>
        </w:rPr>
        <w:t xml:space="preserve">, представляющая собой калибровку через оптимизацию параметров </w:t>
      </w:r>
      <w:proofErr w:type="spellStart"/>
      <w:r w:rsidRPr="005028F0">
        <w:rPr>
          <w:rFonts w:ascii="Times New Roman" w:hAnsi="Times New Roman" w:cs="Times New Roman"/>
          <w:sz w:val="24"/>
          <w:szCs w:val="24"/>
        </w:rPr>
        <w:t>сигмоидной</w:t>
      </w:r>
      <w:proofErr w:type="spellEnd"/>
      <w:r w:rsidRPr="005028F0">
        <w:rPr>
          <w:rFonts w:ascii="Times New Roman" w:hAnsi="Times New Roman" w:cs="Times New Roman"/>
          <w:sz w:val="24"/>
          <w:szCs w:val="24"/>
        </w:rPr>
        <w:t xml:space="preserve"> функции. Для набора </w:t>
      </w:r>
      <w:proofErr w:type="spellStart"/>
      <w:r w:rsidRPr="005028F0">
        <w:rPr>
          <w:rFonts w:ascii="Times New Roman" w:hAnsi="Times New Roman" w:cs="Times New Roman"/>
          <w:sz w:val="24"/>
          <w:szCs w:val="24"/>
        </w:rPr>
        <w:t>логитов</w:t>
      </w:r>
      <w:proofErr w:type="spellEnd"/>
      <w:r w:rsidRPr="005028F0">
        <w:rPr>
          <w:rFonts w:ascii="Times New Roman" w:hAnsi="Times New Roman" w:cs="Times New Roman"/>
          <w:sz w:val="24"/>
          <w:szCs w:val="24"/>
        </w:rPr>
        <w:t xml:space="preserve"> предсказаний базовой модели </w:t>
      </w:r>
      <m:oMath>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oMath>
      <w:r w:rsidRPr="005028F0">
        <w:rPr>
          <w:rFonts w:ascii="Times New Roman" w:hAnsi="Times New Roman" w:cs="Times New Roman"/>
          <w:sz w:val="24"/>
          <w:szCs w:val="24"/>
        </w:rPr>
        <w:t xml:space="preserve">идет поиск параметров </w:t>
      </w:r>
      <m:oMath>
        <m:sSub>
          <m:sSubPr>
            <m:ctrlPr>
              <w:rPr>
                <w:rFonts w:ascii="Cambria Math" w:hAnsi="Cambria Math" w:cs="Times New Roman"/>
                <w:i/>
                <w:sz w:val="24"/>
                <w:szCs w:val="24"/>
              </w:rPr>
            </m:ctrlPr>
          </m:sSubPr>
          <m:e>
            <m:r>
              <w:rPr>
                <w:rFonts w:ascii="Cambria Math" w:hAnsi="Cambria Math" w:cs="Times New Roman"/>
                <w:sz w:val="24"/>
                <w:szCs w:val="24"/>
                <w:lang w:val="en-US"/>
              </w:rPr>
              <m:t>b</m:t>
            </m:r>
            <m:ctrlPr>
              <w:rPr>
                <w:rFonts w:ascii="Cambria Math" w:hAnsi="Cambria Math" w:cs="Times New Roman"/>
                <w:i/>
                <w:sz w:val="24"/>
                <w:szCs w:val="24"/>
                <w:lang w:val="en-US"/>
              </w:rPr>
            </m:ctrlPr>
          </m:e>
          <m:sub>
            <m:r>
              <w:rPr>
                <w:rFonts w:ascii="Cambria Math" w:hAnsi="Cambria Math" w:cs="Times New Roman"/>
                <w:sz w:val="24"/>
                <w:szCs w:val="24"/>
              </w:rPr>
              <m:t>1</m:t>
            </m:r>
          </m:sub>
        </m:sSub>
      </m:oMath>
      <w:r w:rsidRPr="005028F0">
        <w:rPr>
          <w:rFonts w:ascii="Times New Roman" w:hAnsi="Times New Roman" w:cs="Times New Roman"/>
          <w:sz w:val="24"/>
          <w:szCs w:val="24"/>
        </w:rPr>
        <w:t xml:space="preserve"> (intercept) и </w:t>
      </w:r>
      <m:oMath>
        <m:sSub>
          <m:sSubPr>
            <m:ctrlPr>
              <w:rPr>
                <w:rFonts w:ascii="Cambria Math" w:hAnsi="Cambria Math" w:cs="Times New Roman"/>
                <w:i/>
                <w:sz w:val="24"/>
                <w:szCs w:val="24"/>
              </w:rPr>
            </m:ctrlPr>
          </m:sSubPr>
          <m:e>
            <m:r>
              <w:rPr>
                <w:rFonts w:ascii="Cambria Math" w:hAnsi="Cambria Math" w:cs="Times New Roman"/>
                <w:sz w:val="24"/>
                <w:szCs w:val="24"/>
              </w:rPr>
              <m:t>b</m:t>
            </m:r>
          </m:e>
          <m:sub>
            <m:r>
              <w:rPr>
                <w:rFonts w:ascii="Cambria Math" w:hAnsi="Cambria Math" w:cs="Times New Roman"/>
                <w:sz w:val="24"/>
                <w:szCs w:val="24"/>
              </w:rPr>
              <m:t>0</m:t>
            </m:r>
          </m:sub>
        </m:sSub>
      </m:oMath>
      <w:r w:rsidRPr="005028F0">
        <w:rPr>
          <w:rFonts w:ascii="Times New Roman" w:hAnsi="Times New Roman" w:cs="Times New Roman"/>
          <w:sz w:val="24"/>
          <w:szCs w:val="24"/>
        </w:rPr>
        <w:t xml:space="preserve"> (slope) такие, что среднее значение калиброванных вероятностей </w:t>
      </w:r>
    </w:p>
    <w:p w:rsidR="00624CE4" w:rsidRPr="005028F0" w:rsidRDefault="00624CE4" w:rsidP="00624CE4">
      <w:pPr>
        <w:spacing w:before="120" w:after="0" w:line="276" w:lineRule="auto"/>
        <w:ind w:left="1428"/>
        <w:contextualSpacing/>
        <w:jc w:val="both"/>
        <w:rPr>
          <w:rFonts w:ascii="Times New Roman" w:hAnsi="Times New Roman" w:cs="Times New Roman"/>
          <w:sz w:val="24"/>
          <w:szCs w:val="24"/>
        </w:rPr>
      </w:pPr>
    </w:p>
    <w:p w:rsidR="005028F0" w:rsidRPr="00624CE4" w:rsidRDefault="00881329" w:rsidP="005028F0">
      <w:pPr>
        <w:spacing w:before="120" w:after="0" w:line="276" w:lineRule="auto"/>
        <w:ind w:left="1428"/>
        <w:contextualSpacing/>
        <w:jc w:val="cente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p</m:t>
              </m:r>
            </m:e>
            <m:sub>
              <m:r>
                <w:rPr>
                  <w:rFonts w:ascii="Cambria Math" w:hAnsi="Cambria Math" w:cs="Times New Roman"/>
                  <w:sz w:val="24"/>
                  <w:szCs w:val="24"/>
                </w:rPr>
                <m:t>i</m:t>
              </m:r>
            </m:sub>
          </m:sSub>
          <m:r>
            <w:rPr>
              <w:rFonts w:ascii="Cambria Math" w:hAnsi="Cambria Math" w:cs="Times New Roman"/>
              <w:sz w:val="24"/>
              <w:szCs w:val="24"/>
            </w:rPr>
            <m:t>= σ</m:t>
          </m:r>
          <m:d>
            <m:dPr>
              <m:ctrlPr>
                <w:rPr>
                  <w:rFonts w:ascii="Cambria Math" w:hAnsi="Cambria Math" w:cs="Times New Roman"/>
                  <w:i/>
                  <w:sz w:val="24"/>
                  <w:szCs w:val="24"/>
                </w:rPr>
              </m:ctrlPr>
            </m:dPr>
            <m:e>
              <m:r>
                <w:rPr>
                  <w:rFonts w:ascii="Cambria Math" w:hAnsi="Cambria Math" w:cs="Times New Roman"/>
                  <w:sz w:val="24"/>
                  <w:szCs w:val="24"/>
                </w:rPr>
                <m:t>a + b</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 xml:space="preserve">1 + </m:t>
              </m:r>
              <m:sSup>
                <m:sSupPr>
                  <m:ctrlPr>
                    <w:rPr>
                      <w:rFonts w:ascii="Cambria Math" w:hAnsi="Cambria Math" w:cs="Times New Roman"/>
                      <w:i/>
                      <w:sz w:val="24"/>
                      <w:szCs w:val="24"/>
                    </w:rPr>
                  </m:ctrlPr>
                </m:sSupPr>
                <m:e>
                  <m:r>
                    <w:rPr>
                      <w:rFonts w:ascii="Cambria Math" w:hAnsi="Cambria Math" w:cs="Times New Roman"/>
                      <w:sz w:val="24"/>
                      <w:szCs w:val="24"/>
                    </w:rPr>
                    <m:t>e</m:t>
                  </m:r>
                </m:e>
                <m:sup>
                  <m:r>
                    <w:rPr>
                      <w:rFonts w:ascii="Cambria Math" w:hAnsi="Cambria Math" w:cs="Times New Roman"/>
                      <w:sz w:val="24"/>
                      <w:szCs w:val="24"/>
                    </w:rPr>
                    <m:t>-</m:t>
                  </m:r>
                  <m:d>
                    <m:dPr>
                      <m:ctrlPr>
                        <w:rPr>
                          <w:rFonts w:ascii="Cambria Math" w:hAnsi="Cambria Math" w:cs="Times New Roman"/>
                          <w:i/>
                          <w:sz w:val="24"/>
                          <w:szCs w:val="24"/>
                        </w:rPr>
                      </m:ctrlPr>
                    </m:dPr>
                    <m:e>
                      <m:r>
                        <w:rPr>
                          <w:rFonts w:ascii="Cambria Math" w:hAnsi="Cambria Math" w:cs="Times New Roman"/>
                          <w:sz w:val="24"/>
                          <w:szCs w:val="24"/>
                        </w:rPr>
                        <m:t>a + b</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e>
                  </m:d>
                </m:sup>
              </m:sSup>
            </m:den>
          </m:f>
        </m:oMath>
      </m:oMathPara>
    </w:p>
    <w:p w:rsidR="00624CE4" w:rsidRPr="005028F0" w:rsidRDefault="00624CE4" w:rsidP="005028F0">
      <w:pPr>
        <w:spacing w:before="120" w:after="0" w:line="276" w:lineRule="auto"/>
        <w:ind w:left="1428"/>
        <w:contextualSpacing/>
        <w:jc w:val="center"/>
        <w:rPr>
          <w:rFonts w:ascii="Times New Roman" w:hAnsi="Times New Roman" w:cs="Times New Roman"/>
          <w:sz w:val="24"/>
          <w:szCs w:val="24"/>
        </w:rPr>
      </w:pPr>
    </w:p>
    <w:p w:rsidR="005028F0" w:rsidRPr="005028F0" w:rsidRDefault="005028F0" w:rsidP="005028F0">
      <w:pPr>
        <w:spacing w:before="120" w:after="0" w:line="276" w:lineRule="auto"/>
        <w:ind w:left="1428"/>
        <w:contextualSpacing/>
        <w:jc w:val="both"/>
        <w:rPr>
          <w:rFonts w:ascii="Times New Roman" w:hAnsi="Times New Roman" w:cs="Times New Roman"/>
          <w:sz w:val="24"/>
          <w:szCs w:val="24"/>
        </w:rPr>
      </w:pPr>
      <w:r w:rsidRPr="005028F0">
        <w:rPr>
          <w:rFonts w:ascii="Times New Roman" w:hAnsi="Times New Roman" w:cs="Times New Roman"/>
          <w:sz w:val="24"/>
          <w:szCs w:val="24"/>
        </w:rPr>
        <w:t xml:space="preserve">равняется скорректированному целевому значению. </w:t>
      </w:r>
    </w:p>
    <w:p w:rsidR="005028F0" w:rsidRPr="005028F0" w:rsidRDefault="005028F0" w:rsidP="005028F0">
      <w:pPr>
        <w:spacing w:before="120" w:after="0" w:line="276" w:lineRule="auto"/>
        <w:ind w:left="1428"/>
        <w:contextualSpacing/>
        <w:jc w:val="both"/>
        <w:rPr>
          <w:rFonts w:ascii="Times New Roman" w:hAnsi="Times New Roman" w:cs="Times New Roman"/>
          <w:sz w:val="24"/>
          <w:szCs w:val="24"/>
        </w:rPr>
      </w:pPr>
    </w:p>
    <w:p w:rsidR="005028F0" w:rsidRDefault="005028F0" w:rsidP="005028F0">
      <w:pPr>
        <w:spacing w:before="120" w:after="0" w:line="276" w:lineRule="auto"/>
        <w:ind w:left="1428"/>
        <w:contextualSpacing/>
        <w:jc w:val="both"/>
        <w:rPr>
          <w:rFonts w:ascii="Times New Roman" w:hAnsi="Times New Roman" w:cs="Times New Roman"/>
          <w:sz w:val="24"/>
          <w:szCs w:val="24"/>
        </w:rPr>
      </w:pPr>
      <w:r w:rsidRPr="005028F0">
        <w:rPr>
          <w:rFonts w:ascii="Times New Roman" w:hAnsi="Times New Roman" w:cs="Times New Roman"/>
          <w:sz w:val="24"/>
          <w:szCs w:val="24"/>
        </w:rPr>
        <w:t>Задача оптимизации формулируется как минимизация функции потерь:</w:t>
      </w:r>
    </w:p>
    <w:p w:rsidR="00624CE4" w:rsidRPr="005028F0" w:rsidRDefault="00624CE4" w:rsidP="005028F0">
      <w:pPr>
        <w:spacing w:before="120" w:after="0" w:line="276" w:lineRule="auto"/>
        <w:ind w:left="1428"/>
        <w:contextualSpacing/>
        <w:jc w:val="both"/>
        <w:rPr>
          <w:rFonts w:ascii="Times New Roman" w:hAnsi="Times New Roman" w:cs="Times New Roman"/>
          <w:sz w:val="24"/>
          <w:szCs w:val="24"/>
        </w:rPr>
      </w:pPr>
    </w:p>
    <w:p w:rsidR="005028F0" w:rsidRPr="005028F0" w:rsidRDefault="005028F0" w:rsidP="005028F0">
      <w:pPr>
        <w:spacing w:before="120" w:after="0" w:line="276" w:lineRule="auto"/>
        <w:ind w:left="1428"/>
        <w:contextualSpacing/>
        <w:jc w:val="center"/>
        <w:rPr>
          <w:rFonts w:ascii="Times New Roman" w:hAnsi="Times New Roman" w:cs="Times New Roman"/>
          <w:sz w:val="24"/>
          <w:szCs w:val="24"/>
        </w:rPr>
      </w:pPr>
      <m:oMathPara>
        <m:oMath>
          <m:r>
            <w:rPr>
              <w:rFonts w:ascii="Cambria Math" w:hAnsi="Cambria Math" w:cs="Times New Roman"/>
              <w:sz w:val="24"/>
              <w:szCs w:val="24"/>
            </w:rPr>
            <m:t>L(a,b) = (τ* - (1/n)∑p_i)²</m:t>
          </m:r>
        </m:oMath>
      </m:oMathPara>
    </w:p>
    <w:p w:rsidR="005028F0" w:rsidRPr="005028F0" w:rsidRDefault="005028F0" w:rsidP="005028F0">
      <w:pPr>
        <w:spacing w:before="120" w:after="0" w:line="276" w:lineRule="auto"/>
        <w:ind w:left="1428"/>
        <w:contextualSpacing/>
        <w:jc w:val="center"/>
        <w:rPr>
          <w:rFonts w:ascii="Times New Roman" w:hAnsi="Times New Roman" w:cs="Times New Roman"/>
          <w:sz w:val="24"/>
          <w:szCs w:val="24"/>
        </w:rPr>
      </w:pPr>
    </w:p>
    <w:p w:rsidR="005028F0" w:rsidRDefault="005028F0" w:rsidP="005028F0">
      <w:pPr>
        <w:spacing w:before="120" w:after="0" w:line="276" w:lineRule="auto"/>
        <w:ind w:left="1158" w:hanging="435"/>
        <w:rPr>
          <w:rFonts w:ascii="Times New Roman" w:eastAsia="Times New Roman" w:hAnsi="Times New Roman" w:cs="Times New Roman"/>
          <w:sz w:val="24"/>
          <w:szCs w:val="24"/>
        </w:rPr>
      </w:pPr>
      <w:r w:rsidRPr="005028F0">
        <w:rPr>
          <w:rFonts w:ascii="Times New Roman" w:eastAsia="Times New Roman" w:hAnsi="Times New Roman" w:cs="Times New Roman"/>
          <w:sz w:val="24"/>
          <w:szCs w:val="24"/>
        </w:rPr>
        <w:t>В качестве вал</w:t>
      </w:r>
      <w:r w:rsidR="009D5E9E">
        <w:rPr>
          <w:rFonts w:ascii="Times New Roman" w:eastAsia="Times New Roman" w:hAnsi="Times New Roman" w:cs="Times New Roman"/>
          <w:sz w:val="24"/>
          <w:szCs w:val="24"/>
        </w:rPr>
        <w:t>идации калибровки используются 2 основных</w:t>
      </w:r>
      <w:r w:rsidRPr="005028F0">
        <w:rPr>
          <w:rFonts w:ascii="Times New Roman" w:eastAsia="Times New Roman" w:hAnsi="Times New Roman" w:cs="Times New Roman"/>
          <w:sz w:val="24"/>
          <w:szCs w:val="24"/>
        </w:rPr>
        <w:t xml:space="preserve"> теста</w:t>
      </w:r>
      <w:r w:rsidR="009D5E9E">
        <w:rPr>
          <w:rFonts w:ascii="Times New Roman" w:eastAsia="Times New Roman" w:hAnsi="Times New Roman" w:cs="Times New Roman"/>
          <w:sz w:val="24"/>
          <w:szCs w:val="24"/>
        </w:rPr>
        <w:t xml:space="preserve"> и 2 информативных.</w:t>
      </w:r>
    </w:p>
    <w:p w:rsidR="00AD078B" w:rsidRPr="005028F0" w:rsidRDefault="009D5E9E" w:rsidP="00AD078B">
      <w:pPr>
        <w:spacing w:before="120" w:line="276" w:lineRule="auto"/>
        <w:ind w:left="1158" w:hanging="435"/>
        <w:rPr>
          <w:rFonts w:ascii="Times New Roman" w:eastAsia="Times New Roman" w:hAnsi="Times New Roman" w:cs="Times New Roman"/>
          <w:sz w:val="24"/>
          <w:szCs w:val="24"/>
        </w:rPr>
      </w:pPr>
      <w:r>
        <w:rPr>
          <w:rFonts w:ascii="Times New Roman" w:eastAsia="Times New Roman" w:hAnsi="Times New Roman" w:cs="Times New Roman"/>
          <w:sz w:val="24"/>
          <w:szCs w:val="24"/>
        </w:rPr>
        <w:t>Основные:</w:t>
      </w:r>
    </w:p>
    <w:p w:rsidR="005028F0" w:rsidRDefault="005028F0" w:rsidP="005028F0">
      <w:pPr>
        <w:numPr>
          <w:ilvl w:val="0"/>
          <w:numId w:val="28"/>
        </w:numPr>
        <w:spacing w:before="120" w:after="0" w:line="276" w:lineRule="auto"/>
        <w:ind w:left="1428"/>
        <w:contextualSpacing/>
        <w:jc w:val="both"/>
        <w:rPr>
          <w:rFonts w:ascii="Times New Roman" w:hAnsi="Times New Roman" w:cs="Times New Roman"/>
          <w:b/>
          <w:i/>
          <w:sz w:val="24"/>
          <w:szCs w:val="24"/>
        </w:rPr>
      </w:pPr>
      <w:r w:rsidRPr="00C86EAB">
        <w:rPr>
          <w:rFonts w:ascii="Times New Roman" w:hAnsi="Times New Roman" w:cs="Times New Roman"/>
          <w:b/>
          <w:i/>
          <w:sz w:val="24"/>
          <w:szCs w:val="24"/>
        </w:rPr>
        <w:lastRenderedPageBreak/>
        <w:t>Попадание средней калиброванной вероятности дефолта в доверительные интервалы относительно целевого значения.</w:t>
      </w:r>
    </w:p>
    <w:p w:rsidR="00AD078B" w:rsidRPr="00C86EAB" w:rsidRDefault="00AD078B" w:rsidP="00AD078B">
      <w:pPr>
        <w:spacing w:before="120" w:after="0" w:line="276" w:lineRule="auto"/>
        <w:ind w:left="1428"/>
        <w:contextualSpacing/>
        <w:jc w:val="both"/>
        <w:rPr>
          <w:rFonts w:ascii="Times New Roman" w:hAnsi="Times New Roman" w:cs="Times New Roman"/>
          <w:b/>
          <w:i/>
          <w:sz w:val="24"/>
          <w:szCs w:val="24"/>
        </w:rPr>
      </w:pPr>
    </w:p>
    <w:p w:rsidR="00E43890" w:rsidRDefault="005028F0" w:rsidP="00E43890">
      <w:pPr>
        <w:numPr>
          <w:ilvl w:val="0"/>
          <w:numId w:val="28"/>
        </w:numPr>
        <w:spacing w:before="120" w:after="0" w:line="276" w:lineRule="auto"/>
        <w:ind w:left="1428"/>
        <w:contextualSpacing/>
        <w:jc w:val="both"/>
        <w:rPr>
          <w:rFonts w:ascii="Times New Roman" w:hAnsi="Times New Roman" w:cs="Times New Roman"/>
          <w:sz w:val="24"/>
          <w:szCs w:val="24"/>
        </w:rPr>
      </w:pPr>
      <w:r w:rsidRPr="00C86EAB">
        <w:rPr>
          <w:rFonts w:ascii="Times New Roman" w:hAnsi="Times New Roman" w:cs="Times New Roman"/>
          <w:b/>
          <w:i/>
          <w:sz w:val="24"/>
          <w:szCs w:val="24"/>
        </w:rPr>
        <w:t>Биномиальный тест для каждого рейтинга</w:t>
      </w:r>
      <w:r w:rsidR="00E43890" w:rsidRPr="00C86EAB">
        <w:rPr>
          <w:rFonts w:ascii="Times New Roman" w:hAnsi="Times New Roman" w:cs="Times New Roman"/>
          <w:b/>
          <w:i/>
          <w:sz w:val="24"/>
          <w:szCs w:val="24"/>
        </w:rPr>
        <w:t>,</w:t>
      </w:r>
      <w:r w:rsidR="00E43890" w:rsidRPr="00C86EAB">
        <w:rPr>
          <w:rFonts w:ascii="Times New Roman" w:hAnsi="Times New Roman" w:cs="Times New Roman"/>
          <w:sz w:val="24"/>
          <w:szCs w:val="24"/>
        </w:rPr>
        <w:t xml:space="preserve"> где проверяется </w:t>
      </w:r>
      <w:r w:rsidR="00252F79" w:rsidRPr="00C86EAB">
        <w:rPr>
          <w:rFonts w:ascii="Times New Roman" w:hAnsi="Times New Roman" w:cs="Times New Roman"/>
          <w:sz w:val="24"/>
          <w:szCs w:val="24"/>
        </w:rPr>
        <w:t>соответствуют</w:t>
      </w:r>
      <w:r w:rsidR="00E43890" w:rsidRPr="00C86EAB">
        <w:rPr>
          <w:rFonts w:ascii="Times New Roman" w:hAnsi="Times New Roman" w:cs="Times New Roman"/>
          <w:sz w:val="24"/>
          <w:szCs w:val="24"/>
        </w:rPr>
        <w:t xml:space="preserve"> ли калиброванные вероятности дефолта целевым частотам в рамках рейтинга (</w:t>
      </w:r>
      <w:proofErr w:type="spellStart"/>
      <w:r w:rsidR="00E43890" w:rsidRPr="00C86EAB">
        <w:rPr>
          <w:rFonts w:ascii="Times New Roman" w:hAnsi="Times New Roman" w:cs="Times New Roman"/>
          <w:sz w:val="24"/>
          <w:szCs w:val="24"/>
        </w:rPr>
        <w:t>бакета</w:t>
      </w:r>
      <w:proofErr w:type="spellEnd"/>
      <w:r w:rsidR="00E43890" w:rsidRPr="00C86EAB">
        <w:rPr>
          <w:rFonts w:ascii="Times New Roman" w:hAnsi="Times New Roman" w:cs="Times New Roman"/>
          <w:sz w:val="24"/>
          <w:szCs w:val="24"/>
        </w:rPr>
        <w:t>).</w:t>
      </w:r>
      <w:r w:rsidR="00E43890">
        <w:rPr>
          <w:rFonts w:ascii="Times New Roman" w:hAnsi="Times New Roman" w:cs="Times New Roman"/>
          <w:sz w:val="24"/>
          <w:szCs w:val="24"/>
        </w:rPr>
        <w:t xml:space="preserve"> Данные разбиваются по </w:t>
      </w:r>
      <w:r w:rsidR="00252F79">
        <w:rPr>
          <w:rFonts w:ascii="Times New Roman" w:hAnsi="Times New Roman" w:cs="Times New Roman"/>
          <w:sz w:val="24"/>
          <w:szCs w:val="24"/>
        </w:rPr>
        <w:t>рейтинговым</w:t>
      </w:r>
      <w:r w:rsidR="00E43890">
        <w:rPr>
          <w:rFonts w:ascii="Times New Roman" w:hAnsi="Times New Roman" w:cs="Times New Roman"/>
          <w:sz w:val="24"/>
          <w:szCs w:val="24"/>
        </w:rPr>
        <w:t xml:space="preserve"> </w:t>
      </w:r>
      <w:proofErr w:type="spellStart"/>
      <w:r w:rsidR="00E43890">
        <w:rPr>
          <w:rFonts w:ascii="Times New Roman" w:hAnsi="Times New Roman" w:cs="Times New Roman"/>
          <w:sz w:val="24"/>
          <w:szCs w:val="24"/>
        </w:rPr>
        <w:t>бакетам</w:t>
      </w:r>
      <w:proofErr w:type="spellEnd"/>
      <w:r w:rsidR="00E43890">
        <w:rPr>
          <w:rFonts w:ascii="Times New Roman" w:hAnsi="Times New Roman" w:cs="Times New Roman"/>
          <w:sz w:val="24"/>
          <w:szCs w:val="24"/>
        </w:rPr>
        <w:t xml:space="preserve"> и для каждого </w:t>
      </w:r>
      <w:proofErr w:type="spellStart"/>
      <w:r w:rsidR="00E43890">
        <w:rPr>
          <w:rFonts w:ascii="Times New Roman" w:hAnsi="Times New Roman" w:cs="Times New Roman"/>
          <w:sz w:val="24"/>
          <w:szCs w:val="24"/>
        </w:rPr>
        <w:t>бакета</w:t>
      </w:r>
      <w:proofErr w:type="spellEnd"/>
      <w:r w:rsidR="00E43890">
        <w:rPr>
          <w:rFonts w:ascii="Times New Roman" w:hAnsi="Times New Roman" w:cs="Times New Roman"/>
          <w:sz w:val="24"/>
          <w:szCs w:val="24"/>
        </w:rPr>
        <w:t xml:space="preserve"> вычисляются доверительные интервалы относительно калибровочных </w:t>
      </w:r>
      <w:r w:rsidR="00E43890">
        <w:rPr>
          <w:rFonts w:ascii="Times New Roman" w:hAnsi="Times New Roman" w:cs="Times New Roman"/>
          <w:sz w:val="24"/>
          <w:szCs w:val="24"/>
          <w:lang w:val="en-US"/>
        </w:rPr>
        <w:t>PD</w:t>
      </w:r>
      <w:r w:rsidR="00E43890">
        <w:rPr>
          <w:rFonts w:ascii="Times New Roman" w:hAnsi="Times New Roman" w:cs="Times New Roman"/>
          <w:sz w:val="24"/>
          <w:szCs w:val="24"/>
        </w:rPr>
        <w:t xml:space="preserve"> и попадание в них</w:t>
      </w:r>
      <w:r w:rsidR="00E43890" w:rsidRPr="00E43890">
        <w:rPr>
          <w:rFonts w:ascii="Times New Roman" w:hAnsi="Times New Roman" w:cs="Times New Roman"/>
          <w:sz w:val="24"/>
          <w:szCs w:val="24"/>
        </w:rPr>
        <w:t xml:space="preserve"> </w:t>
      </w:r>
      <w:r w:rsidR="00E43890">
        <w:rPr>
          <w:rFonts w:ascii="Times New Roman" w:hAnsi="Times New Roman" w:cs="Times New Roman"/>
          <w:sz w:val="24"/>
          <w:szCs w:val="24"/>
        </w:rPr>
        <w:t>целевого значения.</w:t>
      </w:r>
      <w:r w:rsidR="00C86EAB">
        <w:rPr>
          <w:rFonts w:ascii="Times New Roman" w:hAnsi="Times New Roman" w:cs="Times New Roman"/>
          <w:sz w:val="24"/>
          <w:szCs w:val="24"/>
        </w:rPr>
        <w:t xml:space="preserve"> Таким образом проверяется локальная точность калибровки.</w:t>
      </w:r>
    </w:p>
    <w:p w:rsidR="00E43890" w:rsidRDefault="00E43890" w:rsidP="00252F79">
      <w:pPr>
        <w:spacing w:before="120" w:after="0" w:line="276" w:lineRule="auto"/>
        <w:ind w:left="1428"/>
        <w:contextualSpacing/>
        <w:jc w:val="both"/>
        <w:rPr>
          <w:rFonts w:ascii="Times New Roman" w:hAnsi="Times New Roman" w:cs="Times New Roman"/>
          <w:sz w:val="24"/>
          <w:szCs w:val="24"/>
        </w:rPr>
      </w:pPr>
    </w:p>
    <w:p w:rsidR="00E43890" w:rsidRDefault="00E43890" w:rsidP="00E43890">
      <w:pPr>
        <w:spacing w:before="120" w:after="0" w:line="276" w:lineRule="auto"/>
        <w:ind w:left="708"/>
        <w:contextualSpacing/>
        <w:jc w:val="both"/>
        <w:rPr>
          <w:rFonts w:ascii="Times New Roman" w:hAnsi="Times New Roman" w:cs="Times New Roman"/>
          <w:sz w:val="24"/>
          <w:szCs w:val="24"/>
          <w:lang w:val="en-US"/>
        </w:rPr>
      </w:pPr>
      <w:r>
        <w:rPr>
          <w:rFonts w:ascii="Times New Roman" w:hAnsi="Times New Roman" w:cs="Times New Roman"/>
          <w:sz w:val="24"/>
          <w:szCs w:val="24"/>
        </w:rPr>
        <w:t>Дополнительные информативные тесты</w:t>
      </w:r>
      <w:r>
        <w:rPr>
          <w:rFonts w:ascii="Times New Roman" w:hAnsi="Times New Roman" w:cs="Times New Roman"/>
          <w:sz w:val="24"/>
          <w:szCs w:val="24"/>
          <w:lang w:val="en-US"/>
        </w:rPr>
        <w:t>:</w:t>
      </w:r>
    </w:p>
    <w:p w:rsidR="00AD078B" w:rsidRDefault="00AD078B" w:rsidP="00AD078B">
      <w:pPr>
        <w:pStyle w:val="ab"/>
        <w:numPr>
          <w:ilvl w:val="0"/>
          <w:numId w:val="39"/>
        </w:numPr>
        <w:spacing w:before="120" w:after="0" w:line="276" w:lineRule="auto"/>
        <w:jc w:val="both"/>
        <w:rPr>
          <w:rFonts w:ascii="Times New Roman" w:hAnsi="Times New Roman" w:cs="Times New Roman"/>
          <w:b/>
          <w:i/>
          <w:sz w:val="24"/>
          <w:szCs w:val="24"/>
        </w:rPr>
      </w:pPr>
      <w:r>
        <w:rPr>
          <w:rFonts w:ascii="Times New Roman" w:hAnsi="Times New Roman" w:cs="Times New Roman"/>
          <w:b/>
          <w:i/>
          <w:sz w:val="24"/>
          <w:szCs w:val="24"/>
        </w:rPr>
        <w:t xml:space="preserve">Расчет индекса </w:t>
      </w:r>
      <w:proofErr w:type="spellStart"/>
      <w:r>
        <w:rPr>
          <w:rFonts w:ascii="Times New Roman" w:hAnsi="Times New Roman" w:cs="Times New Roman"/>
          <w:b/>
          <w:i/>
          <w:sz w:val="24"/>
          <w:szCs w:val="24"/>
        </w:rPr>
        <w:t>Херфиндаля</w:t>
      </w:r>
      <w:proofErr w:type="spellEnd"/>
      <w:r>
        <w:rPr>
          <w:rFonts w:ascii="Times New Roman" w:hAnsi="Times New Roman" w:cs="Times New Roman"/>
          <w:b/>
          <w:i/>
          <w:sz w:val="24"/>
          <w:szCs w:val="24"/>
        </w:rPr>
        <w:t xml:space="preserve"> — </w:t>
      </w:r>
      <w:proofErr w:type="spellStart"/>
      <w:r>
        <w:rPr>
          <w:rFonts w:ascii="Times New Roman" w:hAnsi="Times New Roman" w:cs="Times New Roman"/>
          <w:b/>
          <w:i/>
          <w:sz w:val="24"/>
          <w:szCs w:val="24"/>
        </w:rPr>
        <w:t>Хиршмана</w:t>
      </w:r>
      <w:proofErr w:type="spellEnd"/>
      <w:r>
        <w:rPr>
          <w:rFonts w:ascii="Times New Roman" w:hAnsi="Times New Roman" w:cs="Times New Roman"/>
          <w:b/>
          <w:i/>
          <w:sz w:val="24"/>
          <w:szCs w:val="24"/>
        </w:rPr>
        <w:t xml:space="preserve"> (</w:t>
      </w:r>
      <w:r>
        <w:rPr>
          <w:rFonts w:ascii="Times New Roman" w:hAnsi="Times New Roman" w:cs="Times New Roman"/>
          <w:b/>
          <w:i/>
          <w:sz w:val="24"/>
          <w:szCs w:val="24"/>
          <w:lang w:val="en-US"/>
        </w:rPr>
        <w:t>HHI</w:t>
      </w:r>
      <w:r>
        <w:rPr>
          <w:rFonts w:ascii="Times New Roman" w:hAnsi="Times New Roman" w:cs="Times New Roman"/>
          <w:b/>
          <w:i/>
          <w:sz w:val="24"/>
          <w:szCs w:val="24"/>
        </w:rPr>
        <w:t>)</w:t>
      </w:r>
    </w:p>
    <w:p w:rsidR="00AD078B" w:rsidRDefault="00AD078B" w:rsidP="00AD078B">
      <w:pPr>
        <w:pStyle w:val="ab"/>
        <w:spacing w:before="120" w:after="0" w:line="276" w:lineRule="auto"/>
        <w:ind w:left="1428"/>
        <w:jc w:val="both"/>
        <w:rPr>
          <w:rFonts w:ascii="Times New Roman" w:hAnsi="Times New Roman" w:cs="Times New Roman"/>
          <w:sz w:val="24"/>
          <w:szCs w:val="24"/>
          <w:lang w:val="en-US"/>
        </w:rPr>
      </w:pPr>
      <w:r>
        <w:rPr>
          <w:rFonts w:ascii="Times New Roman" w:hAnsi="Times New Roman" w:cs="Times New Roman"/>
          <w:sz w:val="24"/>
          <w:szCs w:val="24"/>
        </w:rPr>
        <w:t xml:space="preserve">Оценивает концентрацию заемщиков по рейтингам. Высокое значение индекса указывает на слабую дифференциацию рисков и избыточную концентрацию портфеля в отдельных рейтингах. </w:t>
      </w:r>
      <w:proofErr w:type="spellStart"/>
      <w:r>
        <w:rPr>
          <w:rFonts w:ascii="Times New Roman" w:hAnsi="Times New Roman" w:cs="Times New Roman"/>
          <w:sz w:val="24"/>
          <w:szCs w:val="24"/>
          <w:lang w:val="en-US"/>
        </w:rPr>
        <w:t>Для</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наглядности</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строится</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гистограмма</w:t>
      </w:r>
      <w:proofErr w:type="spellEnd"/>
      <w:r>
        <w:rPr>
          <w:rFonts w:ascii="Times New Roman" w:hAnsi="Times New Roman" w:cs="Times New Roman"/>
          <w:sz w:val="24"/>
          <w:szCs w:val="24"/>
          <w:lang w:val="en-US"/>
        </w:rPr>
        <w:t xml:space="preserve"> </w:t>
      </w:r>
      <w:proofErr w:type="spellStart"/>
      <w:r>
        <w:rPr>
          <w:rFonts w:ascii="Times New Roman" w:hAnsi="Times New Roman" w:cs="Times New Roman"/>
          <w:sz w:val="24"/>
          <w:szCs w:val="24"/>
          <w:lang w:val="en-US"/>
        </w:rPr>
        <w:t>распределения</w:t>
      </w:r>
      <w:proofErr w:type="spellEnd"/>
      <w:r>
        <w:rPr>
          <w:rFonts w:ascii="Times New Roman" w:hAnsi="Times New Roman" w:cs="Times New Roman"/>
          <w:sz w:val="24"/>
          <w:szCs w:val="24"/>
          <w:lang w:val="en-US"/>
        </w:rPr>
        <w:t>.</w:t>
      </w:r>
    </w:p>
    <w:p w:rsidR="00AD078B" w:rsidRDefault="00AD078B" w:rsidP="00AD078B">
      <w:pPr>
        <w:pStyle w:val="ab"/>
        <w:spacing w:before="120" w:after="0" w:line="276" w:lineRule="auto"/>
        <w:ind w:left="1428"/>
        <w:jc w:val="both"/>
        <w:rPr>
          <w:rFonts w:ascii="Times New Roman" w:hAnsi="Times New Roman" w:cs="Times New Roman"/>
          <w:b/>
          <w:i/>
          <w:sz w:val="24"/>
          <w:szCs w:val="24"/>
          <w:lang w:val="en-US"/>
        </w:rPr>
      </w:pPr>
    </w:p>
    <w:p w:rsidR="00252F79" w:rsidRPr="00C86EAB" w:rsidRDefault="00252F79" w:rsidP="00252F79">
      <w:pPr>
        <w:pStyle w:val="ab"/>
        <w:numPr>
          <w:ilvl w:val="0"/>
          <w:numId w:val="38"/>
        </w:numPr>
        <w:spacing w:before="120" w:after="0" w:line="276" w:lineRule="auto"/>
        <w:jc w:val="both"/>
        <w:rPr>
          <w:rFonts w:ascii="Times New Roman" w:hAnsi="Times New Roman" w:cs="Times New Roman"/>
          <w:b/>
          <w:i/>
          <w:sz w:val="24"/>
          <w:szCs w:val="24"/>
          <w:lang w:val="en-US"/>
        </w:rPr>
      </w:pPr>
      <w:r w:rsidRPr="00C86EAB">
        <w:rPr>
          <w:rFonts w:ascii="Times New Roman" w:hAnsi="Times New Roman" w:cs="Times New Roman"/>
          <w:b/>
          <w:i/>
          <w:sz w:val="24"/>
          <w:szCs w:val="24"/>
          <w:lang w:val="en-US"/>
        </w:rPr>
        <w:t>Gini</w:t>
      </w:r>
      <w:r w:rsidRPr="00C86EAB">
        <w:rPr>
          <w:rFonts w:ascii="Times New Roman" w:hAnsi="Times New Roman" w:cs="Times New Roman"/>
          <w:b/>
          <w:i/>
          <w:sz w:val="24"/>
          <w:szCs w:val="24"/>
        </w:rPr>
        <w:t xml:space="preserve"> в динамике. </w:t>
      </w:r>
    </w:p>
    <w:p w:rsidR="005028F0" w:rsidRDefault="00252F79" w:rsidP="00AD078B">
      <w:pPr>
        <w:pStyle w:val="ab"/>
        <w:spacing w:before="120" w:after="0" w:line="276" w:lineRule="auto"/>
        <w:ind w:left="1428"/>
        <w:jc w:val="both"/>
        <w:rPr>
          <w:rFonts w:ascii="Times New Roman" w:hAnsi="Times New Roman" w:cs="Times New Roman"/>
          <w:sz w:val="24"/>
          <w:szCs w:val="24"/>
        </w:rPr>
      </w:pPr>
      <w:r>
        <w:rPr>
          <w:rFonts w:ascii="Times New Roman" w:hAnsi="Times New Roman" w:cs="Times New Roman"/>
          <w:sz w:val="24"/>
          <w:szCs w:val="24"/>
        </w:rPr>
        <w:t xml:space="preserve">Данный тест </w:t>
      </w:r>
      <w:r w:rsidRPr="00252F79">
        <w:rPr>
          <w:rFonts w:ascii="Times New Roman" w:hAnsi="Times New Roman" w:cs="Times New Roman"/>
          <w:sz w:val="24"/>
          <w:szCs w:val="24"/>
        </w:rPr>
        <w:t>отслеживает стабильность дискриминационной способности модели во времени. Выборка разбивается на временные периоды, для каждого вычисляется коэффициент Джини и его доверительный интервал. Результаты визуализируются на графике, а для итоговой оценки используется «светофорная» система: модель получает цветовую метку («зеленый», «желтый», «красный») в зависимости от того, как часто её дискриминационная сила опускалась ниже установленных пороговых значений.</w:t>
      </w:r>
    </w:p>
    <w:p w:rsidR="00AD078B" w:rsidRPr="00AD078B" w:rsidRDefault="00AD078B" w:rsidP="00AD078B">
      <w:pPr>
        <w:pStyle w:val="ab"/>
        <w:spacing w:before="120" w:after="0" w:line="276" w:lineRule="auto"/>
        <w:ind w:left="1428"/>
        <w:jc w:val="both"/>
        <w:rPr>
          <w:rFonts w:ascii="Times New Roman" w:hAnsi="Times New Roman" w:cs="Times New Roman"/>
          <w:sz w:val="24"/>
          <w:szCs w:val="24"/>
        </w:rPr>
      </w:pPr>
    </w:p>
    <w:p w:rsidR="005028F0" w:rsidRPr="00AD078B" w:rsidRDefault="005028F0" w:rsidP="005028F0">
      <w:pPr>
        <w:pStyle w:val="ab"/>
        <w:numPr>
          <w:ilvl w:val="2"/>
          <w:numId w:val="1"/>
        </w:numPr>
        <w:jc w:val="both"/>
        <w:rPr>
          <w:rFonts w:ascii="Times New Roman" w:hAnsi="Times New Roman" w:cs="Times New Roman"/>
          <w:b/>
          <w:i/>
          <w:color w:val="1F3864" w:themeColor="accent5" w:themeShade="80"/>
          <w:sz w:val="24"/>
          <w:szCs w:val="24"/>
        </w:rPr>
      </w:pPr>
      <w:r w:rsidRPr="00593C59">
        <w:rPr>
          <w:rFonts w:ascii="Times New Roman" w:hAnsi="Times New Roman" w:cs="Times New Roman"/>
          <w:b/>
          <w:i/>
          <w:color w:val="1F3864" w:themeColor="accent5" w:themeShade="80"/>
          <w:sz w:val="24"/>
          <w:szCs w:val="24"/>
        </w:rPr>
        <w:t xml:space="preserve">Калибровка под </w:t>
      </w:r>
      <w:r w:rsidRPr="00593C59">
        <w:rPr>
          <w:rFonts w:ascii="Times New Roman" w:hAnsi="Times New Roman" w:cs="Times New Roman"/>
          <w:b/>
          <w:i/>
          <w:color w:val="1F3864" w:themeColor="accent5" w:themeShade="80"/>
          <w:sz w:val="24"/>
          <w:szCs w:val="24"/>
          <w:lang w:val="en-US"/>
        </w:rPr>
        <w:t>TTC</w:t>
      </w:r>
    </w:p>
    <w:p w:rsidR="00AD078B" w:rsidRPr="00AD078B" w:rsidRDefault="00AD078B" w:rsidP="00AD078B">
      <w:pPr>
        <w:pStyle w:val="ab"/>
        <w:ind w:left="1224"/>
        <w:jc w:val="both"/>
        <w:rPr>
          <w:rFonts w:ascii="Times New Roman" w:hAnsi="Times New Roman" w:cs="Times New Roman"/>
          <w:b/>
          <w:i/>
          <w:color w:val="1F3864" w:themeColor="accent5" w:themeShade="80"/>
          <w:sz w:val="24"/>
          <w:szCs w:val="24"/>
        </w:rPr>
      </w:pPr>
    </w:p>
    <w:p w:rsidR="00AD078B" w:rsidRDefault="00AD078B" w:rsidP="00AD078B">
      <w:pPr>
        <w:pStyle w:val="ab"/>
        <w:numPr>
          <w:ilvl w:val="3"/>
          <w:numId w:val="1"/>
        </w:numPr>
        <w:jc w:val="both"/>
        <w:rPr>
          <w:rFonts w:ascii="Times New Roman" w:hAnsi="Times New Roman" w:cs="Times New Roman"/>
          <w:sz w:val="24"/>
          <w:szCs w:val="24"/>
          <w:u w:val="single"/>
        </w:rPr>
      </w:pPr>
      <w:r w:rsidRPr="00AD078B">
        <w:rPr>
          <w:rFonts w:ascii="Times New Roman" w:hAnsi="Times New Roman" w:cs="Times New Roman"/>
          <w:sz w:val="24"/>
          <w:szCs w:val="24"/>
          <w:u w:val="single"/>
          <w:lang w:val="en-US"/>
        </w:rPr>
        <w:t xml:space="preserve">TTC </w:t>
      </w:r>
      <w:r w:rsidRPr="00AD078B">
        <w:rPr>
          <w:rFonts w:ascii="Times New Roman" w:hAnsi="Times New Roman" w:cs="Times New Roman"/>
          <w:sz w:val="24"/>
          <w:szCs w:val="24"/>
          <w:u w:val="single"/>
        </w:rPr>
        <w:t>калибровочные параметры</w:t>
      </w:r>
    </w:p>
    <w:tbl>
      <w:tblPr>
        <w:tblStyle w:val="210"/>
        <w:tblW w:w="0" w:type="auto"/>
        <w:tblInd w:w="2485" w:type="dxa"/>
        <w:tblLook w:val="04A0" w:firstRow="1" w:lastRow="0" w:firstColumn="1" w:lastColumn="0" w:noHBand="0" w:noVBand="1"/>
      </w:tblPr>
      <w:tblGrid>
        <w:gridCol w:w="895"/>
        <w:gridCol w:w="2430"/>
        <w:gridCol w:w="2610"/>
      </w:tblGrid>
      <w:tr w:rsidR="00AD078B" w:rsidRPr="00593C59" w:rsidTr="00AD078B">
        <w:tc>
          <w:tcPr>
            <w:tcW w:w="3325" w:type="dxa"/>
            <w:gridSpan w:val="2"/>
            <w:tcBorders>
              <w:top w:val="single" w:sz="4" w:space="0" w:color="auto"/>
              <w:left w:val="single" w:sz="4" w:space="0" w:color="auto"/>
              <w:bottom w:val="single" w:sz="4" w:space="0" w:color="auto"/>
              <w:right w:val="single" w:sz="4" w:space="0" w:color="auto"/>
            </w:tcBorders>
            <w:hideMark/>
          </w:tcPr>
          <w:p w:rsidR="00AD078B" w:rsidRPr="00593C59" w:rsidRDefault="00AD078B" w:rsidP="00AD078B">
            <w:pPr>
              <w:spacing w:before="120" w:line="276" w:lineRule="auto"/>
              <w:jc w:val="both"/>
              <w:rPr>
                <w:rFonts w:ascii="Times New Roman" w:hAnsi="Times New Roman"/>
                <w:b/>
                <w:color w:val="1F3864" w:themeColor="accent5" w:themeShade="80"/>
                <w:sz w:val="24"/>
                <w:szCs w:val="24"/>
              </w:rPr>
            </w:pPr>
            <w:r w:rsidRPr="00593C59">
              <w:rPr>
                <w:rFonts w:ascii="Times New Roman" w:hAnsi="Times New Roman"/>
                <w:b/>
                <w:color w:val="1F3864" w:themeColor="accent5" w:themeShade="80"/>
                <w:sz w:val="24"/>
                <w:szCs w:val="24"/>
              </w:rPr>
              <w:t>Калибровочный параметр</w:t>
            </w:r>
          </w:p>
        </w:tc>
        <w:tc>
          <w:tcPr>
            <w:tcW w:w="2610" w:type="dxa"/>
            <w:tcBorders>
              <w:top w:val="single" w:sz="4" w:space="0" w:color="auto"/>
              <w:left w:val="single" w:sz="4" w:space="0" w:color="auto"/>
              <w:bottom w:val="single" w:sz="4" w:space="0" w:color="auto"/>
              <w:right w:val="single" w:sz="4" w:space="0" w:color="auto"/>
            </w:tcBorders>
            <w:hideMark/>
          </w:tcPr>
          <w:p w:rsidR="00AD078B" w:rsidRPr="00593C59" w:rsidRDefault="00AD078B" w:rsidP="00AD078B">
            <w:pPr>
              <w:spacing w:before="120" w:line="276" w:lineRule="auto"/>
              <w:ind w:firstLine="708"/>
              <w:jc w:val="both"/>
              <w:rPr>
                <w:rFonts w:ascii="Times New Roman" w:hAnsi="Times New Roman"/>
                <w:b/>
                <w:color w:val="1F3864" w:themeColor="accent5" w:themeShade="80"/>
                <w:sz w:val="24"/>
                <w:szCs w:val="24"/>
              </w:rPr>
            </w:pPr>
            <w:r w:rsidRPr="00593C59">
              <w:rPr>
                <w:rFonts w:ascii="Times New Roman" w:hAnsi="Times New Roman"/>
                <w:b/>
                <w:color w:val="1F3864" w:themeColor="accent5" w:themeShade="80"/>
                <w:sz w:val="24"/>
                <w:szCs w:val="24"/>
              </w:rPr>
              <w:t>Значение</w:t>
            </w:r>
          </w:p>
        </w:tc>
      </w:tr>
      <w:tr w:rsidR="00AD078B" w:rsidRPr="00593C59" w:rsidTr="00AD078B">
        <w:tc>
          <w:tcPr>
            <w:tcW w:w="895" w:type="dxa"/>
            <w:tcBorders>
              <w:top w:val="single" w:sz="4" w:space="0" w:color="auto"/>
              <w:left w:val="single" w:sz="4" w:space="0" w:color="auto"/>
              <w:bottom w:val="single" w:sz="4" w:space="0" w:color="auto"/>
              <w:right w:val="single" w:sz="4" w:space="0" w:color="auto"/>
            </w:tcBorders>
            <w:hideMark/>
          </w:tcPr>
          <w:p w:rsidR="00AD078B" w:rsidRPr="00593C59" w:rsidRDefault="00AD078B" w:rsidP="00AD078B">
            <w:pPr>
              <w:spacing w:before="120" w:line="276" w:lineRule="auto"/>
              <w:jc w:val="both"/>
              <w:rPr>
                <w:rFonts w:ascii="Times New Roman" w:hAnsi="Times New Roman"/>
                <w:b/>
                <w:i/>
                <w:sz w:val="24"/>
                <w:szCs w:val="24"/>
              </w:rPr>
            </w:pPr>
            <w:r w:rsidRPr="00593C59">
              <w:rPr>
                <w:rFonts w:ascii="Times New Roman" w:hAnsi="Times New Roman"/>
                <w:b/>
                <w:i/>
                <w:sz w:val="24"/>
                <w:szCs w:val="24"/>
              </w:rPr>
              <w:t>β_0adj</w:t>
            </w:r>
          </w:p>
        </w:tc>
        <w:tc>
          <w:tcPr>
            <w:tcW w:w="2430" w:type="dxa"/>
            <w:tcBorders>
              <w:top w:val="single" w:sz="4" w:space="0" w:color="auto"/>
              <w:left w:val="single" w:sz="4" w:space="0" w:color="auto"/>
              <w:bottom w:val="single" w:sz="4" w:space="0" w:color="auto"/>
              <w:right w:val="single" w:sz="4" w:space="0" w:color="auto"/>
            </w:tcBorders>
            <w:hideMark/>
          </w:tcPr>
          <w:p w:rsidR="00AD078B" w:rsidRPr="00593C59" w:rsidRDefault="00AD078B" w:rsidP="00AD078B">
            <w:pPr>
              <w:spacing w:before="120" w:line="276" w:lineRule="auto"/>
              <w:jc w:val="both"/>
              <w:rPr>
                <w:rFonts w:ascii="Times New Roman" w:hAnsi="Times New Roman"/>
                <w:sz w:val="24"/>
                <w:szCs w:val="24"/>
              </w:rPr>
            </w:pPr>
            <w:r w:rsidRPr="00593C59">
              <w:rPr>
                <w:rFonts w:ascii="Times New Roman" w:hAnsi="Times New Roman"/>
                <w:sz w:val="24"/>
                <w:szCs w:val="24"/>
              </w:rPr>
              <w:t>Аддитивный</w:t>
            </w:r>
          </w:p>
        </w:tc>
        <w:tc>
          <w:tcPr>
            <w:tcW w:w="2610" w:type="dxa"/>
            <w:tcBorders>
              <w:top w:val="single" w:sz="4" w:space="0" w:color="auto"/>
              <w:left w:val="single" w:sz="4" w:space="0" w:color="auto"/>
              <w:bottom w:val="single" w:sz="4" w:space="0" w:color="auto"/>
              <w:right w:val="single" w:sz="4" w:space="0" w:color="auto"/>
            </w:tcBorders>
            <w:hideMark/>
          </w:tcPr>
          <w:p w:rsidR="00AD078B" w:rsidRPr="00593C59" w:rsidRDefault="00AD078B" w:rsidP="00AD078B">
            <w:pPr>
              <w:spacing w:before="120" w:line="276" w:lineRule="auto"/>
              <w:jc w:val="both"/>
              <w:rPr>
                <w:rFonts w:ascii="Times New Roman" w:hAnsi="Times New Roman"/>
                <w:sz w:val="24"/>
                <w:szCs w:val="24"/>
              </w:rPr>
            </w:pPr>
            <w:r w:rsidRPr="00593C59">
              <w:rPr>
                <w:rFonts w:ascii="Times New Roman" w:hAnsi="Times New Roman"/>
                <w:sz w:val="24"/>
                <w:szCs w:val="24"/>
              </w:rPr>
              <w:t>-0.9339255483425418</w:t>
            </w:r>
          </w:p>
        </w:tc>
      </w:tr>
      <w:tr w:rsidR="00AD078B" w:rsidRPr="00593C59" w:rsidTr="00AD078B">
        <w:tc>
          <w:tcPr>
            <w:tcW w:w="895" w:type="dxa"/>
            <w:tcBorders>
              <w:top w:val="single" w:sz="4" w:space="0" w:color="auto"/>
              <w:left w:val="single" w:sz="4" w:space="0" w:color="auto"/>
              <w:bottom w:val="single" w:sz="4" w:space="0" w:color="auto"/>
              <w:right w:val="single" w:sz="4" w:space="0" w:color="auto"/>
            </w:tcBorders>
            <w:hideMark/>
          </w:tcPr>
          <w:p w:rsidR="00AD078B" w:rsidRPr="00593C59" w:rsidRDefault="00AD078B" w:rsidP="00AD078B">
            <w:pPr>
              <w:spacing w:before="120" w:line="276" w:lineRule="auto"/>
              <w:jc w:val="both"/>
              <w:rPr>
                <w:rFonts w:ascii="Times New Roman" w:hAnsi="Times New Roman"/>
                <w:b/>
                <w:i/>
                <w:sz w:val="24"/>
                <w:szCs w:val="24"/>
              </w:rPr>
            </w:pPr>
            <w:r w:rsidRPr="00593C59">
              <w:rPr>
                <w:rFonts w:ascii="Times New Roman" w:hAnsi="Times New Roman"/>
                <w:b/>
                <w:i/>
                <w:sz w:val="24"/>
                <w:szCs w:val="24"/>
              </w:rPr>
              <w:t>β_1adj</w:t>
            </w:r>
          </w:p>
        </w:tc>
        <w:tc>
          <w:tcPr>
            <w:tcW w:w="2430" w:type="dxa"/>
            <w:tcBorders>
              <w:top w:val="single" w:sz="4" w:space="0" w:color="auto"/>
              <w:left w:val="single" w:sz="4" w:space="0" w:color="auto"/>
              <w:bottom w:val="single" w:sz="4" w:space="0" w:color="auto"/>
              <w:right w:val="single" w:sz="4" w:space="0" w:color="auto"/>
            </w:tcBorders>
            <w:hideMark/>
          </w:tcPr>
          <w:p w:rsidR="00AD078B" w:rsidRPr="00593C59" w:rsidRDefault="00AD078B" w:rsidP="00AD078B">
            <w:pPr>
              <w:spacing w:before="120" w:line="276" w:lineRule="auto"/>
              <w:jc w:val="both"/>
              <w:rPr>
                <w:rFonts w:ascii="Times New Roman" w:hAnsi="Times New Roman"/>
                <w:sz w:val="24"/>
                <w:szCs w:val="24"/>
              </w:rPr>
            </w:pPr>
            <w:r w:rsidRPr="00593C59">
              <w:rPr>
                <w:rFonts w:ascii="Times New Roman" w:hAnsi="Times New Roman"/>
                <w:sz w:val="24"/>
                <w:szCs w:val="24"/>
              </w:rPr>
              <w:t>Мультипликативный</w:t>
            </w:r>
          </w:p>
        </w:tc>
        <w:tc>
          <w:tcPr>
            <w:tcW w:w="2610" w:type="dxa"/>
            <w:tcBorders>
              <w:top w:val="single" w:sz="4" w:space="0" w:color="auto"/>
              <w:left w:val="single" w:sz="4" w:space="0" w:color="auto"/>
              <w:bottom w:val="single" w:sz="4" w:space="0" w:color="auto"/>
              <w:right w:val="single" w:sz="4" w:space="0" w:color="auto"/>
            </w:tcBorders>
            <w:hideMark/>
          </w:tcPr>
          <w:p w:rsidR="00AD078B" w:rsidRPr="00593C59" w:rsidRDefault="00AD078B" w:rsidP="00E328AA">
            <w:pPr>
              <w:keepNext/>
              <w:spacing w:before="120" w:line="276" w:lineRule="auto"/>
              <w:jc w:val="both"/>
              <w:rPr>
                <w:rFonts w:ascii="Times New Roman" w:hAnsi="Times New Roman"/>
                <w:sz w:val="24"/>
                <w:szCs w:val="24"/>
                <w:lang w:val="en-US"/>
              </w:rPr>
            </w:pPr>
            <w:r w:rsidRPr="00593C59">
              <w:rPr>
                <w:rFonts w:ascii="Times New Roman" w:hAnsi="Times New Roman"/>
                <w:sz w:val="24"/>
                <w:szCs w:val="24"/>
                <w:lang w:val="en-US"/>
              </w:rPr>
              <w:t>0.7022088890336418</w:t>
            </w:r>
          </w:p>
        </w:tc>
      </w:tr>
    </w:tbl>
    <w:p w:rsidR="00AD078B" w:rsidRPr="00AD078B" w:rsidRDefault="00E328AA" w:rsidP="00E328AA">
      <w:pPr>
        <w:pStyle w:val="afb"/>
        <w:jc w:val="center"/>
        <w:rPr>
          <w:rFonts w:ascii="Times New Roman" w:hAnsi="Times New Roman" w:cs="Times New Roman"/>
          <w:sz w:val="24"/>
          <w:szCs w:val="24"/>
          <w:u w:val="single"/>
        </w:rPr>
      </w:pPr>
      <w:r>
        <w:t xml:space="preserve">          Таблица </w:t>
      </w:r>
      <w:r>
        <w:fldChar w:fldCharType="begin"/>
      </w:r>
      <w:r>
        <w:instrText xml:space="preserve"> SEQ Таблица \* ARABIC </w:instrText>
      </w:r>
      <w:r>
        <w:fldChar w:fldCharType="separate"/>
      </w:r>
      <w:r>
        <w:rPr>
          <w:noProof/>
        </w:rPr>
        <w:t>11</w:t>
      </w:r>
      <w:r>
        <w:fldChar w:fldCharType="end"/>
      </w:r>
      <w:r>
        <w:t>: Значения калибровочных параметров</w:t>
      </w:r>
    </w:p>
    <w:p w:rsidR="00AD078B" w:rsidRPr="00AD078B" w:rsidRDefault="00AD078B" w:rsidP="00AD078B">
      <w:pPr>
        <w:pStyle w:val="ab"/>
        <w:numPr>
          <w:ilvl w:val="3"/>
          <w:numId w:val="1"/>
        </w:numPr>
        <w:spacing w:before="240"/>
        <w:jc w:val="both"/>
        <w:rPr>
          <w:rFonts w:ascii="Times New Roman" w:hAnsi="Times New Roman" w:cs="Times New Roman"/>
          <w:sz w:val="24"/>
          <w:szCs w:val="24"/>
          <w:u w:val="single"/>
        </w:rPr>
      </w:pPr>
      <w:r>
        <w:rPr>
          <w:rFonts w:ascii="Times New Roman" w:hAnsi="Times New Roman" w:cs="Times New Roman"/>
          <w:sz w:val="24"/>
          <w:szCs w:val="24"/>
          <w:u w:val="single"/>
        </w:rPr>
        <w:t>Результаты прохождения тестов</w:t>
      </w:r>
    </w:p>
    <w:p w:rsidR="008E173B" w:rsidRDefault="008E173B" w:rsidP="008E173B">
      <w:pPr>
        <w:pStyle w:val="ab"/>
        <w:ind w:left="1224"/>
        <w:jc w:val="both"/>
        <w:rPr>
          <w:rFonts w:ascii="Times New Roman" w:hAnsi="Times New Roman" w:cs="Times New Roman"/>
          <w:sz w:val="24"/>
          <w:szCs w:val="24"/>
        </w:rPr>
      </w:pPr>
    </w:p>
    <w:p w:rsidR="00AD078B" w:rsidRPr="00AD078B" w:rsidRDefault="00AD078B" w:rsidP="008E173B">
      <w:pPr>
        <w:pStyle w:val="ab"/>
        <w:ind w:left="1224"/>
        <w:jc w:val="both"/>
        <w:rPr>
          <w:rFonts w:ascii="Times New Roman" w:hAnsi="Times New Roman" w:cs="Times New Roman"/>
          <w:b/>
          <w:i/>
          <w:sz w:val="24"/>
          <w:szCs w:val="24"/>
        </w:rPr>
      </w:pPr>
      <w:r w:rsidRPr="00AD078B">
        <w:rPr>
          <w:rFonts w:ascii="Times New Roman" w:hAnsi="Times New Roman" w:cs="Times New Roman"/>
          <w:b/>
          <w:i/>
          <w:sz w:val="24"/>
          <w:szCs w:val="24"/>
        </w:rPr>
        <w:t>Прохождение попадания в доверительные интервалы</w:t>
      </w:r>
    </w:p>
    <w:p w:rsidR="00AD078B" w:rsidRPr="00AD078B" w:rsidRDefault="00AD078B" w:rsidP="008E173B">
      <w:pPr>
        <w:pStyle w:val="ab"/>
        <w:ind w:left="1224"/>
        <w:jc w:val="both"/>
        <w:rPr>
          <w:rFonts w:ascii="Times New Roman" w:hAnsi="Times New Roman" w:cs="Times New Roman"/>
          <w:sz w:val="24"/>
          <w:szCs w:val="24"/>
          <w:u w:val="single"/>
        </w:rPr>
      </w:pPr>
    </w:p>
    <w:p w:rsidR="00593C59" w:rsidRPr="008E173B" w:rsidRDefault="008E173B" w:rsidP="008E173B">
      <w:pPr>
        <w:pStyle w:val="ab"/>
        <w:ind w:left="1224"/>
        <w:jc w:val="both"/>
        <w:rPr>
          <w:rFonts w:ascii="Times New Roman" w:hAnsi="Times New Roman" w:cs="Times New Roman"/>
          <w:sz w:val="24"/>
          <w:szCs w:val="24"/>
        </w:rPr>
      </w:pPr>
      <w:r w:rsidRPr="008E173B">
        <w:rPr>
          <w:rFonts w:ascii="Times New Roman" w:hAnsi="Times New Roman" w:cs="Times New Roman"/>
          <w:sz w:val="24"/>
          <w:szCs w:val="24"/>
        </w:rPr>
        <w:t xml:space="preserve">Модель откалибрована корректно относительно TTC цели: среднее предсказанное значение совпадает с фактической частотой дефолта в пределах статистической погрешности. Ни смещения, ни систематического </w:t>
      </w:r>
      <w:proofErr w:type="spellStart"/>
      <w:r w:rsidRPr="008E173B">
        <w:rPr>
          <w:rFonts w:ascii="Times New Roman" w:hAnsi="Times New Roman" w:cs="Times New Roman"/>
          <w:sz w:val="24"/>
          <w:szCs w:val="24"/>
        </w:rPr>
        <w:t>переоценивания</w:t>
      </w:r>
      <w:proofErr w:type="spellEnd"/>
      <w:r w:rsidRPr="008E173B">
        <w:rPr>
          <w:rFonts w:ascii="Times New Roman" w:hAnsi="Times New Roman" w:cs="Times New Roman"/>
          <w:sz w:val="24"/>
          <w:szCs w:val="24"/>
        </w:rPr>
        <w:t>/</w:t>
      </w:r>
      <w:proofErr w:type="spellStart"/>
      <w:r w:rsidRPr="008E173B">
        <w:rPr>
          <w:rFonts w:ascii="Times New Roman" w:hAnsi="Times New Roman" w:cs="Times New Roman"/>
          <w:sz w:val="24"/>
          <w:szCs w:val="24"/>
        </w:rPr>
        <w:t>недооценивания</w:t>
      </w:r>
      <w:proofErr w:type="spellEnd"/>
      <w:r w:rsidRPr="008E173B">
        <w:rPr>
          <w:rFonts w:ascii="Times New Roman" w:hAnsi="Times New Roman" w:cs="Times New Roman"/>
          <w:sz w:val="24"/>
          <w:szCs w:val="24"/>
        </w:rPr>
        <w:t xml:space="preserve"> PD не наблюдается.</w:t>
      </w:r>
      <w:r>
        <w:rPr>
          <w:rFonts w:ascii="Times New Roman" w:hAnsi="Times New Roman" w:cs="Times New Roman"/>
          <w:sz w:val="24"/>
          <w:szCs w:val="24"/>
        </w:rPr>
        <w:t xml:space="preserve"> </w:t>
      </w:r>
      <w:r w:rsidRPr="008E173B">
        <w:rPr>
          <w:rFonts w:ascii="Times New Roman" w:hAnsi="Times New Roman" w:cs="Times New Roman"/>
          <w:sz w:val="24"/>
          <w:szCs w:val="24"/>
        </w:rPr>
        <w:t>Небольшое отклонение вниз фактической частоты указывает, что модель чуть консервативна (слегка завышает PD), но это находится в пределах.</w:t>
      </w:r>
    </w:p>
    <w:p w:rsidR="008E173B" w:rsidRPr="008E173B" w:rsidRDefault="008E173B" w:rsidP="008E173B">
      <w:pPr>
        <w:pStyle w:val="ab"/>
        <w:ind w:left="1224"/>
        <w:jc w:val="both"/>
        <w:rPr>
          <w:rFonts w:ascii="Times New Roman" w:hAnsi="Times New Roman" w:cs="Times New Roman"/>
          <w:sz w:val="24"/>
          <w:szCs w:val="24"/>
        </w:rPr>
      </w:pPr>
    </w:p>
    <w:p w:rsidR="00E328AA" w:rsidRDefault="00593C59" w:rsidP="00E328AA">
      <w:pPr>
        <w:pStyle w:val="ab"/>
        <w:keepNext/>
        <w:ind w:left="1224"/>
        <w:jc w:val="center"/>
      </w:pPr>
      <w:r w:rsidRPr="00136E6F">
        <w:rPr>
          <w:noProof/>
          <w:lang w:eastAsia="ru-RU"/>
        </w:rPr>
        <w:lastRenderedPageBreak/>
        <w:drawing>
          <wp:inline distT="0" distB="0" distL="0" distR="0" wp14:anchorId="1BE98BCB" wp14:editId="69A4B419">
            <wp:extent cx="3709474" cy="3018410"/>
            <wp:effectExtent l="0" t="0" r="571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40421" cy="3043591"/>
                    </a:xfrm>
                    <a:prstGeom prst="rect">
                      <a:avLst/>
                    </a:prstGeom>
                  </pic:spPr>
                </pic:pic>
              </a:graphicData>
            </a:graphic>
          </wp:inline>
        </w:drawing>
      </w:r>
    </w:p>
    <w:p w:rsidR="00811531" w:rsidRDefault="00E328AA" w:rsidP="00E328AA">
      <w:pPr>
        <w:pStyle w:val="afb"/>
        <w:ind w:firstLine="708"/>
        <w:jc w:val="center"/>
      </w:pPr>
      <w:r>
        <w:t xml:space="preserve">Рисунок </w:t>
      </w:r>
      <w:r>
        <w:fldChar w:fldCharType="begin"/>
      </w:r>
      <w:r>
        <w:instrText xml:space="preserve"> SEQ Рисунок \* ARABIC </w:instrText>
      </w:r>
      <w:r>
        <w:fldChar w:fldCharType="separate"/>
      </w:r>
      <w:r>
        <w:rPr>
          <w:noProof/>
        </w:rPr>
        <w:t>7</w:t>
      </w:r>
      <w:r>
        <w:fldChar w:fldCharType="end"/>
      </w:r>
      <w:r>
        <w:t xml:space="preserve">: Тест попадания в </w:t>
      </w:r>
      <w:proofErr w:type="spellStart"/>
      <w:r>
        <w:t>довер</w:t>
      </w:r>
      <w:proofErr w:type="spellEnd"/>
      <w:r>
        <w:t xml:space="preserve">. интервал при </w:t>
      </w:r>
      <w:r>
        <w:rPr>
          <w:lang w:val="en-US"/>
        </w:rPr>
        <w:t>TT</w:t>
      </w:r>
      <w:r>
        <w:t>С калибровке</w:t>
      </w:r>
    </w:p>
    <w:p w:rsidR="00E328AA" w:rsidRPr="00E328AA" w:rsidRDefault="00E328AA" w:rsidP="00E328AA"/>
    <w:p w:rsidR="00AD078B" w:rsidRPr="00AD078B" w:rsidRDefault="00AD078B" w:rsidP="00811531">
      <w:pPr>
        <w:pStyle w:val="ab"/>
        <w:ind w:left="1224"/>
        <w:rPr>
          <w:rFonts w:ascii="Times New Roman" w:hAnsi="Times New Roman" w:cs="Times New Roman"/>
          <w:b/>
          <w:i/>
          <w:sz w:val="24"/>
          <w:szCs w:val="24"/>
        </w:rPr>
      </w:pPr>
      <w:r w:rsidRPr="00AD078B">
        <w:rPr>
          <w:rFonts w:ascii="Times New Roman" w:hAnsi="Times New Roman" w:cs="Times New Roman"/>
          <w:b/>
          <w:i/>
          <w:sz w:val="24"/>
          <w:szCs w:val="24"/>
        </w:rPr>
        <w:t>Прохождение попадания в доверительные интервалы на уровне рейтингов</w:t>
      </w:r>
    </w:p>
    <w:p w:rsidR="00AD078B" w:rsidRDefault="00AD078B" w:rsidP="00811531">
      <w:pPr>
        <w:pStyle w:val="ab"/>
        <w:ind w:left="1224"/>
        <w:rPr>
          <w:rFonts w:ascii="Times New Roman" w:hAnsi="Times New Roman" w:cs="Times New Roman"/>
          <w:sz w:val="24"/>
          <w:szCs w:val="24"/>
        </w:rPr>
      </w:pPr>
    </w:p>
    <w:p w:rsidR="00811531" w:rsidRPr="00811531" w:rsidRDefault="00811531" w:rsidP="00811531">
      <w:pPr>
        <w:pStyle w:val="ab"/>
        <w:ind w:left="1224"/>
        <w:rPr>
          <w:rFonts w:ascii="Times New Roman" w:hAnsi="Times New Roman" w:cs="Times New Roman"/>
          <w:sz w:val="24"/>
          <w:szCs w:val="24"/>
        </w:rPr>
      </w:pPr>
      <w:r w:rsidRPr="00811531">
        <w:rPr>
          <w:rFonts w:ascii="Times New Roman" w:hAnsi="Times New Roman" w:cs="Times New Roman"/>
          <w:sz w:val="24"/>
          <w:szCs w:val="24"/>
        </w:rPr>
        <w:t xml:space="preserve">Для </w:t>
      </w:r>
      <w:r>
        <w:rPr>
          <w:rFonts w:ascii="Times New Roman" w:hAnsi="Times New Roman" w:cs="Times New Roman"/>
          <w:sz w:val="24"/>
          <w:szCs w:val="24"/>
        </w:rPr>
        <w:t>всех кроме одного</w:t>
      </w:r>
      <w:r w:rsidRPr="00811531">
        <w:rPr>
          <w:rFonts w:ascii="Times New Roman" w:hAnsi="Times New Roman" w:cs="Times New Roman"/>
          <w:sz w:val="24"/>
          <w:szCs w:val="24"/>
        </w:rPr>
        <w:t xml:space="preserve"> рейтинговых </w:t>
      </w:r>
      <w:proofErr w:type="spellStart"/>
      <w:r w:rsidRPr="00811531">
        <w:rPr>
          <w:rFonts w:ascii="Times New Roman" w:hAnsi="Times New Roman" w:cs="Times New Roman"/>
          <w:sz w:val="24"/>
          <w:szCs w:val="24"/>
        </w:rPr>
        <w:t>бакетов</w:t>
      </w:r>
      <w:proofErr w:type="spellEnd"/>
      <w:r w:rsidRPr="00811531">
        <w:rPr>
          <w:rFonts w:ascii="Times New Roman" w:hAnsi="Times New Roman" w:cs="Times New Roman"/>
          <w:sz w:val="24"/>
          <w:szCs w:val="24"/>
        </w:rPr>
        <w:t xml:space="preserve"> фактические значения DR (чёрные точки) попадают внутрь 95 % доверительного интервала, что говорит о локальной согласованности между предсказанными PD и наблюдаемыми частотами.</w:t>
      </w:r>
      <w:r>
        <w:rPr>
          <w:rFonts w:ascii="Times New Roman" w:hAnsi="Times New Roman" w:cs="Times New Roman"/>
          <w:sz w:val="24"/>
          <w:szCs w:val="24"/>
        </w:rPr>
        <w:t xml:space="preserve"> Один рейтинг выходит за 95 % доверительный интервал, но остается в пределах 99 %. </w:t>
      </w:r>
      <w:r w:rsidRPr="00811531">
        <w:rPr>
          <w:rFonts w:ascii="Times New Roman" w:hAnsi="Times New Roman" w:cs="Times New Roman"/>
          <w:sz w:val="24"/>
          <w:szCs w:val="24"/>
        </w:rPr>
        <w:t xml:space="preserve">Линия </w:t>
      </w:r>
      <w:proofErr w:type="spellStart"/>
      <w:r w:rsidRPr="00811531">
        <w:rPr>
          <w:rFonts w:ascii="Times New Roman" w:hAnsi="Times New Roman" w:cs="Times New Roman"/>
          <w:sz w:val="24"/>
          <w:szCs w:val="24"/>
        </w:rPr>
        <w:t>ln</w:t>
      </w:r>
      <w:proofErr w:type="spellEnd"/>
      <w:r w:rsidRPr="00811531">
        <w:rPr>
          <w:rFonts w:ascii="Times New Roman" w:hAnsi="Times New Roman" w:cs="Times New Roman"/>
          <w:sz w:val="24"/>
          <w:szCs w:val="24"/>
        </w:rPr>
        <w:t>(PD) демонстрирует монотонный рост PD при ухудшении рейтинга, что подтверждает корректную градацию кредитного риска.</w:t>
      </w:r>
    </w:p>
    <w:p w:rsidR="00593C59" w:rsidRDefault="00593C59" w:rsidP="005028F0">
      <w:pPr>
        <w:pStyle w:val="ab"/>
        <w:ind w:left="1224"/>
        <w:jc w:val="both"/>
        <w:rPr>
          <w:rFonts w:ascii="Times New Roman" w:hAnsi="Times New Roman" w:cs="Times New Roman"/>
          <w:sz w:val="24"/>
          <w:szCs w:val="24"/>
          <w:u w:val="single"/>
        </w:rPr>
      </w:pPr>
    </w:p>
    <w:p w:rsidR="00E328AA" w:rsidRDefault="00593C59" w:rsidP="00E328AA">
      <w:pPr>
        <w:pStyle w:val="ab"/>
        <w:keepNext/>
        <w:ind w:left="1224"/>
        <w:jc w:val="both"/>
      </w:pPr>
      <w:r w:rsidRPr="003A1488">
        <w:rPr>
          <w:noProof/>
          <w:lang w:eastAsia="ru-RU"/>
        </w:rPr>
        <w:drawing>
          <wp:inline distT="0" distB="0" distL="0" distR="0" wp14:anchorId="5AAECCD1" wp14:editId="7EF453E6">
            <wp:extent cx="4996180" cy="2494921"/>
            <wp:effectExtent l="0" t="0" r="0" b="63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23465" cy="2508546"/>
                    </a:xfrm>
                    <a:prstGeom prst="rect">
                      <a:avLst/>
                    </a:prstGeom>
                  </pic:spPr>
                </pic:pic>
              </a:graphicData>
            </a:graphic>
          </wp:inline>
        </w:drawing>
      </w:r>
    </w:p>
    <w:p w:rsidR="00AD078B" w:rsidRPr="00E328AA" w:rsidRDefault="00E328AA" w:rsidP="00E328AA">
      <w:pPr>
        <w:pStyle w:val="afb"/>
        <w:jc w:val="center"/>
        <w:rPr>
          <w:rFonts w:ascii="Times New Roman" w:hAnsi="Times New Roman" w:cs="Times New Roman"/>
          <w:sz w:val="24"/>
          <w:szCs w:val="24"/>
          <w:u w:val="single"/>
        </w:rPr>
      </w:pPr>
      <w:r>
        <w:t xml:space="preserve">Рисунок </w:t>
      </w:r>
      <w:r>
        <w:fldChar w:fldCharType="begin"/>
      </w:r>
      <w:r>
        <w:instrText xml:space="preserve"> SEQ Рисунок \* ARABIC </w:instrText>
      </w:r>
      <w:r>
        <w:fldChar w:fldCharType="separate"/>
      </w:r>
      <w:r>
        <w:rPr>
          <w:noProof/>
        </w:rPr>
        <w:t>8</w:t>
      </w:r>
      <w:r>
        <w:fldChar w:fldCharType="end"/>
      </w:r>
      <w:r>
        <w:t xml:space="preserve">: </w:t>
      </w:r>
      <w:r w:rsidRPr="001F5D15">
        <w:t>Биноминальный тест для каждого рейтинга при TTC калибровке.</w:t>
      </w:r>
    </w:p>
    <w:p w:rsidR="00962568" w:rsidRPr="00697FD4" w:rsidRDefault="00962568" w:rsidP="004D7BF8">
      <w:pPr>
        <w:pStyle w:val="ab"/>
        <w:ind w:left="1224"/>
        <w:rPr>
          <w:rFonts w:ascii="Times New Roman" w:hAnsi="Times New Roman" w:cs="Times New Roman"/>
          <w:b/>
          <w:i/>
          <w:sz w:val="24"/>
          <w:szCs w:val="24"/>
        </w:rPr>
      </w:pPr>
      <w:r w:rsidRPr="00962568">
        <w:rPr>
          <w:rFonts w:ascii="Times New Roman" w:hAnsi="Times New Roman" w:cs="Times New Roman"/>
          <w:b/>
          <w:i/>
          <w:sz w:val="24"/>
          <w:szCs w:val="24"/>
        </w:rPr>
        <w:t xml:space="preserve">Прохождение </w:t>
      </w:r>
      <w:r w:rsidRPr="00962568">
        <w:rPr>
          <w:rFonts w:ascii="Times New Roman" w:hAnsi="Times New Roman" w:cs="Times New Roman"/>
          <w:b/>
          <w:i/>
          <w:sz w:val="24"/>
          <w:szCs w:val="24"/>
          <w:lang w:val="en-US"/>
        </w:rPr>
        <w:t>HHI</w:t>
      </w:r>
    </w:p>
    <w:p w:rsidR="00962568" w:rsidRPr="00697FD4" w:rsidRDefault="00962568" w:rsidP="004D7BF8">
      <w:pPr>
        <w:pStyle w:val="ab"/>
        <w:ind w:left="1224"/>
        <w:rPr>
          <w:rFonts w:ascii="Times New Roman" w:hAnsi="Times New Roman" w:cs="Times New Roman"/>
          <w:sz w:val="24"/>
          <w:szCs w:val="24"/>
        </w:rPr>
      </w:pPr>
    </w:p>
    <w:p w:rsidR="004D7BF8" w:rsidRPr="004D7BF8" w:rsidRDefault="004D7BF8" w:rsidP="004D7BF8">
      <w:pPr>
        <w:pStyle w:val="ab"/>
        <w:ind w:left="1224"/>
        <w:rPr>
          <w:rFonts w:ascii="Times New Roman" w:hAnsi="Times New Roman" w:cs="Times New Roman"/>
          <w:sz w:val="24"/>
          <w:szCs w:val="24"/>
        </w:rPr>
      </w:pPr>
      <w:r w:rsidRPr="004D7BF8">
        <w:rPr>
          <w:rFonts w:ascii="Times New Roman" w:hAnsi="Times New Roman" w:cs="Times New Roman"/>
          <w:sz w:val="24"/>
          <w:szCs w:val="24"/>
        </w:rPr>
        <w:t>Основная масса заёмщиков сосредоточена в средних рейтингах (примерно 13–16), где наблюдается наибольшая</w:t>
      </w:r>
      <w:r>
        <w:rPr>
          <w:rFonts w:ascii="Times New Roman" w:hAnsi="Times New Roman" w:cs="Times New Roman"/>
          <w:sz w:val="24"/>
          <w:szCs w:val="24"/>
        </w:rPr>
        <w:t xml:space="preserve"> частота — более 50 наблюдений. </w:t>
      </w:r>
      <w:r w:rsidRPr="004D7BF8">
        <w:rPr>
          <w:rFonts w:ascii="Times New Roman" w:hAnsi="Times New Roman" w:cs="Times New Roman"/>
          <w:sz w:val="24"/>
          <w:szCs w:val="24"/>
        </w:rPr>
        <w:t xml:space="preserve">На краях шкалы (низкие и </w:t>
      </w:r>
      <w:r w:rsidRPr="004D7BF8">
        <w:rPr>
          <w:rFonts w:ascii="Times New Roman" w:hAnsi="Times New Roman" w:cs="Times New Roman"/>
          <w:sz w:val="24"/>
          <w:szCs w:val="24"/>
        </w:rPr>
        <w:lastRenderedPageBreak/>
        <w:t>высокие рейтинги) число заёмщиков заметно меньше, что свидетельствует о меньшей представленности крайних уровней риска.</w:t>
      </w:r>
      <w:r>
        <w:rPr>
          <w:rFonts w:ascii="Times New Roman" w:hAnsi="Times New Roman" w:cs="Times New Roman"/>
          <w:sz w:val="24"/>
          <w:szCs w:val="24"/>
        </w:rPr>
        <w:t xml:space="preserve"> </w:t>
      </w:r>
      <w:r w:rsidRPr="004D7BF8">
        <w:rPr>
          <w:rFonts w:ascii="Times New Roman" w:hAnsi="Times New Roman" w:cs="Times New Roman"/>
          <w:sz w:val="24"/>
          <w:szCs w:val="24"/>
        </w:rPr>
        <w:t xml:space="preserve">Такая форма распределения указывает на умеренную концентрацию портфеля, когда большая часть клиентов имеет средний риск, а </w:t>
      </w:r>
      <w:r>
        <w:rPr>
          <w:rFonts w:ascii="Times New Roman" w:hAnsi="Times New Roman" w:cs="Times New Roman"/>
          <w:sz w:val="24"/>
          <w:szCs w:val="24"/>
        </w:rPr>
        <w:t>плохие</w:t>
      </w:r>
      <w:r w:rsidRPr="004D7BF8">
        <w:rPr>
          <w:rFonts w:ascii="Times New Roman" w:hAnsi="Times New Roman" w:cs="Times New Roman"/>
          <w:sz w:val="24"/>
          <w:szCs w:val="24"/>
        </w:rPr>
        <w:t xml:space="preserve"> </w:t>
      </w:r>
      <w:r>
        <w:rPr>
          <w:rFonts w:ascii="Times New Roman" w:hAnsi="Times New Roman" w:cs="Times New Roman"/>
          <w:sz w:val="24"/>
          <w:szCs w:val="24"/>
        </w:rPr>
        <w:t>рейтинги</w:t>
      </w:r>
      <w:r w:rsidRPr="004D7BF8">
        <w:rPr>
          <w:rFonts w:ascii="Times New Roman" w:hAnsi="Times New Roman" w:cs="Times New Roman"/>
          <w:sz w:val="24"/>
          <w:szCs w:val="24"/>
        </w:rPr>
        <w:t xml:space="preserve"> встречаются </w:t>
      </w:r>
      <w:r>
        <w:rPr>
          <w:rFonts w:ascii="Times New Roman" w:hAnsi="Times New Roman" w:cs="Times New Roman"/>
          <w:sz w:val="24"/>
          <w:szCs w:val="24"/>
        </w:rPr>
        <w:t>реже</w:t>
      </w:r>
      <w:r w:rsidRPr="004D7BF8">
        <w:rPr>
          <w:rFonts w:ascii="Times New Roman" w:hAnsi="Times New Roman" w:cs="Times New Roman"/>
          <w:sz w:val="24"/>
          <w:szCs w:val="24"/>
        </w:rPr>
        <w:t>.</w:t>
      </w:r>
    </w:p>
    <w:p w:rsidR="00811531" w:rsidRPr="00811531" w:rsidRDefault="00811531" w:rsidP="00811531">
      <w:pPr>
        <w:pStyle w:val="ab"/>
        <w:ind w:left="1224"/>
        <w:rPr>
          <w:rFonts w:ascii="Times New Roman" w:hAnsi="Times New Roman" w:cs="Times New Roman"/>
          <w:sz w:val="24"/>
          <w:szCs w:val="24"/>
        </w:rPr>
      </w:pPr>
    </w:p>
    <w:p w:rsidR="00E328AA" w:rsidRDefault="00EE5D64" w:rsidP="00E328AA">
      <w:pPr>
        <w:pStyle w:val="ab"/>
        <w:keepNext/>
        <w:ind w:left="1224"/>
        <w:jc w:val="center"/>
      </w:pPr>
      <w:r w:rsidRPr="00EE5D64">
        <w:rPr>
          <w:rFonts w:ascii="Times New Roman" w:hAnsi="Times New Roman" w:cs="Times New Roman"/>
          <w:i/>
          <w:noProof/>
          <w:sz w:val="24"/>
          <w:szCs w:val="24"/>
          <w:lang w:eastAsia="ru-RU"/>
        </w:rPr>
        <w:drawing>
          <wp:inline distT="0" distB="0" distL="0" distR="0" wp14:anchorId="53384842" wp14:editId="23D8BB1E">
            <wp:extent cx="3858101" cy="2615121"/>
            <wp:effectExtent l="0" t="0" r="9525"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877949" cy="2628575"/>
                    </a:xfrm>
                    <a:prstGeom prst="rect">
                      <a:avLst/>
                    </a:prstGeom>
                  </pic:spPr>
                </pic:pic>
              </a:graphicData>
            </a:graphic>
          </wp:inline>
        </w:drawing>
      </w:r>
    </w:p>
    <w:p w:rsidR="00EE5D64" w:rsidRDefault="00E328AA" w:rsidP="00E328AA">
      <w:pPr>
        <w:pStyle w:val="afb"/>
        <w:ind w:left="516" w:firstLine="708"/>
        <w:jc w:val="center"/>
        <w:rPr>
          <w:rFonts w:ascii="Times New Roman" w:hAnsi="Times New Roman" w:cs="Times New Roman"/>
          <w:i w:val="0"/>
          <w:sz w:val="24"/>
          <w:szCs w:val="24"/>
        </w:rPr>
      </w:pPr>
      <w:r>
        <w:t xml:space="preserve">Рисунок </w:t>
      </w:r>
      <w:r>
        <w:fldChar w:fldCharType="begin"/>
      </w:r>
      <w:r>
        <w:instrText xml:space="preserve"> SEQ Рисунок \* ARABIC </w:instrText>
      </w:r>
      <w:r>
        <w:fldChar w:fldCharType="separate"/>
      </w:r>
      <w:r>
        <w:rPr>
          <w:noProof/>
        </w:rPr>
        <w:t>9</w:t>
      </w:r>
      <w:r>
        <w:fldChar w:fldCharType="end"/>
      </w:r>
      <w:r>
        <w:t xml:space="preserve">: </w:t>
      </w:r>
      <w:r>
        <w:rPr>
          <w:lang w:val="en-US"/>
        </w:rPr>
        <w:t>HHI</w:t>
      </w:r>
      <w:r w:rsidRPr="00E328AA">
        <w:t xml:space="preserve"> </w:t>
      </w:r>
      <w:r>
        <w:t xml:space="preserve">тест при </w:t>
      </w:r>
      <w:r>
        <w:rPr>
          <w:lang w:val="en-US"/>
        </w:rPr>
        <w:t>TTC</w:t>
      </w:r>
      <w:r w:rsidRPr="00E328AA">
        <w:t xml:space="preserve"> </w:t>
      </w:r>
      <w:r>
        <w:t>калибровке</w:t>
      </w:r>
    </w:p>
    <w:p w:rsidR="00962568" w:rsidRPr="00962568" w:rsidRDefault="00962568" w:rsidP="00E35025">
      <w:pPr>
        <w:pStyle w:val="ab"/>
        <w:ind w:left="1224"/>
        <w:jc w:val="both"/>
        <w:rPr>
          <w:rFonts w:ascii="Times New Roman" w:hAnsi="Times New Roman" w:cs="Times New Roman"/>
          <w:b/>
          <w:i/>
          <w:sz w:val="24"/>
          <w:szCs w:val="24"/>
        </w:rPr>
      </w:pPr>
      <w:r w:rsidRPr="00962568">
        <w:rPr>
          <w:rFonts w:ascii="Times New Roman" w:hAnsi="Times New Roman" w:cs="Times New Roman"/>
          <w:b/>
          <w:i/>
          <w:sz w:val="24"/>
          <w:szCs w:val="24"/>
          <w:lang w:val="en-US"/>
        </w:rPr>
        <w:t>Gini</w:t>
      </w:r>
      <w:r w:rsidRPr="00962568">
        <w:rPr>
          <w:rFonts w:ascii="Times New Roman" w:hAnsi="Times New Roman" w:cs="Times New Roman"/>
          <w:b/>
          <w:i/>
          <w:sz w:val="24"/>
          <w:szCs w:val="24"/>
        </w:rPr>
        <w:t xml:space="preserve"> в динамике</w:t>
      </w:r>
    </w:p>
    <w:p w:rsidR="00E35025" w:rsidRPr="00E35025" w:rsidRDefault="00E35025" w:rsidP="00E35025">
      <w:pPr>
        <w:pStyle w:val="ab"/>
        <w:ind w:left="1224"/>
        <w:jc w:val="both"/>
        <w:rPr>
          <w:rFonts w:ascii="Times New Roman" w:hAnsi="Times New Roman" w:cs="Times New Roman"/>
          <w:sz w:val="24"/>
          <w:szCs w:val="24"/>
        </w:rPr>
      </w:pPr>
      <w:proofErr w:type="spellStart"/>
      <w:r w:rsidRPr="00E35025">
        <w:rPr>
          <w:rFonts w:ascii="Times New Roman" w:hAnsi="Times New Roman" w:cs="Times New Roman"/>
          <w:sz w:val="24"/>
          <w:szCs w:val="24"/>
        </w:rPr>
        <w:t>Gini</w:t>
      </w:r>
      <w:proofErr w:type="spellEnd"/>
      <w:r w:rsidRPr="00E35025">
        <w:rPr>
          <w:rFonts w:ascii="Times New Roman" w:hAnsi="Times New Roman" w:cs="Times New Roman"/>
          <w:sz w:val="24"/>
          <w:szCs w:val="24"/>
        </w:rPr>
        <w:t xml:space="preserve">-коэффициент сохраняется на </w:t>
      </w:r>
      <w:r>
        <w:rPr>
          <w:rFonts w:ascii="Times New Roman" w:hAnsi="Times New Roman" w:cs="Times New Roman"/>
          <w:sz w:val="24"/>
          <w:szCs w:val="24"/>
        </w:rPr>
        <w:t>хорошем</w:t>
      </w:r>
      <w:r w:rsidRPr="00E35025">
        <w:rPr>
          <w:rFonts w:ascii="Times New Roman" w:hAnsi="Times New Roman" w:cs="Times New Roman"/>
          <w:sz w:val="24"/>
          <w:szCs w:val="24"/>
        </w:rPr>
        <w:t xml:space="preserve"> уровне </w:t>
      </w:r>
      <w:r>
        <w:rPr>
          <w:rFonts w:ascii="Times New Roman" w:hAnsi="Times New Roman" w:cs="Times New Roman"/>
          <w:sz w:val="24"/>
          <w:szCs w:val="24"/>
        </w:rPr>
        <w:t xml:space="preserve">(больше 60) </w:t>
      </w:r>
      <w:r w:rsidRPr="00E35025">
        <w:rPr>
          <w:rFonts w:ascii="Times New Roman" w:hAnsi="Times New Roman" w:cs="Times New Roman"/>
          <w:sz w:val="24"/>
          <w:szCs w:val="24"/>
        </w:rPr>
        <w:t xml:space="preserve">в большинстве периодов, что свидетельствует о </w:t>
      </w:r>
      <w:r>
        <w:rPr>
          <w:rFonts w:ascii="Times New Roman" w:hAnsi="Times New Roman" w:cs="Times New Roman"/>
          <w:sz w:val="24"/>
          <w:szCs w:val="24"/>
        </w:rPr>
        <w:t>хорошей</w:t>
      </w:r>
      <w:r w:rsidRPr="00E35025">
        <w:rPr>
          <w:rFonts w:ascii="Times New Roman" w:hAnsi="Times New Roman" w:cs="Times New Roman"/>
          <w:sz w:val="24"/>
          <w:szCs w:val="24"/>
        </w:rPr>
        <w:t xml:space="preserve"> дискри</w:t>
      </w:r>
      <w:r>
        <w:rPr>
          <w:rFonts w:ascii="Times New Roman" w:hAnsi="Times New Roman" w:cs="Times New Roman"/>
          <w:sz w:val="24"/>
          <w:szCs w:val="24"/>
        </w:rPr>
        <w:t xml:space="preserve">минационной способности модели. </w:t>
      </w:r>
      <w:r w:rsidRPr="00E35025">
        <w:rPr>
          <w:rFonts w:ascii="Times New Roman" w:hAnsi="Times New Roman" w:cs="Times New Roman"/>
          <w:sz w:val="24"/>
          <w:szCs w:val="24"/>
        </w:rPr>
        <w:t xml:space="preserve">Наблюдается кратковременное падение в </w:t>
      </w:r>
      <w:r>
        <w:rPr>
          <w:rFonts w:ascii="Times New Roman" w:hAnsi="Times New Roman" w:cs="Times New Roman"/>
          <w:sz w:val="24"/>
          <w:szCs w:val="24"/>
        </w:rPr>
        <w:t>3-м квартале 2020 года</w:t>
      </w:r>
      <w:r w:rsidRPr="00E35025">
        <w:rPr>
          <w:rFonts w:ascii="Times New Roman" w:hAnsi="Times New Roman" w:cs="Times New Roman"/>
          <w:sz w:val="24"/>
          <w:szCs w:val="24"/>
        </w:rPr>
        <w:t>, вероятно связанное с шоками в данных (например, COVID-период), после чего метрика восстанавливается.</w:t>
      </w:r>
      <w:r>
        <w:rPr>
          <w:rFonts w:ascii="Times New Roman" w:hAnsi="Times New Roman" w:cs="Times New Roman"/>
          <w:sz w:val="24"/>
          <w:szCs w:val="24"/>
        </w:rPr>
        <w:t xml:space="preserve"> </w:t>
      </w:r>
      <w:r w:rsidRPr="00E35025">
        <w:rPr>
          <w:rFonts w:ascii="Times New Roman" w:hAnsi="Times New Roman" w:cs="Times New Roman"/>
          <w:sz w:val="24"/>
          <w:szCs w:val="24"/>
        </w:rPr>
        <w:t xml:space="preserve">Колебания </w:t>
      </w:r>
      <w:proofErr w:type="spellStart"/>
      <w:r w:rsidRPr="00E35025">
        <w:rPr>
          <w:rFonts w:ascii="Times New Roman" w:hAnsi="Times New Roman" w:cs="Times New Roman"/>
          <w:sz w:val="24"/>
          <w:szCs w:val="24"/>
        </w:rPr>
        <w:t>Gini</w:t>
      </w:r>
      <w:proofErr w:type="spellEnd"/>
      <w:r w:rsidRPr="00E35025">
        <w:rPr>
          <w:rFonts w:ascii="Times New Roman" w:hAnsi="Times New Roman" w:cs="Times New Roman"/>
          <w:sz w:val="24"/>
          <w:szCs w:val="24"/>
        </w:rPr>
        <w:t xml:space="preserve"> происходят в рамках доверительных интервалов, без устойчивого нисходящего тренда, что подтверждает отсутствие деградации качества модели.</w:t>
      </w:r>
      <w:r>
        <w:rPr>
          <w:rFonts w:ascii="Times New Roman" w:hAnsi="Times New Roman" w:cs="Times New Roman"/>
          <w:sz w:val="24"/>
          <w:szCs w:val="24"/>
        </w:rPr>
        <w:t xml:space="preserve"> </w:t>
      </w:r>
      <w:r w:rsidRPr="00E35025">
        <w:rPr>
          <w:rFonts w:ascii="Times New Roman" w:hAnsi="Times New Roman" w:cs="Times New Roman"/>
          <w:sz w:val="24"/>
          <w:szCs w:val="24"/>
        </w:rPr>
        <w:t>Количество наблюдений по периодам варьируется, но остаётся достаточным для статистически надёжной оценки.</w:t>
      </w:r>
      <w:r>
        <w:rPr>
          <w:rFonts w:ascii="Times New Roman" w:hAnsi="Times New Roman" w:cs="Times New Roman"/>
          <w:sz w:val="24"/>
          <w:szCs w:val="24"/>
        </w:rPr>
        <w:t xml:space="preserve"> В 3-м квартале 2023 года отсутствовали дефолты, в связи с чем метрика не считается и на графике не отражено значение. В целом </w:t>
      </w:r>
      <w:r w:rsidRPr="00E35025">
        <w:rPr>
          <w:rFonts w:ascii="Times New Roman" w:hAnsi="Times New Roman" w:cs="Times New Roman"/>
          <w:sz w:val="24"/>
          <w:szCs w:val="24"/>
        </w:rPr>
        <w:t>дискриминационная способность сохраняется во времени, временные флуктуации незначительны.</w:t>
      </w:r>
    </w:p>
    <w:p w:rsidR="00E328AA" w:rsidRDefault="0085789C" w:rsidP="00E328AA">
      <w:pPr>
        <w:pStyle w:val="ab"/>
        <w:keepNext/>
        <w:ind w:left="1224"/>
        <w:jc w:val="center"/>
      </w:pPr>
      <w:r w:rsidRPr="0085789C">
        <w:rPr>
          <w:rFonts w:ascii="Times New Roman" w:hAnsi="Times New Roman" w:cs="Times New Roman"/>
          <w:i/>
          <w:noProof/>
          <w:sz w:val="24"/>
          <w:szCs w:val="24"/>
          <w:lang w:eastAsia="ru-RU"/>
        </w:rPr>
        <w:drawing>
          <wp:inline distT="0" distB="0" distL="0" distR="0" wp14:anchorId="76250287" wp14:editId="2C9DCB4B">
            <wp:extent cx="5629910" cy="2144200"/>
            <wp:effectExtent l="0" t="0" r="0" b="889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47781" cy="2151006"/>
                    </a:xfrm>
                    <a:prstGeom prst="rect">
                      <a:avLst/>
                    </a:prstGeom>
                  </pic:spPr>
                </pic:pic>
              </a:graphicData>
            </a:graphic>
          </wp:inline>
        </w:drawing>
      </w:r>
    </w:p>
    <w:p w:rsidR="0085789C" w:rsidRDefault="00E328AA" w:rsidP="00E328AA">
      <w:pPr>
        <w:pStyle w:val="afb"/>
        <w:ind w:left="12" w:firstLine="708"/>
        <w:jc w:val="center"/>
        <w:rPr>
          <w:rFonts w:ascii="Times New Roman" w:hAnsi="Times New Roman" w:cs="Times New Roman"/>
          <w:i w:val="0"/>
          <w:sz w:val="24"/>
          <w:szCs w:val="24"/>
        </w:rPr>
      </w:pPr>
      <w:r>
        <w:t xml:space="preserve">Рисунок </w:t>
      </w:r>
      <w:r>
        <w:fldChar w:fldCharType="begin"/>
      </w:r>
      <w:r>
        <w:instrText xml:space="preserve"> SEQ Рисунок \* ARABIC </w:instrText>
      </w:r>
      <w:r>
        <w:fldChar w:fldCharType="separate"/>
      </w:r>
      <w:r>
        <w:rPr>
          <w:noProof/>
        </w:rPr>
        <w:t>10</w:t>
      </w:r>
      <w:r>
        <w:fldChar w:fldCharType="end"/>
      </w:r>
      <w:r>
        <w:t xml:space="preserve">: </w:t>
      </w:r>
      <w:r>
        <w:rPr>
          <w:lang w:val="en-US"/>
        </w:rPr>
        <w:t>Gini</w:t>
      </w:r>
      <w:r w:rsidRPr="00E328AA">
        <w:t xml:space="preserve"> </w:t>
      </w:r>
      <w:r>
        <w:t xml:space="preserve">в динамике при </w:t>
      </w:r>
      <w:r>
        <w:rPr>
          <w:lang w:val="en-US"/>
        </w:rPr>
        <w:t>TTC</w:t>
      </w:r>
      <w:r w:rsidRPr="00E328AA">
        <w:t xml:space="preserve"> </w:t>
      </w:r>
      <w:r>
        <w:t>калибровке</w:t>
      </w:r>
    </w:p>
    <w:p w:rsidR="00624CE4" w:rsidRPr="00624CE4" w:rsidRDefault="00624CE4" w:rsidP="00624CE4">
      <w:pPr>
        <w:pStyle w:val="ab"/>
        <w:ind w:left="1224"/>
        <w:jc w:val="center"/>
        <w:rPr>
          <w:rFonts w:ascii="Times New Roman" w:hAnsi="Times New Roman" w:cs="Times New Roman"/>
          <w:i/>
          <w:sz w:val="24"/>
          <w:szCs w:val="24"/>
        </w:rPr>
      </w:pPr>
    </w:p>
    <w:p w:rsidR="005028F0" w:rsidRPr="00962568" w:rsidRDefault="005028F0" w:rsidP="005028F0">
      <w:pPr>
        <w:pStyle w:val="ab"/>
        <w:numPr>
          <w:ilvl w:val="2"/>
          <w:numId w:val="1"/>
        </w:numPr>
        <w:jc w:val="both"/>
        <w:rPr>
          <w:rFonts w:ascii="Times New Roman" w:hAnsi="Times New Roman" w:cs="Times New Roman"/>
          <w:b/>
          <w:i/>
          <w:color w:val="1F3864" w:themeColor="accent5" w:themeShade="80"/>
          <w:sz w:val="24"/>
          <w:szCs w:val="24"/>
        </w:rPr>
      </w:pPr>
      <w:r w:rsidRPr="00593C59">
        <w:rPr>
          <w:rFonts w:ascii="Times New Roman" w:hAnsi="Times New Roman" w:cs="Times New Roman"/>
          <w:b/>
          <w:i/>
          <w:color w:val="1F3864" w:themeColor="accent5" w:themeShade="80"/>
          <w:sz w:val="24"/>
          <w:szCs w:val="24"/>
        </w:rPr>
        <w:t>Калибровка под</w:t>
      </w:r>
      <w:r w:rsidRPr="00593C59">
        <w:rPr>
          <w:rFonts w:ascii="Times New Roman" w:hAnsi="Times New Roman" w:cs="Times New Roman"/>
          <w:b/>
          <w:i/>
          <w:color w:val="1F3864" w:themeColor="accent5" w:themeShade="80"/>
          <w:sz w:val="24"/>
          <w:szCs w:val="24"/>
          <w:lang w:val="en-US"/>
        </w:rPr>
        <w:t xml:space="preserve"> PIT</w:t>
      </w:r>
    </w:p>
    <w:p w:rsidR="00962568" w:rsidRPr="00962568" w:rsidRDefault="00962568" w:rsidP="00962568">
      <w:pPr>
        <w:pStyle w:val="ab"/>
        <w:ind w:left="1224"/>
        <w:jc w:val="both"/>
        <w:rPr>
          <w:rFonts w:ascii="Times New Roman" w:hAnsi="Times New Roman" w:cs="Times New Roman"/>
          <w:b/>
          <w:i/>
          <w:color w:val="1F3864" w:themeColor="accent5" w:themeShade="80"/>
          <w:sz w:val="24"/>
          <w:szCs w:val="24"/>
        </w:rPr>
      </w:pPr>
    </w:p>
    <w:p w:rsidR="00962568" w:rsidRPr="00962568" w:rsidRDefault="00962568" w:rsidP="00962568">
      <w:pPr>
        <w:pStyle w:val="ab"/>
        <w:numPr>
          <w:ilvl w:val="3"/>
          <w:numId w:val="1"/>
        </w:numPr>
        <w:jc w:val="both"/>
        <w:rPr>
          <w:rFonts w:ascii="Times New Roman" w:hAnsi="Times New Roman" w:cs="Times New Roman"/>
          <w:sz w:val="24"/>
          <w:szCs w:val="24"/>
          <w:u w:val="single"/>
        </w:rPr>
      </w:pPr>
      <w:r w:rsidRPr="00962568">
        <w:rPr>
          <w:rFonts w:ascii="Times New Roman" w:hAnsi="Times New Roman" w:cs="Times New Roman"/>
          <w:sz w:val="24"/>
          <w:szCs w:val="24"/>
          <w:u w:val="single"/>
        </w:rPr>
        <w:t xml:space="preserve">Калибровочные параметры </w:t>
      </w:r>
      <w:r w:rsidRPr="00962568">
        <w:rPr>
          <w:rFonts w:ascii="Times New Roman" w:hAnsi="Times New Roman" w:cs="Times New Roman"/>
          <w:sz w:val="24"/>
          <w:szCs w:val="24"/>
          <w:u w:val="single"/>
          <w:lang w:val="en-US"/>
        </w:rPr>
        <w:t>PIT</w:t>
      </w:r>
    </w:p>
    <w:tbl>
      <w:tblPr>
        <w:tblStyle w:val="5"/>
        <w:tblW w:w="0" w:type="auto"/>
        <w:jc w:val="center"/>
        <w:tblInd w:w="0" w:type="dxa"/>
        <w:tblLook w:val="04A0" w:firstRow="1" w:lastRow="0" w:firstColumn="1" w:lastColumn="0" w:noHBand="0" w:noVBand="1"/>
      </w:tblPr>
      <w:tblGrid>
        <w:gridCol w:w="895"/>
        <w:gridCol w:w="2430"/>
        <w:gridCol w:w="2610"/>
      </w:tblGrid>
      <w:tr w:rsidR="00962568" w:rsidRPr="00593C59" w:rsidTr="00962568">
        <w:trPr>
          <w:jc w:val="center"/>
        </w:trPr>
        <w:tc>
          <w:tcPr>
            <w:tcW w:w="3325" w:type="dxa"/>
            <w:gridSpan w:val="2"/>
            <w:tcBorders>
              <w:top w:val="single" w:sz="4" w:space="0" w:color="auto"/>
              <w:left w:val="single" w:sz="4" w:space="0" w:color="auto"/>
              <w:bottom w:val="single" w:sz="4" w:space="0" w:color="auto"/>
              <w:right w:val="single" w:sz="4" w:space="0" w:color="auto"/>
            </w:tcBorders>
            <w:hideMark/>
          </w:tcPr>
          <w:p w:rsidR="00962568" w:rsidRPr="00593C59" w:rsidRDefault="00962568" w:rsidP="00962568">
            <w:pPr>
              <w:spacing w:before="120" w:line="276" w:lineRule="auto"/>
              <w:jc w:val="both"/>
              <w:rPr>
                <w:rFonts w:ascii="Times New Roman" w:hAnsi="Times New Roman"/>
                <w:b/>
                <w:sz w:val="24"/>
                <w:szCs w:val="24"/>
              </w:rPr>
            </w:pPr>
            <w:r w:rsidRPr="00593C59">
              <w:rPr>
                <w:rFonts w:ascii="Times New Roman" w:hAnsi="Times New Roman"/>
                <w:b/>
                <w:sz w:val="24"/>
                <w:szCs w:val="24"/>
              </w:rPr>
              <w:t>Калибровочный параметр</w:t>
            </w:r>
          </w:p>
        </w:tc>
        <w:tc>
          <w:tcPr>
            <w:tcW w:w="2610" w:type="dxa"/>
            <w:tcBorders>
              <w:top w:val="single" w:sz="4" w:space="0" w:color="auto"/>
              <w:left w:val="single" w:sz="4" w:space="0" w:color="auto"/>
              <w:bottom w:val="single" w:sz="4" w:space="0" w:color="auto"/>
              <w:right w:val="single" w:sz="4" w:space="0" w:color="auto"/>
            </w:tcBorders>
            <w:hideMark/>
          </w:tcPr>
          <w:p w:rsidR="00962568" w:rsidRPr="00593C59" w:rsidRDefault="00962568" w:rsidP="00962568">
            <w:pPr>
              <w:spacing w:before="120" w:line="276" w:lineRule="auto"/>
              <w:ind w:firstLine="708"/>
              <w:jc w:val="both"/>
              <w:rPr>
                <w:rFonts w:ascii="Times New Roman" w:hAnsi="Times New Roman"/>
                <w:b/>
                <w:sz w:val="24"/>
                <w:szCs w:val="24"/>
              </w:rPr>
            </w:pPr>
            <w:r w:rsidRPr="00593C59">
              <w:rPr>
                <w:rFonts w:ascii="Times New Roman" w:hAnsi="Times New Roman"/>
                <w:b/>
                <w:sz w:val="24"/>
                <w:szCs w:val="24"/>
              </w:rPr>
              <w:t>Значение</w:t>
            </w:r>
          </w:p>
        </w:tc>
      </w:tr>
      <w:tr w:rsidR="00962568" w:rsidRPr="00593C59" w:rsidTr="00962568">
        <w:trPr>
          <w:jc w:val="center"/>
        </w:trPr>
        <w:tc>
          <w:tcPr>
            <w:tcW w:w="895" w:type="dxa"/>
            <w:tcBorders>
              <w:top w:val="single" w:sz="4" w:space="0" w:color="auto"/>
              <w:left w:val="single" w:sz="4" w:space="0" w:color="auto"/>
              <w:bottom w:val="single" w:sz="4" w:space="0" w:color="auto"/>
              <w:right w:val="single" w:sz="4" w:space="0" w:color="auto"/>
            </w:tcBorders>
            <w:hideMark/>
          </w:tcPr>
          <w:p w:rsidR="00962568" w:rsidRPr="00593C59" w:rsidRDefault="00962568" w:rsidP="00962568">
            <w:pPr>
              <w:spacing w:before="120" w:line="276" w:lineRule="auto"/>
              <w:jc w:val="both"/>
              <w:rPr>
                <w:rFonts w:ascii="Times New Roman" w:hAnsi="Times New Roman"/>
                <w:b/>
                <w:i/>
                <w:sz w:val="24"/>
                <w:szCs w:val="24"/>
              </w:rPr>
            </w:pPr>
            <w:r w:rsidRPr="00593C59">
              <w:rPr>
                <w:rFonts w:ascii="Times New Roman" w:hAnsi="Times New Roman"/>
                <w:b/>
                <w:i/>
                <w:sz w:val="24"/>
                <w:szCs w:val="24"/>
              </w:rPr>
              <w:t>β_0adj</w:t>
            </w:r>
          </w:p>
        </w:tc>
        <w:tc>
          <w:tcPr>
            <w:tcW w:w="2430" w:type="dxa"/>
            <w:tcBorders>
              <w:top w:val="single" w:sz="4" w:space="0" w:color="auto"/>
              <w:left w:val="single" w:sz="4" w:space="0" w:color="auto"/>
              <w:bottom w:val="single" w:sz="4" w:space="0" w:color="auto"/>
              <w:right w:val="single" w:sz="4" w:space="0" w:color="auto"/>
            </w:tcBorders>
            <w:hideMark/>
          </w:tcPr>
          <w:p w:rsidR="00962568" w:rsidRPr="00593C59" w:rsidRDefault="00962568" w:rsidP="00962568">
            <w:pPr>
              <w:spacing w:before="120" w:line="276" w:lineRule="auto"/>
              <w:jc w:val="both"/>
              <w:rPr>
                <w:rFonts w:ascii="Times New Roman" w:hAnsi="Times New Roman"/>
                <w:sz w:val="24"/>
                <w:szCs w:val="24"/>
              </w:rPr>
            </w:pPr>
            <w:r w:rsidRPr="00593C59">
              <w:rPr>
                <w:rFonts w:ascii="Times New Roman" w:hAnsi="Times New Roman"/>
                <w:sz w:val="24"/>
                <w:szCs w:val="24"/>
              </w:rPr>
              <w:t>Аддитивный</w:t>
            </w:r>
          </w:p>
        </w:tc>
        <w:tc>
          <w:tcPr>
            <w:tcW w:w="2610" w:type="dxa"/>
            <w:tcBorders>
              <w:top w:val="single" w:sz="4" w:space="0" w:color="auto"/>
              <w:left w:val="single" w:sz="4" w:space="0" w:color="auto"/>
              <w:bottom w:val="single" w:sz="4" w:space="0" w:color="auto"/>
              <w:right w:val="single" w:sz="4" w:space="0" w:color="auto"/>
            </w:tcBorders>
            <w:hideMark/>
          </w:tcPr>
          <w:p w:rsidR="00962568" w:rsidRPr="00593C59" w:rsidRDefault="00962568" w:rsidP="00962568">
            <w:pPr>
              <w:spacing w:before="120" w:line="276" w:lineRule="auto"/>
              <w:jc w:val="both"/>
              <w:rPr>
                <w:rFonts w:ascii="Times New Roman" w:hAnsi="Times New Roman"/>
                <w:sz w:val="24"/>
                <w:szCs w:val="24"/>
              </w:rPr>
            </w:pPr>
            <w:r w:rsidRPr="00593C59">
              <w:rPr>
                <w:rFonts w:ascii="Times New Roman" w:hAnsi="Times New Roman"/>
                <w:sz w:val="24"/>
                <w:szCs w:val="24"/>
              </w:rPr>
              <w:t>-0.27106685709636624</w:t>
            </w:r>
          </w:p>
        </w:tc>
      </w:tr>
      <w:tr w:rsidR="00962568" w:rsidRPr="00593C59" w:rsidTr="00962568">
        <w:trPr>
          <w:jc w:val="center"/>
        </w:trPr>
        <w:tc>
          <w:tcPr>
            <w:tcW w:w="895" w:type="dxa"/>
            <w:tcBorders>
              <w:top w:val="single" w:sz="4" w:space="0" w:color="auto"/>
              <w:left w:val="single" w:sz="4" w:space="0" w:color="auto"/>
              <w:bottom w:val="single" w:sz="4" w:space="0" w:color="auto"/>
              <w:right w:val="single" w:sz="4" w:space="0" w:color="auto"/>
            </w:tcBorders>
            <w:hideMark/>
          </w:tcPr>
          <w:p w:rsidR="00962568" w:rsidRPr="00593C59" w:rsidRDefault="00962568" w:rsidP="00962568">
            <w:pPr>
              <w:spacing w:before="120" w:line="276" w:lineRule="auto"/>
              <w:jc w:val="both"/>
              <w:rPr>
                <w:rFonts w:ascii="Times New Roman" w:hAnsi="Times New Roman"/>
                <w:b/>
                <w:i/>
                <w:sz w:val="24"/>
                <w:szCs w:val="24"/>
              </w:rPr>
            </w:pPr>
            <w:r w:rsidRPr="00593C59">
              <w:rPr>
                <w:rFonts w:ascii="Times New Roman" w:hAnsi="Times New Roman"/>
                <w:b/>
                <w:i/>
                <w:sz w:val="24"/>
                <w:szCs w:val="24"/>
              </w:rPr>
              <w:t>β_1adj</w:t>
            </w:r>
          </w:p>
        </w:tc>
        <w:tc>
          <w:tcPr>
            <w:tcW w:w="2430" w:type="dxa"/>
            <w:tcBorders>
              <w:top w:val="single" w:sz="4" w:space="0" w:color="auto"/>
              <w:left w:val="single" w:sz="4" w:space="0" w:color="auto"/>
              <w:bottom w:val="single" w:sz="4" w:space="0" w:color="auto"/>
              <w:right w:val="single" w:sz="4" w:space="0" w:color="auto"/>
            </w:tcBorders>
            <w:hideMark/>
          </w:tcPr>
          <w:p w:rsidR="00962568" w:rsidRPr="00593C59" w:rsidRDefault="00962568" w:rsidP="00962568">
            <w:pPr>
              <w:spacing w:before="120" w:line="276" w:lineRule="auto"/>
              <w:jc w:val="both"/>
              <w:rPr>
                <w:rFonts w:ascii="Times New Roman" w:hAnsi="Times New Roman"/>
                <w:sz w:val="24"/>
                <w:szCs w:val="24"/>
              </w:rPr>
            </w:pPr>
            <w:r w:rsidRPr="00593C59">
              <w:rPr>
                <w:rFonts w:ascii="Times New Roman" w:hAnsi="Times New Roman"/>
                <w:sz w:val="24"/>
                <w:szCs w:val="24"/>
              </w:rPr>
              <w:t>Мультипликативный</w:t>
            </w:r>
          </w:p>
        </w:tc>
        <w:tc>
          <w:tcPr>
            <w:tcW w:w="2610" w:type="dxa"/>
            <w:tcBorders>
              <w:top w:val="single" w:sz="4" w:space="0" w:color="auto"/>
              <w:left w:val="single" w:sz="4" w:space="0" w:color="auto"/>
              <w:bottom w:val="single" w:sz="4" w:space="0" w:color="auto"/>
              <w:right w:val="single" w:sz="4" w:space="0" w:color="auto"/>
            </w:tcBorders>
            <w:hideMark/>
          </w:tcPr>
          <w:p w:rsidR="00962568" w:rsidRPr="00593C59" w:rsidRDefault="00962568" w:rsidP="00E328AA">
            <w:pPr>
              <w:keepNext/>
              <w:spacing w:before="120" w:line="276" w:lineRule="auto"/>
              <w:jc w:val="both"/>
              <w:rPr>
                <w:rFonts w:ascii="Times New Roman" w:hAnsi="Times New Roman"/>
                <w:sz w:val="24"/>
                <w:szCs w:val="24"/>
                <w:lang w:val="en-US"/>
              </w:rPr>
            </w:pPr>
            <w:r w:rsidRPr="00593C59">
              <w:rPr>
                <w:rFonts w:ascii="Times New Roman" w:hAnsi="Times New Roman"/>
                <w:sz w:val="24"/>
                <w:szCs w:val="24"/>
                <w:lang w:val="en-US"/>
              </w:rPr>
              <w:t>1.0119841356431727</w:t>
            </w:r>
          </w:p>
        </w:tc>
      </w:tr>
    </w:tbl>
    <w:p w:rsidR="00962568" w:rsidRPr="00962568" w:rsidRDefault="00E328AA" w:rsidP="00E328AA">
      <w:pPr>
        <w:pStyle w:val="afb"/>
        <w:jc w:val="center"/>
        <w:rPr>
          <w:rFonts w:ascii="Times New Roman" w:hAnsi="Times New Roman" w:cs="Times New Roman"/>
          <w:sz w:val="24"/>
          <w:szCs w:val="24"/>
          <w:u w:val="single"/>
        </w:rPr>
      </w:pPr>
      <w:r>
        <w:t xml:space="preserve">Таблица </w:t>
      </w:r>
      <w:r>
        <w:fldChar w:fldCharType="begin"/>
      </w:r>
      <w:r>
        <w:instrText xml:space="preserve"> SEQ Таблица \* ARABIC </w:instrText>
      </w:r>
      <w:r>
        <w:fldChar w:fldCharType="separate"/>
      </w:r>
      <w:r>
        <w:rPr>
          <w:noProof/>
        </w:rPr>
        <w:t>12</w:t>
      </w:r>
      <w:r>
        <w:fldChar w:fldCharType="end"/>
      </w:r>
      <w:r>
        <w:t xml:space="preserve">: Калибровочные параметры при </w:t>
      </w:r>
      <w:r>
        <w:rPr>
          <w:lang w:val="en-US"/>
        </w:rPr>
        <w:t>PIT</w:t>
      </w:r>
      <w:r w:rsidRPr="00E328AA">
        <w:t xml:space="preserve"> </w:t>
      </w:r>
      <w:r>
        <w:t>калибровке</w:t>
      </w:r>
    </w:p>
    <w:p w:rsidR="00962568" w:rsidRPr="00962568" w:rsidRDefault="00962568" w:rsidP="00962568">
      <w:pPr>
        <w:pStyle w:val="ab"/>
        <w:numPr>
          <w:ilvl w:val="3"/>
          <w:numId w:val="1"/>
        </w:numPr>
        <w:jc w:val="both"/>
        <w:rPr>
          <w:rFonts w:ascii="Times New Roman" w:hAnsi="Times New Roman" w:cs="Times New Roman"/>
          <w:sz w:val="24"/>
          <w:szCs w:val="24"/>
          <w:u w:val="single"/>
        </w:rPr>
      </w:pPr>
      <w:r>
        <w:rPr>
          <w:rFonts w:ascii="Times New Roman" w:hAnsi="Times New Roman" w:cs="Times New Roman"/>
          <w:sz w:val="24"/>
          <w:szCs w:val="24"/>
          <w:u w:val="single"/>
        </w:rPr>
        <w:t>Прохождение тестов</w:t>
      </w:r>
    </w:p>
    <w:p w:rsidR="00593C59" w:rsidRDefault="00593C59" w:rsidP="00593C59">
      <w:pPr>
        <w:pStyle w:val="ab"/>
        <w:ind w:left="1224"/>
        <w:jc w:val="both"/>
        <w:rPr>
          <w:rFonts w:ascii="Times New Roman" w:hAnsi="Times New Roman" w:cs="Times New Roman"/>
          <w:sz w:val="24"/>
          <w:szCs w:val="24"/>
          <w:u w:val="single"/>
        </w:rPr>
      </w:pPr>
    </w:p>
    <w:p w:rsidR="00133FDF" w:rsidRPr="00133FDF" w:rsidRDefault="00133FDF" w:rsidP="00133FDF">
      <w:pPr>
        <w:pStyle w:val="ab"/>
        <w:ind w:left="1224"/>
        <w:jc w:val="both"/>
        <w:rPr>
          <w:rFonts w:ascii="Times New Roman" w:hAnsi="Times New Roman" w:cs="Times New Roman"/>
          <w:sz w:val="24"/>
          <w:szCs w:val="24"/>
        </w:rPr>
      </w:pPr>
      <w:r w:rsidRPr="00133FDF">
        <w:rPr>
          <w:rFonts w:ascii="Times New Roman" w:hAnsi="Times New Roman" w:cs="Times New Roman"/>
          <w:sz w:val="24"/>
          <w:szCs w:val="24"/>
        </w:rPr>
        <w:t xml:space="preserve">Наблюдаемое значение целевой переменной находится внутри доверительных интервалов (95% и 99%), что подтверждает корректную </w:t>
      </w:r>
      <w:r>
        <w:rPr>
          <w:rFonts w:ascii="Times New Roman" w:hAnsi="Times New Roman" w:cs="Times New Roman"/>
          <w:sz w:val="24"/>
          <w:szCs w:val="24"/>
        </w:rPr>
        <w:t>калибровку PIT-модели. М</w:t>
      </w:r>
      <w:r w:rsidRPr="00133FDF">
        <w:rPr>
          <w:rFonts w:ascii="Times New Roman" w:hAnsi="Times New Roman" w:cs="Times New Roman"/>
          <w:sz w:val="24"/>
          <w:szCs w:val="24"/>
        </w:rPr>
        <w:t>одель адекватно отражает уровень риска и не демонстрирует систематического смещения.</w:t>
      </w:r>
    </w:p>
    <w:p w:rsidR="00133FDF" w:rsidRPr="00133FDF" w:rsidRDefault="00133FDF" w:rsidP="00133FDF">
      <w:pPr>
        <w:pStyle w:val="ab"/>
        <w:ind w:left="1224"/>
        <w:jc w:val="both"/>
        <w:rPr>
          <w:rFonts w:ascii="Times New Roman" w:hAnsi="Times New Roman" w:cs="Times New Roman"/>
          <w:sz w:val="24"/>
          <w:szCs w:val="24"/>
        </w:rPr>
      </w:pPr>
    </w:p>
    <w:p w:rsidR="00E328AA" w:rsidRDefault="00593C59" w:rsidP="00E328AA">
      <w:pPr>
        <w:pStyle w:val="ab"/>
        <w:keepNext/>
        <w:ind w:left="792"/>
        <w:jc w:val="center"/>
      </w:pPr>
      <w:r w:rsidRPr="003A1488">
        <w:rPr>
          <w:noProof/>
          <w:lang w:eastAsia="ru-RU"/>
        </w:rPr>
        <w:drawing>
          <wp:inline distT="0" distB="0" distL="0" distR="0" wp14:anchorId="22DEEF74" wp14:editId="5D950C35">
            <wp:extent cx="2953303" cy="240030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970568" cy="2414332"/>
                    </a:xfrm>
                    <a:prstGeom prst="rect">
                      <a:avLst/>
                    </a:prstGeom>
                  </pic:spPr>
                </pic:pic>
              </a:graphicData>
            </a:graphic>
          </wp:inline>
        </w:drawing>
      </w:r>
    </w:p>
    <w:p w:rsidR="00133FDF" w:rsidRPr="00E328AA" w:rsidRDefault="00E328AA" w:rsidP="00E328AA">
      <w:pPr>
        <w:pStyle w:val="afb"/>
        <w:ind w:firstLine="708"/>
        <w:jc w:val="center"/>
        <w:rPr>
          <w:rFonts w:ascii="Times New Roman" w:hAnsi="Times New Roman" w:cs="Times New Roman"/>
          <w:sz w:val="24"/>
          <w:szCs w:val="24"/>
          <w:u w:val="single"/>
        </w:rPr>
      </w:pPr>
      <w:r>
        <w:t xml:space="preserve">Рисунок </w:t>
      </w:r>
      <w:r>
        <w:fldChar w:fldCharType="begin"/>
      </w:r>
      <w:r>
        <w:instrText xml:space="preserve"> SEQ Рисунок \* ARABIC </w:instrText>
      </w:r>
      <w:r>
        <w:fldChar w:fldCharType="separate"/>
      </w:r>
      <w:r>
        <w:rPr>
          <w:noProof/>
        </w:rPr>
        <w:t>11</w:t>
      </w:r>
      <w:r>
        <w:fldChar w:fldCharType="end"/>
      </w:r>
      <w:r>
        <w:t xml:space="preserve">: </w:t>
      </w:r>
      <w:r w:rsidRPr="00964418">
        <w:t>Тест попадания в доверительный интервал при PIT калибровке</w:t>
      </w:r>
    </w:p>
    <w:p w:rsidR="00D32326" w:rsidRPr="00D32326" w:rsidRDefault="00D32326" w:rsidP="00133FDF">
      <w:pPr>
        <w:spacing w:line="256" w:lineRule="auto"/>
        <w:ind w:left="1224"/>
        <w:contextualSpacing/>
        <w:rPr>
          <w:rFonts w:ascii="Times New Roman" w:hAnsi="Times New Roman"/>
          <w:b/>
          <w:i/>
          <w:sz w:val="24"/>
          <w:szCs w:val="24"/>
        </w:rPr>
      </w:pPr>
      <w:r w:rsidRPr="00D32326">
        <w:rPr>
          <w:rFonts w:ascii="Times New Roman" w:hAnsi="Times New Roman"/>
          <w:b/>
          <w:i/>
          <w:sz w:val="24"/>
          <w:szCs w:val="24"/>
        </w:rPr>
        <w:t>Прохождение попадания в доверительные интервалы на уровне рейтингов</w:t>
      </w:r>
    </w:p>
    <w:p w:rsidR="00D32326" w:rsidRDefault="00D32326" w:rsidP="00133FDF">
      <w:pPr>
        <w:spacing w:line="256" w:lineRule="auto"/>
        <w:ind w:left="1224"/>
        <w:contextualSpacing/>
        <w:rPr>
          <w:rFonts w:ascii="Times New Roman" w:hAnsi="Times New Roman"/>
          <w:sz w:val="24"/>
          <w:szCs w:val="24"/>
        </w:rPr>
      </w:pPr>
    </w:p>
    <w:p w:rsidR="00133FDF" w:rsidRPr="00133FDF" w:rsidRDefault="00133FDF" w:rsidP="00133FDF">
      <w:pPr>
        <w:spacing w:line="256" w:lineRule="auto"/>
        <w:ind w:left="1224"/>
        <w:contextualSpacing/>
        <w:rPr>
          <w:rFonts w:ascii="Times New Roman" w:hAnsi="Times New Roman"/>
          <w:sz w:val="24"/>
          <w:szCs w:val="24"/>
        </w:rPr>
      </w:pPr>
      <w:r>
        <w:rPr>
          <w:rFonts w:ascii="Times New Roman" w:hAnsi="Times New Roman"/>
          <w:sz w:val="24"/>
          <w:szCs w:val="24"/>
        </w:rPr>
        <w:t xml:space="preserve">Фактические частоты дефолта </w:t>
      </w:r>
      <w:r w:rsidRPr="00133FDF">
        <w:rPr>
          <w:rFonts w:ascii="Times New Roman" w:hAnsi="Times New Roman"/>
          <w:sz w:val="24"/>
          <w:szCs w:val="24"/>
        </w:rPr>
        <w:t xml:space="preserve">преимущественно попадают внутрь доверительных интервалов 95% и 99%, что говорит о корректной локальной </w:t>
      </w:r>
      <w:r>
        <w:rPr>
          <w:rFonts w:ascii="Times New Roman" w:hAnsi="Times New Roman"/>
          <w:sz w:val="24"/>
          <w:szCs w:val="24"/>
        </w:rPr>
        <w:t xml:space="preserve">калибровке. </w:t>
      </w:r>
      <w:r w:rsidRPr="00133FDF">
        <w:rPr>
          <w:rFonts w:ascii="Times New Roman" w:hAnsi="Times New Roman"/>
          <w:sz w:val="24"/>
          <w:szCs w:val="24"/>
        </w:rPr>
        <w:t xml:space="preserve">Кривая </w:t>
      </w:r>
      <w:proofErr w:type="spellStart"/>
      <w:r w:rsidRPr="00133FDF">
        <w:rPr>
          <w:rFonts w:ascii="Times New Roman" w:hAnsi="Times New Roman"/>
          <w:sz w:val="24"/>
          <w:szCs w:val="24"/>
        </w:rPr>
        <w:t>ln</w:t>
      </w:r>
      <w:proofErr w:type="spellEnd"/>
      <w:r w:rsidRPr="00133FDF">
        <w:rPr>
          <w:rFonts w:ascii="Times New Roman" w:hAnsi="Times New Roman"/>
          <w:sz w:val="24"/>
          <w:szCs w:val="24"/>
        </w:rPr>
        <w:t>(PD) сохраняет монотонный рост при ухудшении рейтинга, то есть шкала риска построена последовательно.</w:t>
      </w:r>
    </w:p>
    <w:p w:rsidR="00624CE4" w:rsidRPr="00624CE4" w:rsidRDefault="00624CE4" w:rsidP="00624CE4">
      <w:pPr>
        <w:rPr>
          <w:rFonts w:ascii="Times New Roman" w:hAnsi="Times New Roman" w:cs="Times New Roman"/>
          <w:sz w:val="24"/>
          <w:szCs w:val="24"/>
          <w:u w:val="single"/>
        </w:rPr>
      </w:pPr>
    </w:p>
    <w:p w:rsidR="00593C59" w:rsidRDefault="00593C59" w:rsidP="00593C59">
      <w:pPr>
        <w:pStyle w:val="ab"/>
        <w:ind w:left="792"/>
        <w:jc w:val="center"/>
        <w:rPr>
          <w:rFonts w:ascii="Times New Roman" w:hAnsi="Times New Roman" w:cs="Times New Roman"/>
          <w:sz w:val="24"/>
          <w:szCs w:val="24"/>
          <w:u w:val="single"/>
        </w:rPr>
      </w:pPr>
    </w:p>
    <w:p w:rsidR="00E328AA" w:rsidRDefault="00593C59" w:rsidP="00E328AA">
      <w:pPr>
        <w:pStyle w:val="ab"/>
        <w:keepNext/>
        <w:ind w:left="792"/>
        <w:jc w:val="center"/>
      </w:pPr>
      <w:r w:rsidRPr="003A1488">
        <w:rPr>
          <w:noProof/>
          <w:lang w:eastAsia="ru-RU"/>
        </w:rPr>
        <w:lastRenderedPageBreak/>
        <w:drawing>
          <wp:inline distT="0" distB="0" distL="0" distR="0" wp14:anchorId="676FF15D" wp14:editId="4C8B6529">
            <wp:extent cx="5000625" cy="2516702"/>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016198" cy="2524540"/>
                    </a:xfrm>
                    <a:prstGeom prst="rect">
                      <a:avLst/>
                    </a:prstGeom>
                  </pic:spPr>
                </pic:pic>
              </a:graphicData>
            </a:graphic>
          </wp:inline>
        </w:drawing>
      </w:r>
    </w:p>
    <w:p w:rsidR="00624CE4" w:rsidRPr="00E328AA" w:rsidRDefault="00E328AA" w:rsidP="00E328AA">
      <w:pPr>
        <w:pStyle w:val="afb"/>
        <w:jc w:val="center"/>
        <w:rPr>
          <w:rFonts w:ascii="Times New Roman" w:hAnsi="Times New Roman" w:cs="Times New Roman"/>
          <w:sz w:val="24"/>
          <w:szCs w:val="24"/>
          <w:u w:val="single"/>
        </w:rPr>
      </w:pPr>
      <w:r>
        <w:t xml:space="preserve">Рисунок </w:t>
      </w:r>
      <w:r>
        <w:fldChar w:fldCharType="begin"/>
      </w:r>
      <w:r>
        <w:instrText xml:space="preserve"> SEQ Рисунок \* ARABIC </w:instrText>
      </w:r>
      <w:r>
        <w:fldChar w:fldCharType="separate"/>
      </w:r>
      <w:r>
        <w:rPr>
          <w:noProof/>
        </w:rPr>
        <w:t>12</w:t>
      </w:r>
      <w:r>
        <w:fldChar w:fldCharType="end"/>
      </w:r>
      <w:r>
        <w:t xml:space="preserve">: </w:t>
      </w:r>
      <w:r w:rsidRPr="003F7A9A">
        <w:t>Биноминальный тест для каждого рейтинга при PIT калибровке</w:t>
      </w:r>
      <w:r w:rsidR="00624CE4" w:rsidRPr="00E328AA">
        <w:rPr>
          <w:rFonts w:ascii="Times New Roman" w:hAnsi="Times New Roman" w:cs="Times New Roman"/>
          <w:sz w:val="24"/>
          <w:szCs w:val="24"/>
        </w:rPr>
        <w:t>.</w:t>
      </w:r>
    </w:p>
    <w:p w:rsidR="00133FDF" w:rsidRDefault="00133FDF" w:rsidP="00133FDF">
      <w:pPr>
        <w:pStyle w:val="ab"/>
        <w:ind w:left="792"/>
        <w:rPr>
          <w:rFonts w:ascii="Times New Roman" w:hAnsi="Times New Roman" w:cs="Times New Roman"/>
          <w:sz w:val="24"/>
          <w:szCs w:val="24"/>
        </w:rPr>
      </w:pPr>
    </w:p>
    <w:p w:rsidR="00992714" w:rsidRDefault="00992714" w:rsidP="00133FDF">
      <w:pPr>
        <w:pStyle w:val="ab"/>
        <w:ind w:left="792"/>
        <w:rPr>
          <w:rFonts w:ascii="Times New Roman" w:hAnsi="Times New Roman" w:cs="Times New Roman"/>
          <w:b/>
          <w:sz w:val="24"/>
          <w:szCs w:val="24"/>
        </w:rPr>
      </w:pPr>
      <w:r w:rsidRPr="00992714">
        <w:rPr>
          <w:rFonts w:ascii="Times New Roman" w:hAnsi="Times New Roman" w:cs="Times New Roman"/>
          <w:b/>
          <w:sz w:val="24"/>
          <w:szCs w:val="24"/>
        </w:rPr>
        <w:t>Прохождение HHI</w:t>
      </w:r>
    </w:p>
    <w:p w:rsidR="00992714" w:rsidRPr="00992714" w:rsidRDefault="00992714" w:rsidP="00133FDF">
      <w:pPr>
        <w:pStyle w:val="ab"/>
        <w:ind w:left="792"/>
        <w:rPr>
          <w:rFonts w:ascii="Times New Roman" w:hAnsi="Times New Roman" w:cs="Times New Roman"/>
          <w:b/>
          <w:sz w:val="24"/>
          <w:szCs w:val="24"/>
        </w:rPr>
      </w:pPr>
    </w:p>
    <w:p w:rsidR="00133FDF" w:rsidRDefault="00133FDF" w:rsidP="00133FDF">
      <w:pPr>
        <w:pStyle w:val="ab"/>
        <w:ind w:left="792"/>
        <w:rPr>
          <w:rFonts w:ascii="Times New Roman" w:hAnsi="Times New Roman" w:cs="Times New Roman"/>
          <w:sz w:val="24"/>
          <w:szCs w:val="24"/>
        </w:rPr>
      </w:pPr>
      <w:r w:rsidRPr="00133FDF">
        <w:rPr>
          <w:rFonts w:ascii="Times New Roman" w:hAnsi="Times New Roman" w:cs="Times New Roman"/>
          <w:sz w:val="24"/>
          <w:szCs w:val="24"/>
        </w:rPr>
        <w:t>Большинство заёмщиков сосредоточено в средних рейтингах (примерно 12–16), что указывает на сбалансированное распределение.</w:t>
      </w:r>
    </w:p>
    <w:p w:rsidR="00E328AA" w:rsidRDefault="00133FDF" w:rsidP="00E328AA">
      <w:pPr>
        <w:pStyle w:val="ab"/>
        <w:keepNext/>
        <w:ind w:left="792"/>
        <w:jc w:val="center"/>
      </w:pPr>
      <w:r w:rsidRPr="00133FDF">
        <w:rPr>
          <w:rFonts w:ascii="Times New Roman" w:hAnsi="Times New Roman" w:cs="Times New Roman"/>
          <w:noProof/>
          <w:sz w:val="24"/>
          <w:szCs w:val="24"/>
          <w:lang w:eastAsia="ru-RU"/>
        </w:rPr>
        <w:drawing>
          <wp:inline distT="0" distB="0" distL="0" distR="0" wp14:anchorId="2BBD0E73" wp14:editId="31FBD83B">
            <wp:extent cx="3808167" cy="2581275"/>
            <wp:effectExtent l="0" t="0" r="190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838675" cy="2601954"/>
                    </a:xfrm>
                    <a:prstGeom prst="rect">
                      <a:avLst/>
                    </a:prstGeom>
                  </pic:spPr>
                </pic:pic>
              </a:graphicData>
            </a:graphic>
          </wp:inline>
        </w:drawing>
      </w:r>
    </w:p>
    <w:p w:rsidR="00133FDF" w:rsidRDefault="00E328AA" w:rsidP="00E328AA">
      <w:pPr>
        <w:pStyle w:val="afb"/>
        <w:ind w:left="84" w:firstLine="708"/>
        <w:jc w:val="center"/>
        <w:rPr>
          <w:rFonts w:ascii="Times New Roman" w:hAnsi="Times New Roman" w:cs="Times New Roman"/>
          <w:sz w:val="24"/>
          <w:szCs w:val="24"/>
        </w:rPr>
      </w:pPr>
      <w:r>
        <w:t xml:space="preserve">Рисунок </w:t>
      </w:r>
      <w:r>
        <w:fldChar w:fldCharType="begin"/>
      </w:r>
      <w:r>
        <w:instrText xml:space="preserve"> SEQ Рисунок \* ARABIC </w:instrText>
      </w:r>
      <w:r>
        <w:fldChar w:fldCharType="separate"/>
      </w:r>
      <w:r>
        <w:rPr>
          <w:noProof/>
        </w:rPr>
        <w:t>13</w:t>
      </w:r>
      <w:r>
        <w:fldChar w:fldCharType="end"/>
      </w:r>
      <w:r>
        <w:t xml:space="preserve">: </w:t>
      </w:r>
      <w:r>
        <w:rPr>
          <w:lang w:val="en-US"/>
        </w:rPr>
        <w:t>HHI</w:t>
      </w:r>
      <w:r w:rsidRPr="00EB64F4">
        <w:t xml:space="preserve"> </w:t>
      </w:r>
      <w:r>
        <w:t xml:space="preserve">тест при </w:t>
      </w:r>
      <w:r>
        <w:rPr>
          <w:lang w:val="en-US"/>
        </w:rPr>
        <w:t>PIT</w:t>
      </w:r>
      <w:r>
        <w:t xml:space="preserve"> калибровке</w:t>
      </w:r>
    </w:p>
    <w:p w:rsidR="00992714" w:rsidRDefault="00992714" w:rsidP="00243C0E">
      <w:pPr>
        <w:pStyle w:val="ab"/>
        <w:ind w:left="792"/>
        <w:rPr>
          <w:rFonts w:ascii="Times New Roman" w:hAnsi="Times New Roman" w:cs="Times New Roman"/>
          <w:b/>
          <w:sz w:val="24"/>
          <w:szCs w:val="24"/>
        </w:rPr>
      </w:pPr>
      <w:proofErr w:type="spellStart"/>
      <w:r w:rsidRPr="00992714">
        <w:rPr>
          <w:rFonts w:ascii="Times New Roman" w:hAnsi="Times New Roman" w:cs="Times New Roman"/>
          <w:b/>
          <w:sz w:val="24"/>
          <w:szCs w:val="24"/>
        </w:rPr>
        <w:t>Gini</w:t>
      </w:r>
      <w:proofErr w:type="spellEnd"/>
      <w:r w:rsidRPr="00992714">
        <w:rPr>
          <w:rFonts w:ascii="Times New Roman" w:hAnsi="Times New Roman" w:cs="Times New Roman"/>
          <w:b/>
          <w:sz w:val="24"/>
          <w:szCs w:val="24"/>
        </w:rPr>
        <w:t xml:space="preserve"> в динамике</w:t>
      </w:r>
    </w:p>
    <w:p w:rsidR="00992714" w:rsidRPr="00992714" w:rsidRDefault="00992714" w:rsidP="00243C0E">
      <w:pPr>
        <w:pStyle w:val="ab"/>
        <w:ind w:left="792"/>
        <w:rPr>
          <w:rFonts w:ascii="Times New Roman" w:hAnsi="Times New Roman" w:cs="Times New Roman"/>
          <w:b/>
          <w:sz w:val="24"/>
          <w:szCs w:val="24"/>
        </w:rPr>
      </w:pPr>
    </w:p>
    <w:p w:rsidR="00243C0E" w:rsidRPr="00243C0E" w:rsidRDefault="00243C0E" w:rsidP="00243C0E">
      <w:pPr>
        <w:pStyle w:val="ab"/>
        <w:ind w:left="792"/>
        <w:rPr>
          <w:rFonts w:ascii="Times New Roman" w:hAnsi="Times New Roman" w:cs="Times New Roman"/>
          <w:sz w:val="24"/>
          <w:szCs w:val="24"/>
        </w:rPr>
      </w:pPr>
      <w:r w:rsidRPr="00243C0E">
        <w:rPr>
          <w:rFonts w:ascii="Times New Roman" w:hAnsi="Times New Roman" w:cs="Times New Roman"/>
          <w:sz w:val="24"/>
          <w:szCs w:val="24"/>
        </w:rPr>
        <w:t xml:space="preserve">В </w:t>
      </w:r>
      <w:r>
        <w:rPr>
          <w:rFonts w:ascii="Times New Roman" w:hAnsi="Times New Roman" w:cs="Times New Roman"/>
          <w:sz w:val="24"/>
          <w:szCs w:val="24"/>
          <w:lang w:val="en-US"/>
        </w:rPr>
        <w:t>PIT</w:t>
      </w:r>
      <w:r w:rsidRPr="00243C0E">
        <w:rPr>
          <w:rFonts w:ascii="Times New Roman" w:hAnsi="Times New Roman" w:cs="Times New Roman"/>
          <w:sz w:val="24"/>
          <w:szCs w:val="24"/>
        </w:rPr>
        <w:t xml:space="preserve"> периоды </w:t>
      </w:r>
      <w:r>
        <w:rPr>
          <w:rFonts w:ascii="Times New Roman" w:hAnsi="Times New Roman" w:cs="Times New Roman"/>
          <w:sz w:val="24"/>
          <w:szCs w:val="24"/>
        </w:rPr>
        <w:t xml:space="preserve">колебания </w:t>
      </w:r>
      <w:r>
        <w:rPr>
          <w:rFonts w:ascii="Times New Roman" w:hAnsi="Times New Roman" w:cs="Times New Roman"/>
          <w:sz w:val="24"/>
          <w:szCs w:val="24"/>
          <w:lang w:val="en-US"/>
        </w:rPr>
        <w:t>Gini</w:t>
      </w:r>
      <w:r w:rsidRPr="00243C0E">
        <w:rPr>
          <w:rFonts w:ascii="Times New Roman" w:hAnsi="Times New Roman" w:cs="Times New Roman"/>
          <w:sz w:val="24"/>
          <w:szCs w:val="24"/>
        </w:rPr>
        <w:t xml:space="preserve"> укладываются в доверительные интервалы, деградации не зафиксировано.</w:t>
      </w:r>
      <w:r>
        <w:rPr>
          <w:rFonts w:ascii="Times New Roman" w:hAnsi="Times New Roman" w:cs="Times New Roman"/>
          <w:sz w:val="24"/>
          <w:szCs w:val="24"/>
        </w:rPr>
        <w:t xml:space="preserve"> </w:t>
      </w:r>
      <w:r w:rsidRPr="00243C0E">
        <w:rPr>
          <w:rFonts w:ascii="Times New Roman" w:hAnsi="Times New Roman" w:cs="Times New Roman"/>
          <w:sz w:val="24"/>
          <w:szCs w:val="24"/>
        </w:rPr>
        <w:t xml:space="preserve">Падения </w:t>
      </w:r>
      <w:proofErr w:type="spellStart"/>
      <w:r w:rsidRPr="00243C0E">
        <w:rPr>
          <w:rFonts w:ascii="Times New Roman" w:hAnsi="Times New Roman" w:cs="Times New Roman"/>
          <w:sz w:val="24"/>
          <w:szCs w:val="24"/>
        </w:rPr>
        <w:t>Gini</w:t>
      </w:r>
      <w:proofErr w:type="spellEnd"/>
      <w:r w:rsidRPr="00243C0E">
        <w:rPr>
          <w:rFonts w:ascii="Times New Roman" w:hAnsi="Times New Roman" w:cs="Times New Roman"/>
          <w:sz w:val="24"/>
          <w:szCs w:val="24"/>
        </w:rPr>
        <w:t xml:space="preserve"> ниже пороговых значений </w:t>
      </w:r>
      <w:r>
        <w:rPr>
          <w:rFonts w:ascii="Times New Roman" w:hAnsi="Times New Roman" w:cs="Times New Roman"/>
          <w:sz w:val="24"/>
          <w:szCs w:val="24"/>
        </w:rPr>
        <w:t xml:space="preserve">отсутствуют, что соответствует </w:t>
      </w:r>
      <w:r w:rsidRPr="00243C0E">
        <w:rPr>
          <w:rFonts w:ascii="Times New Roman" w:hAnsi="Times New Roman" w:cs="Times New Roman"/>
          <w:sz w:val="24"/>
          <w:szCs w:val="24"/>
        </w:rPr>
        <w:t xml:space="preserve">стабильности </w:t>
      </w:r>
      <w:r>
        <w:rPr>
          <w:rFonts w:ascii="Times New Roman" w:hAnsi="Times New Roman" w:cs="Times New Roman"/>
          <w:sz w:val="24"/>
          <w:szCs w:val="24"/>
        </w:rPr>
        <w:t>предсказывающей способности</w:t>
      </w:r>
      <w:r w:rsidRPr="00243C0E">
        <w:rPr>
          <w:rFonts w:ascii="Times New Roman" w:hAnsi="Times New Roman" w:cs="Times New Roman"/>
          <w:sz w:val="24"/>
          <w:szCs w:val="24"/>
        </w:rPr>
        <w:t>.</w:t>
      </w:r>
    </w:p>
    <w:p w:rsidR="00133FDF" w:rsidRDefault="00133FDF" w:rsidP="00243C0E">
      <w:pPr>
        <w:pStyle w:val="ab"/>
        <w:ind w:left="792"/>
        <w:rPr>
          <w:rFonts w:ascii="Times New Roman" w:hAnsi="Times New Roman" w:cs="Times New Roman"/>
          <w:noProof/>
          <w:sz w:val="24"/>
          <w:szCs w:val="24"/>
          <w:lang w:eastAsia="ru-RU"/>
        </w:rPr>
      </w:pPr>
    </w:p>
    <w:p w:rsidR="00E328AA" w:rsidRDefault="00243C0E" w:rsidP="00E328AA">
      <w:pPr>
        <w:pStyle w:val="ab"/>
        <w:keepNext/>
        <w:ind w:left="792"/>
        <w:jc w:val="center"/>
      </w:pPr>
      <w:r w:rsidRPr="00243C0E">
        <w:rPr>
          <w:rFonts w:ascii="Times New Roman" w:hAnsi="Times New Roman" w:cs="Times New Roman"/>
          <w:noProof/>
          <w:sz w:val="24"/>
          <w:szCs w:val="24"/>
          <w:lang w:eastAsia="ru-RU"/>
        </w:rPr>
        <w:lastRenderedPageBreak/>
        <w:drawing>
          <wp:inline distT="0" distB="0" distL="0" distR="0" wp14:anchorId="28A8CACD" wp14:editId="3898137C">
            <wp:extent cx="5829300" cy="2214974"/>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842517" cy="2219996"/>
                    </a:xfrm>
                    <a:prstGeom prst="rect">
                      <a:avLst/>
                    </a:prstGeom>
                  </pic:spPr>
                </pic:pic>
              </a:graphicData>
            </a:graphic>
          </wp:inline>
        </w:drawing>
      </w:r>
    </w:p>
    <w:p w:rsidR="00624CE4" w:rsidRPr="00E328AA" w:rsidRDefault="00E328AA" w:rsidP="00E328AA">
      <w:pPr>
        <w:pStyle w:val="afb"/>
        <w:ind w:firstLine="360"/>
        <w:jc w:val="center"/>
        <w:rPr>
          <w:rFonts w:ascii="Times New Roman" w:hAnsi="Times New Roman" w:cs="Times New Roman"/>
          <w:sz w:val="24"/>
          <w:szCs w:val="24"/>
        </w:rPr>
      </w:pPr>
      <w:r>
        <w:t xml:space="preserve">Рисунок </w:t>
      </w:r>
      <w:r>
        <w:fldChar w:fldCharType="begin"/>
      </w:r>
      <w:r>
        <w:instrText xml:space="preserve"> SEQ Рисунок \* ARABIC </w:instrText>
      </w:r>
      <w:r>
        <w:fldChar w:fldCharType="separate"/>
      </w:r>
      <w:r>
        <w:rPr>
          <w:noProof/>
        </w:rPr>
        <w:t>14</w:t>
      </w:r>
      <w:r>
        <w:fldChar w:fldCharType="end"/>
      </w:r>
      <w:r>
        <w:t xml:space="preserve">: </w:t>
      </w:r>
      <w:r>
        <w:rPr>
          <w:lang w:val="en-US"/>
        </w:rPr>
        <w:t xml:space="preserve">Gini </w:t>
      </w:r>
      <w:r>
        <w:t xml:space="preserve">в динамике </w:t>
      </w:r>
      <w:r>
        <w:rPr>
          <w:lang w:val="en-US"/>
        </w:rPr>
        <w:t>PIT</w:t>
      </w:r>
    </w:p>
    <w:p w:rsidR="00624CE4" w:rsidRPr="00DD5680" w:rsidRDefault="001D581D" w:rsidP="00DD5680">
      <w:pPr>
        <w:pStyle w:val="1"/>
      </w:pPr>
      <w:bookmarkStart w:id="60" w:name="_Toc210574702"/>
      <w:proofErr w:type="spellStart"/>
      <w:r w:rsidRPr="00624CE4">
        <w:t>Приложения</w:t>
      </w:r>
      <w:bookmarkEnd w:id="60"/>
      <w:proofErr w:type="spellEnd"/>
    </w:p>
    <w:p w:rsidR="00624CE4" w:rsidRPr="00817BE2" w:rsidRDefault="00624CE4" w:rsidP="0029786B">
      <w:pPr>
        <w:pStyle w:val="2"/>
        <w:rPr>
          <w:lang w:val="en-US"/>
        </w:rPr>
      </w:pPr>
      <w:bookmarkStart w:id="61" w:name="_Toc210574703"/>
      <w:bookmarkStart w:id="62" w:name="_Ref210575320"/>
      <w:bookmarkStart w:id="63" w:name="_Ref210575322"/>
      <w:r w:rsidRPr="00624CE4">
        <w:t>Мастер-шкала</w:t>
      </w:r>
      <w:bookmarkEnd w:id="61"/>
      <w:bookmarkEnd w:id="62"/>
      <w:bookmarkEnd w:id="63"/>
    </w:p>
    <w:p w:rsidR="00817BE2" w:rsidRPr="00716C04" w:rsidRDefault="00817BE2" w:rsidP="00817BE2">
      <w:pPr>
        <w:pStyle w:val="ab"/>
        <w:ind w:left="792"/>
        <w:jc w:val="both"/>
        <w:rPr>
          <w:rFonts w:ascii="Times New Roman" w:hAnsi="Times New Roman" w:cs="Times New Roman"/>
          <w:b/>
          <w:sz w:val="24"/>
          <w:szCs w:val="24"/>
          <w:lang w:val="en-US"/>
        </w:rPr>
      </w:pPr>
    </w:p>
    <w:p w:rsidR="00716C04" w:rsidRPr="00716C04" w:rsidRDefault="00716C04" w:rsidP="00E92B25">
      <w:pPr>
        <w:pStyle w:val="ab"/>
        <w:ind w:left="792" w:firstLine="624"/>
        <w:jc w:val="both"/>
        <w:rPr>
          <w:rFonts w:ascii="Times New Roman" w:hAnsi="Times New Roman" w:cs="Times New Roman"/>
          <w:b/>
          <w:sz w:val="24"/>
          <w:szCs w:val="24"/>
          <w:lang w:val="en-US"/>
        </w:rPr>
      </w:pPr>
      <w:r>
        <w:rPr>
          <w:rFonts w:ascii="Times New Roman" w:hAnsi="Times New Roman" w:cs="Times New Roman"/>
          <w:b/>
          <w:sz w:val="24"/>
          <w:szCs w:val="24"/>
        </w:rPr>
        <w:object w:dxaOrig="1532" w:dyaOrig="99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82" type="#_x0000_t75" style="width:76.5pt;height:49.5pt" o:ole="">
            <v:imagedata r:id="rId23" o:title=""/>
          </v:shape>
          <o:OLEObject Type="Embed" ProgID="Excel.Sheet.12" ShapeID="_x0000_i1182" DrawAspect="Icon" ObjectID="_1821191413" r:id="rId24"/>
        </w:object>
      </w:r>
    </w:p>
    <w:p w:rsidR="00716C04" w:rsidRDefault="00DF1C28" w:rsidP="0029786B">
      <w:pPr>
        <w:pStyle w:val="2"/>
      </w:pPr>
      <w:bookmarkStart w:id="64" w:name="_Toc210574704"/>
      <w:r>
        <w:t>Справочники</w:t>
      </w:r>
      <w:bookmarkEnd w:id="64"/>
    </w:p>
    <w:p w:rsidR="00817BE2" w:rsidRPr="00716C04" w:rsidRDefault="00817BE2" w:rsidP="00817BE2">
      <w:pPr>
        <w:pStyle w:val="ab"/>
        <w:ind w:left="792"/>
        <w:jc w:val="both"/>
        <w:rPr>
          <w:rFonts w:ascii="Times New Roman" w:hAnsi="Times New Roman" w:cs="Times New Roman"/>
          <w:b/>
          <w:sz w:val="24"/>
          <w:szCs w:val="24"/>
        </w:rPr>
      </w:pPr>
    </w:p>
    <w:p w:rsidR="00F650CF" w:rsidRPr="00716C04" w:rsidRDefault="00EE3529" w:rsidP="00E92B25">
      <w:pPr>
        <w:pStyle w:val="ab"/>
        <w:ind w:left="792" w:firstLine="624"/>
        <w:rPr>
          <w:rFonts w:ascii="Times New Roman" w:hAnsi="Times New Roman" w:cs="Times New Roman"/>
          <w:b/>
          <w:sz w:val="24"/>
          <w:szCs w:val="24"/>
        </w:rPr>
      </w:pPr>
      <w:r>
        <w:rPr>
          <w:rFonts w:ascii="Times New Roman" w:hAnsi="Times New Roman" w:cs="Times New Roman"/>
          <w:b/>
          <w:sz w:val="24"/>
          <w:szCs w:val="24"/>
        </w:rPr>
        <w:object w:dxaOrig="1532" w:dyaOrig="991">
          <v:shape id="_x0000_i1183" type="#_x0000_t75" style="width:76.5pt;height:49.5pt" o:ole="">
            <v:imagedata r:id="rId25" o:title=""/>
          </v:shape>
          <o:OLEObject Type="Embed" ProgID="Excel.Sheet.12" ShapeID="_x0000_i1183" DrawAspect="Icon" ObjectID="_1821191414" r:id="rId26"/>
        </w:object>
      </w:r>
      <w:r w:rsidR="00DF1C28">
        <w:rPr>
          <w:rFonts w:ascii="Times New Roman" w:hAnsi="Times New Roman" w:cs="Times New Roman"/>
          <w:b/>
          <w:sz w:val="24"/>
          <w:szCs w:val="24"/>
          <w:lang w:val="en-US"/>
        </w:rPr>
        <w:t xml:space="preserve">   </w:t>
      </w:r>
      <w:r w:rsidR="00DF1C28">
        <w:rPr>
          <w:rFonts w:ascii="Times New Roman" w:hAnsi="Times New Roman" w:cs="Times New Roman"/>
          <w:b/>
          <w:sz w:val="24"/>
          <w:szCs w:val="24"/>
        </w:rPr>
        <w:object w:dxaOrig="1532" w:dyaOrig="991">
          <v:shape id="_x0000_i1184" type="#_x0000_t75" style="width:76.5pt;height:49.5pt" o:ole="">
            <v:imagedata r:id="rId27" o:title=""/>
          </v:shape>
          <o:OLEObject Type="Embed" ProgID="Excel.Sheet.12" ShapeID="_x0000_i1184" DrawAspect="Icon" ObjectID="_1821191415" r:id="rId28"/>
        </w:object>
      </w:r>
      <w:r w:rsidR="005A2340">
        <w:rPr>
          <w:rFonts w:ascii="Times New Roman" w:hAnsi="Times New Roman" w:cs="Times New Roman"/>
          <w:b/>
          <w:sz w:val="24"/>
          <w:szCs w:val="24"/>
        </w:rPr>
        <w:t xml:space="preserve"> </w:t>
      </w:r>
      <w:r w:rsidR="005A2340">
        <w:rPr>
          <w:rFonts w:ascii="Times New Roman" w:hAnsi="Times New Roman" w:cs="Times New Roman"/>
          <w:sz w:val="24"/>
          <w:szCs w:val="24"/>
          <w:lang w:val="en-US"/>
        </w:rPr>
        <w:object w:dxaOrig="1532" w:dyaOrig="991">
          <v:shape id="_x0000_i1185" type="#_x0000_t75" style="width:76.5pt;height:49.5pt" o:ole="">
            <v:imagedata r:id="rId29" o:title=""/>
          </v:shape>
          <o:OLEObject Type="Embed" ProgID="Excel.Sheet.12" ShapeID="_x0000_i1185" DrawAspect="Icon" ObjectID="_1821191416" r:id="rId30"/>
        </w:object>
      </w:r>
    </w:p>
    <w:p w:rsidR="00B158AD" w:rsidRPr="00817BE2" w:rsidRDefault="00B158AD" w:rsidP="0029786B">
      <w:pPr>
        <w:pStyle w:val="2"/>
        <w:rPr>
          <w:lang w:val="en-US"/>
        </w:rPr>
      </w:pPr>
      <w:bookmarkStart w:id="65" w:name="_Toc210574705"/>
      <w:bookmarkStart w:id="66" w:name="_Ref210577574"/>
      <w:bookmarkStart w:id="67" w:name="_Ref210577576"/>
      <w:r>
        <w:t>Рез</w:t>
      </w:r>
      <w:r w:rsidR="00817BE2">
        <w:t>ультаты этапов отбора признаков</w:t>
      </w:r>
      <w:bookmarkEnd w:id="65"/>
      <w:bookmarkEnd w:id="66"/>
      <w:bookmarkEnd w:id="67"/>
    </w:p>
    <w:p w:rsidR="00817BE2" w:rsidRPr="00B158AD" w:rsidRDefault="00817BE2" w:rsidP="00817BE2">
      <w:pPr>
        <w:pStyle w:val="ab"/>
        <w:ind w:left="792"/>
        <w:jc w:val="both"/>
        <w:rPr>
          <w:rFonts w:ascii="Times New Roman" w:hAnsi="Times New Roman" w:cs="Times New Roman"/>
          <w:b/>
          <w:sz w:val="24"/>
          <w:szCs w:val="24"/>
          <w:lang w:val="en-US"/>
        </w:rPr>
      </w:pPr>
    </w:p>
    <w:p w:rsidR="00B158AD" w:rsidRPr="00B158AD" w:rsidRDefault="00986C2A" w:rsidP="00E92B25">
      <w:pPr>
        <w:pStyle w:val="ab"/>
        <w:ind w:left="792" w:firstLine="624"/>
        <w:jc w:val="both"/>
        <w:rPr>
          <w:rFonts w:ascii="Times New Roman" w:hAnsi="Times New Roman" w:cs="Times New Roman"/>
          <w:b/>
          <w:sz w:val="24"/>
          <w:szCs w:val="24"/>
          <w:lang w:val="en-US"/>
        </w:rPr>
      </w:pPr>
      <w:r>
        <w:rPr>
          <w:rFonts w:ascii="Times New Roman" w:hAnsi="Times New Roman" w:cs="Times New Roman"/>
          <w:b/>
          <w:sz w:val="24"/>
          <w:szCs w:val="24"/>
          <w:lang w:val="en-US"/>
        </w:rPr>
        <w:object w:dxaOrig="1532" w:dyaOrig="991">
          <v:shape id="_x0000_i1186" type="#_x0000_t75" style="width:76.5pt;height:49.5pt" o:ole="">
            <v:imagedata r:id="rId31" o:title=""/>
          </v:shape>
          <o:OLEObject Type="Embed" ProgID="Excel.Sheet.12" ShapeID="_x0000_i1186" DrawAspect="Icon" ObjectID="_1821191417" r:id="rId32"/>
        </w:object>
      </w:r>
    </w:p>
    <w:p w:rsidR="00B158AD" w:rsidRPr="00817BE2" w:rsidRDefault="00716C04" w:rsidP="0029786B">
      <w:pPr>
        <w:pStyle w:val="2"/>
        <w:rPr>
          <w:lang w:val="en-US"/>
        </w:rPr>
      </w:pPr>
      <w:bookmarkStart w:id="68" w:name="_Toc210574706"/>
      <w:bookmarkStart w:id="69" w:name="_Ref210577920"/>
      <w:bookmarkStart w:id="70" w:name="_Ref210577922"/>
      <w:r>
        <w:t>Количественная</w:t>
      </w:r>
      <w:r w:rsidR="00F650CF">
        <w:t xml:space="preserve"> модель</w:t>
      </w:r>
      <w:bookmarkEnd w:id="68"/>
      <w:bookmarkEnd w:id="69"/>
      <w:bookmarkEnd w:id="70"/>
    </w:p>
    <w:p w:rsidR="00817BE2" w:rsidRPr="00F650CF" w:rsidRDefault="00817BE2" w:rsidP="00817BE2">
      <w:pPr>
        <w:pStyle w:val="ab"/>
        <w:ind w:left="792"/>
        <w:jc w:val="both"/>
        <w:rPr>
          <w:rFonts w:ascii="Times New Roman" w:hAnsi="Times New Roman" w:cs="Times New Roman"/>
          <w:b/>
          <w:sz w:val="24"/>
          <w:szCs w:val="24"/>
          <w:lang w:val="en-US"/>
        </w:rPr>
      </w:pPr>
    </w:p>
    <w:p w:rsidR="00F650CF" w:rsidRPr="00B158AD" w:rsidRDefault="00EB64F4" w:rsidP="00E92B25">
      <w:pPr>
        <w:pStyle w:val="ab"/>
        <w:ind w:left="792" w:firstLine="624"/>
        <w:jc w:val="both"/>
        <w:rPr>
          <w:rFonts w:ascii="Times New Roman" w:hAnsi="Times New Roman" w:cs="Times New Roman"/>
          <w:b/>
          <w:sz w:val="24"/>
          <w:szCs w:val="24"/>
          <w:lang w:val="en-US"/>
        </w:rPr>
      </w:pPr>
      <w:r>
        <w:rPr>
          <w:rFonts w:ascii="Times New Roman" w:hAnsi="Times New Roman" w:cs="Times New Roman"/>
          <w:b/>
          <w:sz w:val="24"/>
          <w:szCs w:val="24"/>
          <w:lang w:val="en-US"/>
        </w:rPr>
        <w:object w:dxaOrig="1791" w:dyaOrig="1159">
          <v:shape id="_x0000_i1189" type="#_x0000_t75" style="width:89.25pt;height:57.75pt" o:ole="">
            <v:imagedata r:id="rId33" o:title=""/>
          </v:shape>
          <o:OLEObject Type="Embed" ProgID="Excel.Sheet.12" ShapeID="_x0000_i1189" DrawAspect="Icon" ObjectID="_1821191418" r:id="rId34"/>
        </w:object>
      </w:r>
    </w:p>
    <w:p w:rsidR="00817BE2" w:rsidRPr="00817BE2" w:rsidRDefault="00F650CF" w:rsidP="0029786B">
      <w:pPr>
        <w:pStyle w:val="2"/>
        <w:rPr>
          <w:lang w:val="en-US"/>
        </w:rPr>
      </w:pPr>
      <w:bookmarkStart w:id="71" w:name="_Toc210574707"/>
      <w:bookmarkStart w:id="72" w:name="_Ref210577996"/>
      <w:bookmarkStart w:id="73" w:name="_Ref210578000"/>
      <w:bookmarkStart w:id="74" w:name="_Ref210578004"/>
      <w:r>
        <w:t>Качественная модель</w:t>
      </w:r>
      <w:bookmarkEnd w:id="71"/>
      <w:bookmarkEnd w:id="72"/>
      <w:bookmarkEnd w:id="73"/>
      <w:bookmarkEnd w:id="74"/>
    </w:p>
    <w:p w:rsidR="00F650CF" w:rsidRPr="00F650CF" w:rsidRDefault="00F650CF" w:rsidP="00F650CF">
      <w:pPr>
        <w:pStyle w:val="ab"/>
        <w:rPr>
          <w:rFonts w:ascii="Times New Roman" w:hAnsi="Times New Roman" w:cs="Times New Roman"/>
          <w:b/>
          <w:sz w:val="24"/>
          <w:szCs w:val="24"/>
          <w:lang w:val="en-US"/>
        </w:rPr>
      </w:pPr>
    </w:p>
    <w:p w:rsidR="00F650CF" w:rsidRPr="00B158AD" w:rsidRDefault="00F650CF" w:rsidP="00E92B25">
      <w:pPr>
        <w:pStyle w:val="ab"/>
        <w:ind w:left="792" w:firstLine="624"/>
        <w:jc w:val="both"/>
        <w:rPr>
          <w:rFonts w:ascii="Times New Roman" w:hAnsi="Times New Roman" w:cs="Times New Roman"/>
          <w:b/>
          <w:sz w:val="24"/>
          <w:szCs w:val="24"/>
          <w:lang w:val="en-US"/>
        </w:rPr>
      </w:pPr>
      <w:r>
        <w:rPr>
          <w:rFonts w:ascii="Times New Roman" w:hAnsi="Times New Roman" w:cs="Times New Roman"/>
          <w:b/>
          <w:sz w:val="24"/>
          <w:szCs w:val="24"/>
          <w:lang w:val="en-US"/>
        </w:rPr>
        <w:object w:dxaOrig="1532" w:dyaOrig="991">
          <v:shape id="_x0000_i1187" type="#_x0000_t75" style="width:76.5pt;height:49.5pt" o:ole="">
            <v:imagedata r:id="rId35" o:title=""/>
          </v:shape>
          <o:OLEObject Type="Embed" ProgID="Excel.Sheet.12" ShapeID="_x0000_i1187" DrawAspect="Icon" ObjectID="_1821191419" r:id="rId36"/>
        </w:object>
      </w:r>
    </w:p>
    <w:p w:rsidR="00B158AD" w:rsidRPr="00817BE2" w:rsidRDefault="00F650CF" w:rsidP="0029786B">
      <w:pPr>
        <w:pStyle w:val="2"/>
        <w:rPr>
          <w:lang w:val="en-US"/>
        </w:rPr>
      </w:pPr>
      <w:bookmarkStart w:id="75" w:name="_Toc210574708"/>
      <w:bookmarkStart w:id="76" w:name="_Ref210578076"/>
      <w:bookmarkStart w:id="77" w:name="_Ref210578079"/>
      <w:bookmarkStart w:id="78" w:name="_Ref210578081"/>
      <w:r>
        <w:t>Базовая модель</w:t>
      </w:r>
      <w:bookmarkEnd w:id="75"/>
      <w:bookmarkEnd w:id="76"/>
      <w:bookmarkEnd w:id="77"/>
      <w:bookmarkEnd w:id="78"/>
    </w:p>
    <w:p w:rsidR="00817BE2" w:rsidRPr="007D57D5" w:rsidRDefault="00817BE2" w:rsidP="00817BE2">
      <w:pPr>
        <w:pStyle w:val="ab"/>
        <w:ind w:left="792"/>
        <w:jc w:val="both"/>
        <w:rPr>
          <w:rFonts w:ascii="Times New Roman" w:hAnsi="Times New Roman" w:cs="Times New Roman"/>
          <w:b/>
          <w:sz w:val="24"/>
          <w:szCs w:val="24"/>
          <w:lang w:val="en-US"/>
        </w:rPr>
      </w:pPr>
    </w:p>
    <w:p w:rsidR="007D57D5" w:rsidRPr="007D57D5" w:rsidRDefault="007D57D5" w:rsidP="00E92B25">
      <w:pPr>
        <w:pStyle w:val="ab"/>
        <w:ind w:left="792" w:firstLine="624"/>
        <w:jc w:val="both"/>
        <w:rPr>
          <w:rFonts w:ascii="Times New Roman" w:hAnsi="Times New Roman" w:cs="Times New Roman"/>
          <w:b/>
          <w:sz w:val="24"/>
          <w:szCs w:val="24"/>
          <w:lang w:val="en-US"/>
        </w:rPr>
      </w:pPr>
      <w:r>
        <w:rPr>
          <w:rFonts w:ascii="Times New Roman" w:hAnsi="Times New Roman" w:cs="Times New Roman"/>
          <w:b/>
          <w:sz w:val="24"/>
          <w:szCs w:val="24"/>
          <w:lang w:val="en-US"/>
        </w:rPr>
        <w:object w:dxaOrig="1532" w:dyaOrig="991">
          <v:shape id="_x0000_i1188" type="#_x0000_t75" style="width:76.5pt;height:49.5pt" o:ole="">
            <v:imagedata r:id="rId37" o:title=""/>
          </v:shape>
          <o:OLEObject Type="Embed" ProgID="Excel.Sheet.12" ShapeID="_x0000_i1188" DrawAspect="Icon" ObjectID="_1821191420" r:id="rId38"/>
        </w:object>
      </w:r>
    </w:p>
    <w:p w:rsidR="007D57D5" w:rsidRPr="00817BE2" w:rsidRDefault="007D57D5" w:rsidP="0029786B">
      <w:pPr>
        <w:pStyle w:val="2"/>
        <w:rPr>
          <w:lang w:val="en-US"/>
        </w:rPr>
      </w:pPr>
      <w:bookmarkStart w:id="79" w:name="_Toc210574709"/>
      <w:r>
        <w:t>Схема расчетов</w:t>
      </w:r>
      <w:bookmarkEnd w:id="79"/>
    </w:p>
    <w:p w:rsidR="00817BE2" w:rsidRPr="007D57D5" w:rsidRDefault="00817BE2" w:rsidP="00817BE2">
      <w:pPr>
        <w:pStyle w:val="ab"/>
        <w:ind w:left="792"/>
        <w:jc w:val="both"/>
        <w:rPr>
          <w:rFonts w:ascii="Times New Roman" w:hAnsi="Times New Roman" w:cs="Times New Roman"/>
          <w:b/>
          <w:sz w:val="24"/>
          <w:szCs w:val="24"/>
          <w:lang w:val="en-US"/>
        </w:rPr>
      </w:pPr>
    </w:p>
    <w:bookmarkStart w:id="80" w:name="_MON_1821058128"/>
    <w:bookmarkEnd w:id="80"/>
    <w:p w:rsidR="00EE3529" w:rsidRPr="00856D0E" w:rsidRDefault="00FD6A97" w:rsidP="00856D0E">
      <w:pPr>
        <w:pStyle w:val="ab"/>
        <w:ind w:left="792" w:firstLine="624"/>
        <w:jc w:val="both"/>
        <w:rPr>
          <w:rFonts w:ascii="Times New Roman" w:hAnsi="Times New Roman" w:cs="Times New Roman"/>
          <w:b/>
          <w:sz w:val="24"/>
          <w:szCs w:val="24"/>
          <w:lang w:val="en-US"/>
        </w:rPr>
        <w:sectPr w:rsidR="00EE3529" w:rsidRPr="00856D0E" w:rsidSect="00E04E71">
          <w:headerReference w:type="default" r:id="rId39"/>
          <w:footerReference w:type="default" r:id="rId40"/>
          <w:pgSz w:w="11906" w:h="16838"/>
          <w:pgMar w:top="1134" w:right="850" w:bottom="1134" w:left="900" w:header="708" w:footer="708" w:gutter="0"/>
          <w:cols w:space="708"/>
          <w:titlePg/>
          <w:docGrid w:linePitch="360"/>
        </w:sectPr>
      </w:pPr>
      <w:r>
        <w:rPr>
          <w:rFonts w:ascii="Times New Roman" w:hAnsi="Times New Roman" w:cs="Times New Roman"/>
          <w:b/>
          <w:sz w:val="24"/>
          <w:szCs w:val="24"/>
          <w:lang w:val="en-US"/>
        </w:rPr>
        <w:object w:dxaOrig="1532" w:dyaOrig="991">
          <v:shape id="_x0000_i1033" type="#_x0000_t75" style="width:76.5pt;height:49.5pt" o:ole="">
            <v:imagedata r:id="rId41" o:title=""/>
          </v:shape>
          <o:OLEObject Type="Embed" ProgID="Word.Document.12" ShapeID="_x0000_i1033" DrawAspect="Icon" ObjectID="_1821191421" r:id="rId42">
            <o:FieldCodes>\s</o:FieldCodes>
          </o:OLEObject>
        </w:object>
      </w:r>
    </w:p>
    <w:p w:rsidR="00F92259" w:rsidRPr="007D57D5" w:rsidRDefault="00F92259" w:rsidP="00856D0E">
      <w:pPr>
        <w:rPr>
          <w:rFonts w:ascii="Times New Roman" w:hAnsi="Times New Roman" w:cs="Times New Roman"/>
          <w:sz w:val="24"/>
          <w:szCs w:val="24"/>
          <w:lang w:val="en-US"/>
        </w:rPr>
      </w:pPr>
    </w:p>
    <w:sectPr w:rsidR="00F92259" w:rsidRPr="007D57D5" w:rsidSect="007D57D5">
      <w:pgSz w:w="11906" w:h="16838"/>
      <w:pgMar w:top="1134" w:right="850" w:bottom="1134" w:left="126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37E91" w:rsidRDefault="00137E91" w:rsidP="001D581D">
      <w:pPr>
        <w:spacing w:after="0" w:line="240" w:lineRule="auto"/>
      </w:pPr>
      <w:r>
        <w:separator/>
      </w:r>
    </w:p>
  </w:endnote>
  <w:endnote w:type="continuationSeparator" w:id="0">
    <w:p w:rsidR="00137E91" w:rsidRDefault="00137E91" w:rsidP="001D58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53950253"/>
      <w:docPartObj>
        <w:docPartGallery w:val="Page Numbers (Bottom of Page)"/>
        <w:docPartUnique/>
      </w:docPartObj>
    </w:sdtPr>
    <w:sdtContent>
      <w:p w:rsidR="00881329" w:rsidRDefault="00881329">
        <w:pPr>
          <w:pStyle w:val="a9"/>
          <w:jc w:val="right"/>
        </w:pPr>
        <w:r>
          <w:fldChar w:fldCharType="begin"/>
        </w:r>
        <w:r>
          <w:instrText>PAGE   \* MERGEFORMAT</w:instrText>
        </w:r>
        <w:r>
          <w:fldChar w:fldCharType="separate"/>
        </w:r>
        <w:r w:rsidR="008B41B9">
          <w:rPr>
            <w:noProof/>
          </w:rPr>
          <w:t>2</w:t>
        </w:r>
        <w:r>
          <w:fldChar w:fldCharType="end"/>
        </w:r>
      </w:p>
    </w:sdtContent>
  </w:sdt>
  <w:p w:rsidR="00881329" w:rsidRDefault="0088132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37E91" w:rsidRDefault="00137E91" w:rsidP="001D581D">
      <w:pPr>
        <w:spacing w:after="0" w:line="240" w:lineRule="auto"/>
      </w:pPr>
      <w:r>
        <w:separator/>
      </w:r>
    </w:p>
  </w:footnote>
  <w:footnote w:type="continuationSeparator" w:id="0">
    <w:p w:rsidR="00137E91" w:rsidRDefault="00137E91" w:rsidP="001D58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81329" w:rsidRDefault="00881329" w:rsidP="001D581D">
    <w:pPr>
      <w:pStyle w:val="a7"/>
      <w:jc w:val="right"/>
    </w:pPr>
    <w:r w:rsidRPr="00D141B9">
      <w:rPr>
        <w:noProof/>
        <w:lang w:eastAsia="ru-RU"/>
      </w:rPr>
      <w:drawing>
        <wp:anchor distT="0" distB="0" distL="114300" distR="114300" simplePos="0" relativeHeight="251658240" behindDoc="0" locked="0" layoutInCell="1" allowOverlap="1">
          <wp:simplePos x="0" y="0"/>
          <wp:positionH relativeFrom="column">
            <wp:posOffset>8776970</wp:posOffset>
          </wp:positionH>
          <wp:positionV relativeFrom="paragraph">
            <wp:posOffset>-66675</wp:posOffset>
          </wp:positionV>
          <wp:extent cx="849854" cy="268271"/>
          <wp:effectExtent l="0" t="0" r="7620" b="0"/>
          <wp:wrapTopAndBottom/>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Рисунок 6"/>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849854" cy="268271"/>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16A95"/>
    <w:multiLevelType w:val="hybridMultilevel"/>
    <w:tmpl w:val="2ADEDF58"/>
    <w:lvl w:ilvl="0" w:tplc="AF5CEFDC">
      <w:start w:val="1"/>
      <w:numFmt w:val="bullet"/>
      <w:lvlText w:val="-"/>
      <w:lvlJc w:val="left"/>
      <w:pPr>
        <w:ind w:left="1512" w:hanging="360"/>
      </w:pPr>
      <w:rPr>
        <w:rFonts w:ascii="Courier New" w:hAnsi="Courier New"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 w15:restartNumberingAfterBreak="0">
    <w:nsid w:val="04B54E2D"/>
    <w:multiLevelType w:val="multilevel"/>
    <w:tmpl w:val="D0001A54"/>
    <w:lvl w:ilvl="0">
      <w:start w:val="1"/>
      <w:numFmt w:val="decimal"/>
      <w:lvlText w:val="%1."/>
      <w:lvlJc w:val="left"/>
      <w:pPr>
        <w:ind w:left="810" w:hanging="360"/>
      </w:pPr>
    </w:lvl>
    <w:lvl w:ilvl="1">
      <w:start w:val="1"/>
      <w:numFmt w:val="decimal"/>
      <w:lvlText w:val="%2)"/>
      <w:lvlJc w:val="left"/>
      <w:pPr>
        <w:ind w:left="1242" w:hanging="432"/>
      </w:pPr>
    </w:lvl>
    <w:lvl w:ilvl="2">
      <w:start w:val="1"/>
      <w:numFmt w:val="decimal"/>
      <w:lvlText w:val="%1.%2.%3."/>
      <w:lvlJc w:val="left"/>
      <w:pPr>
        <w:ind w:left="1674" w:hanging="504"/>
      </w:pPr>
    </w:lvl>
    <w:lvl w:ilvl="3">
      <w:start w:val="1"/>
      <w:numFmt w:val="decimal"/>
      <w:lvlText w:val="%1.%2.%3.%4."/>
      <w:lvlJc w:val="left"/>
      <w:pPr>
        <w:ind w:left="2178" w:hanging="648"/>
      </w:pPr>
    </w:lvl>
    <w:lvl w:ilvl="4">
      <w:start w:val="1"/>
      <w:numFmt w:val="decimal"/>
      <w:lvlText w:val="%1.%2.%3.%4.%5."/>
      <w:lvlJc w:val="left"/>
      <w:pPr>
        <w:ind w:left="2682" w:hanging="792"/>
      </w:pPr>
    </w:lvl>
    <w:lvl w:ilvl="5">
      <w:start w:val="1"/>
      <w:numFmt w:val="decimal"/>
      <w:lvlText w:val="%1.%2.%3.%4.%5.%6."/>
      <w:lvlJc w:val="left"/>
      <w:pPr>
        <w:ind w:left="3186" w:hanging="936"/>
      </w:pPr>
    </w:lvl>
    <w:lvl w:ilvl="6">
      <w:start w:val="1"/>
      <w:numFmt w:val="decimal"/>
      <w:lvlText w:val="%1.%2.%3.%4.%5.%6.%7."/>
      <w:lvlJc w:val="left"/>
      <w:pPr>
        <w:ind w:left="3690" w:hanging="1080"/>
      </w:pPr>
    </w:lvl>
    <w:lvl w:ilvl="7">
      <w:start w:val="1"/>
      <w:numFmt w:val="decimal"/>
      <w:lvlText w:val="%1.%2.%3.%4.%5.%6.%7.%8."/>
      <w:lvlJc w:val="left"/>
      <w:pPr>
        <w:ind w:left="4194" w:hanging="1224"/>
      </w:pPr>
    </w:lvl>
    <w:lvl w:ilvl="8">
      <w:start w:val="1"/>
      <w:numFmt w:val="decimal"/>
      <w:lvlText w:val="%1.%2.%3.%4.%5.%6.%7.%8.%9."/>
      <w:lvlJc w:val="left"/>
      <w:pPr>
        <w:ind w:left="4770" w:hanging="1440"/>
      </w:pPr>
    </w:lvl>
  </w:abstractNum>
  <w:abstractNum w:abstractNumId="2" w15:restartNumberingAfterBreak="0">
    <w:nsid w:val="04C10A50"/>
    <w:multiLevelType w:val="hybridMultilevel"/>
    <w:tmpl w:val="9FBEE76E"/>
    <w:lvl w:ilvl="0" w:tplc="04190011">
      <w:start w:val="1"/>
      <w:numFmt w:val="decimal"/>
      <w:lvlText w:val="%1)"/>
      <w:lvlJc w:val="left"/>
      <w:pPr>
        <w:ind w:left="1512" w:hanging="360"/>
      </w:pPr>
      <w:rPr>
        <w:rFonts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3" w15:restartNumberingAfterBreak="0">
    <w:nsid w:val="08D3425C"/>
    <w:multiLevelType w:val="hybridMultilevel"/>
    <w:tmpl w:val="F146C5FE"/>
    <w:lvl w:ilvl="0" w:tplc="AF5CEFDC">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1D00E8F"/>
    <w:multiLevelType w:val="hybridMultilevel"/>
    <w:tmpl w:val="76869624"/>
    <w:lvl w:ilvl="0" w:tplc="04190011">
      <w:start w:val="1"/>
      <w:numFmt w:val="decimal"/>
      <w:lvlText w:val="%1)"/>
      <w:lvlJc w:val="left"/>
      <w:pPr>
        <w:ind w:left="1944" w:hanging="360"/>
      </w:pPr>
    </w:lvl>
    <w:lvl w:ilvl="1" w:tplc="04190019" w:tentative="1">
      <w:start w:val="1"/>
      <w:numFmt w:val="lowerLetter"/>
      <w:lvlText w:val="%2."/>
      <w:lvlJc w:val="left"/>
      <w:pPr>
        <w:ind w:left="2664" w:hanging="360"/>
      </w:pPr>
    </w:lvl>
    <w:lvl w:ilvl="2" w:tplc="0419001B" w:tentative="1">
      <w:start w:val="1"/>
      <w:numFmt w:val="lowerRoman"/>
      <w:lvlText w:val="%3."/>
      <w:lvlJc w:val="right"/>
      <w:pPr>
        <w:ind w:left="3384" w:hanging="180"/>
      </w:pPr>
    </w:lvl>
    <w:lvl w:ilvl="3" w:tplc="0419000F" w:tentative="1">
      <w:start w:val="1"/>
      <w:numFmt w:val="decimal"/>
      <w:lvlText w:val="%4."/>
      <w:lvlJc w:val="left"/>
      <w:pPr>
        <w:ind w:left="4104" w:hanging="360"/>
      </w:pPr>
    </w:lvl>
    <w:lvl w:ilvl="4" w:tplc="04190019" w:tentative="1">
      <w:start w:val="1"/>
      <w:numFmt w:val="lowerLetter"/>
      <w:lvlText w:val="%5."/>
      <w:lvlJc w:val="left"/>
      <w:pPr>
        <w:ind w:left="4824" w:hanging="360"/>
      </w:pPr>
    </w:lvl>
    <w:lvl w:ilvl="5" w:tplc="0419001B" w:tentative="1">
      <w:start w:val="1"/>
      <w:numFmt w:val="lowerRoman"/>
      <w:lvlText w:val="%6."/>
      <w:lvlJc w:val="right"/>
      <w:pPr>
        <w:ind w:left="5544" w:hanging="180"/>
      </w:pPr>
    </w:lvl>
    <w:lvl w:ilvl="6" w:tplc="0419000F" w:tentative="1">
      <w:start w:val="1"/>
      <w:numFmt w:val="decimal"/>
      <w:lvlText w:val="%7."/>
      <w:lvlJc w:val="left"/>
      <w:pPr>
        <w:ind w:left="6264" w:hanging="360"/>
      </w:pPr>
    </w:lvl>
    <w:lvl w:ilvl="7" w:tplc="04190019" w:tentative="1">
      <w:start w:val="1"/>
      <w:numFmt w:val="lowerLetter"/>
      <w:lvlText w:val="%8."/>
      <w:lvlJc w:val="left"/>
      <w:pPr>
        <w:ind w:left="6984" w:hanging="360"/>
      </w:pPr>
    </w:lvl>
    <w:lvl w:ilvl="8" w:tplc="0419001B" w:tentative="1">
      <w:start w:val="1"/>
      <w:numFmt w:val="lowerRoman"/>
      <w:lvlText w:val="%9."/>
      <w:lvlJc w:val="right"/>
      <w:pPr>
        <w:ind w:left="7704" w:hanging="180"/>
      </w:pPr>
    </w:lvl>
  </w:abstractNum>
  <w:abstractNum w:abstractNumId="5" w15:restartNumberingAfterBreak="0">
    <w:nsid w:val="18B21DD9"/>
    <w:multiLevelType w:val="hybridMultilevel"/>
    <w:tmpl w:val="8F36A2BC"/>
    <w:lvl w:ilvl="0" w:tplc="AF5CEFDC">
      <w:start w:val="1"/>
      <w:numFmt w:val="bullet"/>
      <w:lvlText w:val="-"/>
      <w:lvlJc w:val="left"/>
      <w:pPr>
        <w:ind w:left="1512" w:hanging="360"/>
      </w:pPr>
      <w:rPr>
        <w:rFonts w:ascii="Courier New" w:hAnsi="Courier New"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6" w15:restartNumberingAfterBreak="0">
    <w:nsid w:val="18F81EF5"/>
    <w:multiLevelType w:val="multilevel"/>
    <w:tmpl w:val="86A61B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4)"/>
      <w:lvlJc w:val="left"/>
      <w:pPr>
        <w:ind w:left="1728" w:hanging="648"/>
      </w:pPr>
    </w:lvl>
    <w:lvl w:ilvl="4">
      <w:start w:val="1"/>
      <w:numFmt w:val="decimal"/>
      <w:lvlText w:val="%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EB8260A"/>
    <w:multiLevelType w:val="hybridMultilevel"/>
    <w:tmpl w:val="2FD2D3C8"/>
    <w:lvl w:ilvl="0" w:tplc="AF5CEFDC">
      <w:start w:val="1"/>
      <w:numFmt w:val="bullet"/>
      <w:lvlText w:val="-"/>
      <w:lvlJc w:val="left"/>
      <w:pPr>
        <w:ind w:left="1428" w:hanging="360"/>
      </w:pPr>
      <w:rPr>
        <w:rFonts w:ascii="Courier New" w:hAnsi="Courier New"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8" w15:restartNumberingAfterBreak="0">
    <w:nsid w:val="1F1178A2"/>
    <w:multiLevelType w:val="hybridMultilevel"/>
    <w:tmpl w:val="5768B5A0"/>
    <w:lvl w:ilvl="0" w:tplc="AF5CEFDC">
      <w:start w:val="1"/>
      <w:numFmt w:val="bullet"/>
      <w:lvlText w:val="-"/>
      <w:lvlJc w:val="left"/>
      <w:pPr>
        <w:ind w:left="1944" w:hanging="360"/>
      </w:pPr>
      <w:rPr>
        <w:rFonts w:ascii="Courier New" w:hAnsi="Courier New"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9" w15:restartNumberingAfterBreak="0">
    <w:nsid w:val="23453D1D"/>
    <w:multiLevelType w:val="hybridMultilevel"/>
    <w:tmpl w:val="95068DF2"/>
    <w:lvl w:ilvl="0" w:tplc="AF5CEFDC">
      <w:start w:val="1"/>
      <w:numFmt w:val="bullet"/>
      <w:lvlText w:val="-"/>
      <w:lvlJc w:val="left"/>
      <w:pPr>
        <w:ind w:left="1944" w:hanging="360"/>
      </w:pPr>
      <w:rPr>
        <w:rFonts w:ascii="Courier New" w:hAnsi="Courier New"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10" w15:restartNumberingAfterBreak="0">
    <w:nsid w:val="254342D4"/>
    <w:multiLevelType w:val="hybridMultilevel"/>
    <w:tmpl w:val="2264C0A2"/>
    <w:lvl w:ilvl="0" w:tplc="04190011">
      <w:start w:val="1"/>
      <w:numFmt w:val="decimal"/>
      <w:lvlText w:val="%1)"/>
      <w:lvlJc w:val="left"/>
      <w:pPr>
        <w:ind w:left="1512" w:hanging="360"/>
      </w:pPr>
      <w:rPr>
        <w:rFonts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1" w15:restartNumberingAfterBreak="0">
    <w:nsid w:val="26EC7482"/>
    <w:multiLevelType w:val="hybridMultilevel"/>
    <w:tmpl w:val="C8587D84"/>
    <w:lvl w:ilvl="0" w:tplc="AF5CEFDC">
      <w:start w:val="1"/>
      <w:numFmt w:val="bullet"/>
      <w:lvlText w:val="-"/>
      <w:lvlJc w:val="left"/>
      <w:pPr>
        <w:ind w:left="1512" w:hanging="360"/>
      </w:pPr>
      <w:rPr>
        <w:rFonts w:ascii="Courier New" w:hAnsi="Courier New"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2" w15:restartNumberingAfterBreak="0">
    <w:nsid w:val="2ABE7B64"/>
    <w:multiLevelType w:val="hybridMultilevel"/>
    <w:tmpl w:val="7AA68FB0"/>
    <w:lvl w:ilvl="0" w:tplc="AF5CEFDC">
      <w:start w:val="1"/>
      <w:numFmt w:val="bullet"/>
      <w:lvlText w:val="-"/>
      <w:lvlJc w:val="left"/>
      <w:pPr>
        <w:ind w:left="1080" w:hanging="360"/>
      </w:pPr>
      <w:rPr>
        <w:rFonts w:ascii="Courier New" w:hAnsi="Courier New"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2DA14420"/>
    <w:multiLevelType w:val="hybridMultilevel"/>
    <w:tmpl w:val="6C0ED2B4"/>
    <w:lvl w:ilvl="0" w:tplc="04190011">
      <w:start w:val="1"/>
      <w:numFmt w:val="decimal"/>
      <w:lvlText w:val="%1)"/>
      <w:lvlJc w:val="left"/>
      <w:pPr>
        <w:ind w:left="1944" w:hanging="360"/>
      </w:pPr>
      <w:rPr>
        <w:rFonts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14" w15:restartNumberingAfterBreak="0">
    <w:nsid w:val="2E687EE1"/>
    <w:multiLevelType w:val="multilevel"/>
    <w:tmpl w:val="771AB60A"/>
    <w:lvl w:ilvl="0">
      <w:start w:val="1"/>
      <w:numFmt w:val="decimal"/>
      <w:lvlText w:val="%1)"/>
      <w:lvlJc w:val="left"/>
      <w:pPr>
        <w:ind w:left="720" w:hanging="360"/>
      </w:pPr>
      <w:rPr>
        <w:rFonts w:hint="default"/>
      </w:rPr>
    </w:lvl>
    <w:lvl w:ilvl="1">
      <w:start w:val="1"/>
      <w:numFmt w:val="decimal"/>
      <w:lvlText w:val="%2)"/>
      <w:lvlJc w:val="left"/>
      <w:pPr>
        <w:ind w:left="1695" w:hanging="615"/>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5" w15:restartNumberingAfterBreak="0">
    <w:nsid w:val="346D0473"/>
    <w:multiLevelType w:val="hybridMultilevel"/>
    <w:tmpl w:val="B81A46A6"/>
    <w:lvl w:ilvl="0" w:tplc="AF5CEFDC">
      <w:start w:val="1"/>
      <w:numFmt w:val="bullet"/>
      <w:lvlText w:val="-"/>
      <w:lvlJc w:val="left"/>
      <w:pPr>
        <w:ind w:left="1152" w:hanging="360"/>
      </w:pPr>
      <w:rPr>
        <w:rFonts w:ascii="Courier New" w:hAnsi="Courier New" w:hint="default"/>
      </w:rPr>
    </w:lvl>
    <w:lvl w:ilvl="1" w:tplc="04190003" w:tentative="1">
      <w:start w:val="1"/>
      <w:numFmt w:val="bullet"/>
      <w:lvlText w:val="o"/>
      <w:lvlJc w:val="left"/>
      <w:pPr>
        <w:ind w:left="1872" w:hanging="360"/>
      </w:pPr>
      <w:rPr>
        <w:rFonts w:ascii="Courier New" w:hAnsi="Courier New" w:cs="Courier New" w:hint="default"/>
      </w:rPr>
    </w:lvl>
    <w:lvl w:ilvl="2" w:tplc="04190005" w:tentative="1">
      <w:start w:val="1"/>
      <w:numFmt w:val="bullet"/>
      <w:lvlText w:val=""/>
      <w:lvlJc w:val="left"/>
      <w:pPr>
        <w:ind w:left="2592" w:hanging="360"/>
      </w:pPr>
      <w:rPr>
        <w:rFonts w:ascii="Wingdings" w:hAnsi="Wingdings" w:hint="default"/>
      </w:rPr>
    </w:lvl>
    <w:lvl w:ilvl="3" w:tplc="04190001" w:tentative="1">
      <w:start w:val="1"/>
      <w:numFmt w:val="bullet"/>
      <w:lvlText w:val=""/>
      <w:lvlJc w:val="left"/>
      <w:pPr>
        <w:ind w:left="3312" w:hanging="360"/>
      </w:pPr>
      <w:rPr>
        <w:rFonts w:ascii="Symbol" w:hAnsi="Symbol" w:hint="default"/>
      </w:rPr>
    </w:lvl>
    <w:lvl w:ilvl="4" w:tplc="04190003" w:tentative="1">
      <w:start w:val="1"/>
      <w:numFmt w:val="bullet"/>
      <w:lvlText w:val="o"/>
      <w:lvlJc w:val="left"/>
      <w:pPr>
        <w:ind w:left="4032" w:hanging="360"/>
      </w:pPr>
      <w:rPr>
        <w:rFonts w:ascii="Courier New" w:hAnsi="Courier New" w:cs="Courier New" w:hint="default"/>
      </w:rPr>
    </w:lvl>
    <w:lvl w:ilvl="5" w:tplc="04190005" w:tentative="1">
      <w:start w:val="1"/>
      <w:numFmt w:val="bullet"/>
      <w:lvlText w:val=""/>
      <w:lvlJc w:val="left"/>
      <w:pPr>
        <w:ind w:left="4752" w:hanging="360"/>
      </w:pPr>
      <w:rPr>
        <w:rFonts w:ascii="Wingdings" w:hAnsi="Wingdings" w:hint="default"/>
      </w:rPr>
    </w:lvl>
    <w:lvl w:ilvl="6" w:tplc="04190001" w:tentative="1">
      <w:start w:val="1"/>
      <w:numFmt w:val="bullet"/>
      <w:lvlText w:val=""/>
      <w:lvlJc w:val="left"/>
      <w:pPr>
        <w:ind w:left="5472" w:hanging="360"/>
      </w:pPr>
      <w:rPr>
        <w:rFonts w:ascii="Symbol" w:hAnsi="Symbol" w:hint="default"/>
      </w:rPr>
    </w:lvl>
    <w:lvl w:ilvl="7" w:tplc="04190003" w:tentative="1">
      <w:start w:val="1"/>
      <w:numFmt w:val="bullet"/>
      <w:lvlText w:val="o"/>
      <w:lvlJc w:val="left"/>
      <w:pPr>
        <w:ind w:left="6192" w:hanging="360"/>
      </w:pPr>
      <w:rPr>
        <w:rFonts w:ascii="Courier New" w:hAnsi="Courier New" w:cs="Courier New" w:hint="default"/>
      </w:rPr>
    </w:lvl>
    <w:lvl w:ilvl="8" w:tplc="04190005" w:tentative="1">
      <w:start w:val="1"/>
      <w:numFmt w:val="bullet"/>
      <w:lvlText w:val=""/>
      <w:lvlJc w:val="left"/>
      <w:pPr>
        <w:ind w:left="6912" w:hanging="360"/>
      </w:pPr>
      <w:rPr>
        <w:rFonts w:ascii="Wingdings" w:hAnsi="Wingdings" w:hint="default"/>
      </w:rPr>
    </w:lvl>
  </w:abstractNum>
  <w:abstractNum w:abstractNumId="16" w15:restartNumberingAfterBreak="0">
    <w:nsid w:val="34AC74FA"/>
    <w:multiLevelType w:val="hybridMultilevel"/>
    <w:tmpl w:val="E8385D26"/>
    <w:lvl w:ilvl="0" w:tplc="AF5CEFDC">
      <w:start w:val="1"/>
      <w:numFmt w:val="bullet"/>
      <w:lvlText w:val="-"/>
      <w:lvlJc w:val="left"/>
      <w:pPr>
        <w:ind w:left="2664" w:hanging="360"/>
      </w:pPr>
      <w:rPr>
        <w:rFonts w:ascii="Courier New" w:hAnsi="Courier New" w:hint="default"/>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17" w15:restartNumberingAfterBreak="0">
    <w:nsid w:val="366A51F7"/>
    <w:multiLevelType w:val="hybridMultilevel"/>
    <w:tmpl w:val="5A9CADCA"/>
    <w:lvl w:ilvl="0" w:tplc="AF5CEFDC">
      <w:start w:val="1"/>
      <w:numFmt w:val="bullet"/>
      <w:lvlText w:val="-"/>
      <w:lvlJc w:val="left"/>
      <w:pPr>
        <w:ind w:left="1512" w:hanging="360"/>
      </w:pPr>
      <w:rPr>
        <w:rFonts w:ascii="Courier New" w:hAnsi="Courier New"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18" w15:restartNumberingAfterBreak="0">
    <w:nsid w:val="36F931A1"/>
    <w:multiLevelType w:val="multilevel"/>
    <w:tmpl w:val="B2947098"/>
    <w:lvl w:ilvl="0">
      <w:start w:val="1"/>
      <w:numFmt w:val="decimal"/>
      <w:lvlText w:val="%1)"/>
      <w:lvlJc w:val="left"/>
      <w:pPr>
        <w:ind w:left="720" w:hanging="360"/>
      </w:pPr>
      <w:rPr>
        <w:rFonts w:hint="default"/>
      </w:r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9" w15:restartNumberingAfterBreak="0">
    <w:nsid w:val="430F4B0A"/>
    <w:multiLevelType w:val="hybridMultilevel"/>
    <w:tmpl w:val="771AB60A"/>
    <w:lvl w:ilvl="0" w:tplc="04190011">
      <w:start w:val="1"/>
      <w:numFmt w:val="decimal"/>
      <w:lvlText w:val="%1)"/>
      <w:lvlJc w:val="left"/>
      <w:pPr>
        <w:ind w:left="720" w:hanging="360"/>
      </w:pPr>
      <w:rPr>
        <w:rFonts w:hint="default"/>
      </w:rPr>
    </w:lvl>
    <w:lvl w:ilvl="1" w:tplc="4258929C">
      <w:start w:val="1"/>
      <w:numFmt w:val="decimal"/>
      <w:lvlText w:val="%2)"/>
      <w:lvlJc w:val="left"/>
      <w:pPr>
        <w:ind w:left="1695" w:hanging="615"/>
      </w:pPr>
      <w:rPr>
        <w:rFonts w:hint="default"/>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43ED233E"/>
    <w:multiLevelType w:val="hybridMultilevel"/>
    <w:tmpl w:val="6232B1F4"/>
    <w:lvl w:ilvl="0" w:tplc="04190001">
      <w:start w:val="1"/>
      <w:numFmt w:val="bullet"/>
      <w:lvlText w:val=""/>
      <w:lvlJc w:val="left"/>
      <w:pPr>
        <w:ind w:left="2664" w:hanging="360"/>
      </w:pPr>
      <w:rPr>
        <w:rFonts w:ascii="Symbol" w:hAnsi="Symbol" w:hint="default"/>
      </w:rPr>
    </w:lvl>
    <w:lvl w:ilvl="1" w:tplc="04190003" w:tentative="1">
      <w:start w:val="1"/>
      <w:numFmt w:val="bullet"/>
      <w:lvlText w:val="o"/>
      <w:lvlJc w:val="left"/>
      <w:pPr>
        <w:ind w:left="3384" w:hanging="360"/>
      </w:pPr>
      <w:rPr>
        <w:rFonts w:ascii="Courier New" w:hAnsi="Courier New" w:cs="Courier New" w:hint="default"/>
      </w:rPr>
    </w:lvl>
    <w:lvl w:ilvl="2" w:tplc="04190005" w:tentative="1">
      <w:start w:val="1"/>
      <w:numFmt w:val="bullet"/>
      <w:lvlText w:val=""/>
      <w:lvlJc w:val="left"/>
      <w:pPr>
        <w:ind w:left="4104" w:hanging="360"/>
      </w:pPr>
      <w:rPr>
        <w:rFonts w:ascii="Wingdings" w:hAnsi="Wingdings" w:hint="default"/>
      </w:rPr>
    </w:lvl>
    <w:lvl w:ilvl="3" w:tplc="04190001" w:tentative="1">
      <w:start w:val="1"/>
      <w:numFmt w:val="bullet"/>
      <w:lvlText w:val=""/>
      <w:lvlJc w:val="left"/>
      <w:pPr>
        <w:ind w:left="4824" w:hanging="360"/>
      </w:pPr>
      <w:rPr>
        <w:rFonts w:ascii="Symbol" w:hAnsi="Symbol" w:hint="default"/>
      </w:rPr>
    </w:lvl>
    <w:lvl w:ilvl="4" w:tplc="04190003" w:tentative="1">
      <w:start w:val="1"/>
      <w:numFmt w:val="bullet"/>
      <w:lvlText w:val="o"/>
      <w:lvlJc w:val="left"/>
      <w:pPr>
        <w:ind w:left="5544" w:hanging="360"/>
      </w:pPr>
      <w:rPr>
        <w:rFonts w:ascii="Courier New" w:hAnsi="Courier New" w:cs="Courier New" w:hint="default"/>
      </w:rPr>
    </w:lvl>
    <w:lvl w:ilvl="5" w:tplc="04190005" w:tentative="1">
      <w:start w:val="1"/>
      <w:numFmt w:val="bullet"/>
      <w:lvlText w:val=""/>
      <w:lvlJc w:val="left"/>
      <w:pPr>
        <w:ind w:left="6264" w:hanging="360"/>
      </w:pPr>
      <w:rPr>
        <w:rFonts w:ascii="Wingdings" w:hAnsi="Wingdings" w:hint="default"/>
      </w:rPr>
    </w:lvl>
    <w:lvl w:ilvl="6" w:tplc="04190001" w:tentative="1">
      <w:start w:val="1"/>
      <w:numFmt w:val="bullet"/>
      <w:lvlText w:val=""/>
      <w:lvlJc w:val="left"/>
      <w:pPr>
        <w:ind w:left="6984" w:hanging="360"/>
      </w:pPr>
      <w:rPr>
        <w:rFonts w:ascii="Symbol" w:hAnsi="Symbol" w:hint="default"/>
      </w:rPr>
    </w:lvl>
    <w:lvl w:ilvl="7" w:tplc="04190003" w:tentative="1">
      <w:start w:val="1"/>
      <w:numFmt w:val="bullet"/>
      <w:lvlText w:val="o"/>
      <w:lvlJc w:val="left"/>
      <w:pPr>
        <w:ind w:left="7704" w:hanging="360"/>
      </w:pPr>
      <w:rPr>
        <w:rFonts w:ascii="Courier New" w:hAnsi="Courier New" w:cs="Courier New" w:hint="default"/>
      </w:rPr>
    </w:lvl>
    <w:lvl w:ilvl="8" w:tplc="04190005" w:tentative="1">
      <w:start w:val="1"/>
      <w:numFmt w:val="bullet"/>
      <w:lvlText w:val=""/>
      <w:lvlJc w:val="left"/>
      <w:pPr>
        <w:ind w:left="8424" w:hanging="360"/>
      </w:pPr>
      <w:rPr>
        <w:rFonts w:ascii="Wingdings" w:hAnsi="Wingdings" w:hint="default"/>
      </w:rPr>
    </w:lvl>
  </w:abstractNum>
  <w:abstractNum w:abstractNumId="21" w15:restartNumberingAfterBreak="0">
    <w:nsid w:val="4779373F"/>
    <w:multiLevelType w:val="multilevel"/>
    <w:tmpl w:val="DFB230BC"/>
    <w:lvl w:ilvl="0">
      <w:start w:val="1"/>
      <w:numFmt w:val="decimal"/>
      <w:lvlText w:val="%1."/>
      <w:lvlJc w:val="left"/>
      <w:pPr>
        <w:ind w:left="360" w:hanging="360"/>
      </w:pPr>
    </w:lvl>
    <w:lvl w:ilvl="1">
      <w:start w:val="1"/>
      <w:numFmt w:val="decimal"/>
      <w:lvlText w:val="%1.%2."/>
      <w:lvlJc w:val="left"/>
      <w:pPr>
        <w:ind w:left="1422" w:hanging="432"/>
      </w:pPr>
      <w:rPr>
        <w:color w:val="auto"/>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F472F72"/>
    <w:multiLevelType w:val="hybridMultilevel"/>
    <w:tmpl w:val="CF92BFB6"/>
    <w:lvl w:ilvl="0" w:tplc="04190001">
      <w:start w:val="1"/>
      <w:numFmt w:val="bullet"/>
      <w:lvlText w:val=""/>
      <w:lvlJc w:val="left"/>
      <w:pPr>
        <w:ind w:left="1944" w:hanging="360"/>
      </w:pPr>
      <w:rPr>
        <w:rFonts w:ascii="Symbol" w:hAnsi="Symbol"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23" w15:restartNumberingAfterBreak="0">
    <w:nsid w:val="516135E0"/>
    <w:multiLevelType w:val="hybridMultilevel"/>
    <w:tmpl w:val="32041CD4"/>
    <w:lvl w:ilvl="0" w:tplc="04190011">
      <w:start w:val="1"/>
      <w:numFmt w:val="decimal"/>
      <w:lvlText w:val="%1)"/>
      <w:lvlJc w:val="left"/>
      <w:pPr>
        <w:ind w:left="1170" w:hanging="360"/>
      </w:pPr>
    </w:lvl>
    <w:lvl w:ilvl="1" w:tplc="04190019">
      <w:start w:val="1"/>
      <w:numFmt w:val="lowerLetter"/>
      <w:lvlText w:val="%2."/>
      <w:lvlJc w:val="left"/>
      <w:pPr>
        <w:ind w:left="1890" w:hanging="360"/>
      </w:pPr>
    </w:lvl>
    <w:lvl w:ilvl="2" w:tplc="0419001B">
      <w:start w:val="1"/>
      <w:numFmt w:val="lowerRoman"/>
      <w:lvlText w:val="%3."/>
      <w:lvlJc w:val="right"/>
      <w:pPr>
        <w:ind w:left="2610" w:hanging="180"/>
      </w:pPr>
    </w:lvl>
    <w:lvl w:ilvl="3" w:tplc="0419000F">
      <w:start w:val="1"/>
      <w:numFmt w:val="decimal"/>
      <w:lvlText w:val="%4."/>
      <w:lvlJc w:val="left"/>
      <w:pPr>
        <w:ind w:left="3330" w:hanging="360"/>
      </w:pPr>
    </w:lvl>
    <w:lvl w:ilvl="4" w:tplc="04190019">
      <w:start w:val="1"/>
      <w:numFmt w:val="lowerLetter"/>
      <w:lvlText w:val="%5."/>
      <w:lvlJc w:val="left"/>
      <w:pPr>
        <w:ind w:left="4050" w:hanging="360"/>
      </w:pPr>
    </w:lvl>
    <w:lvl w:ilvl="5" w:tplc="0419001B">
      <w:start w:val="1"/>
      <w:numFmt w:val="lowerRoman"/>
      <w:lvlText w:val="%6."/>
      <w:lvlJc w:val="right"/>
      <w:pPr>
        <w:ind w:left="4770" w:hanging="180"/>
      </w:pPr>
    </w:lvl>
    <w:lvl w:ilvl="6" w:tplc="0419000F">
      <w:start w:val="1"/>
      <w:numFmt w:val="decimal"/>
      <w:lvlText w:val="%7."/>
      <w:lvlJc w:val="left"/>
      <w:pPr>
        <w:ind w:left="5490" w:hanging="360"/>
      </w:pPr>
    </w:lvl>
    <w:lvl w:ilvl="7" w:tplc="04190019">
      <w:start w:val="1"/>
      <w:numFmt w:val="lowerLetter"/>
      <w:lvlText w:val="%8."/>
      <w:lvlJc w:val="left"/>
      <w:pPr>
        <w:ind w:left="6210" w:hanging="360"/>
      </w:pPr>
    </w:lvl>
    <w:lvl w:ilvl="8" w:tplc="0419001B">
      <w:start w:val="1"/>
      <w:numFmt w:val="lowerRoman"/>
      <w:lvlText w:val="%9."/>
      <w:lvlJc w:val="right"/>
      <w:pPr>
        <w:ind w:left="6930" w:hanging="180"/>
      </w:pPr>
    </w:lvl>
  </w:abstractNum>
  <w:abstractNum w:abstractNumId="24" w15:restartNumberingAfterBreak="0">
    <w:nsid w:val="52373FE0"/>
    <w:multiLevelType w:val="hybridMultilevel"/>
    <w:tmpl w:val="7F72C9D6"/>
    <w:lvl w:ilvl="0" w:tplc="AF5CEFDC">
      <w:start w:val="1"/>
      <w:numFmt w:val="bullet"/>
      <w:lvlText w:val="-"/>
      <w:lvlJc w:val="left"/>
      <w:pPr>
        <w:ind w:left="990" w:hanging="360"/>
      </w:pPr>
      <w:rPr>
        <w:rFonts w:ascii="Courier New" w:hAnsi="Courier New" w:cs="Times New Roman" w:hint="default"/>
      </w:rPr>
    </w:lvl>
    <w:lvl w:ilvl="1" w:tplc="04190003">
      <w:start w:val="1"/>
      <w:numFmt w:val="bullet"/>
      <w:lvlText w:val="o"/>
      <w:lvlJc w:val="left"/>
      <w:pPr>
        <w:ind w:left="1710" w:hanging="360"/>
      </w:pPr>
      <w:rPr>
        <w:rFonts w:ascii="Courier New" w:hAnsi="Courier New" w:cs="Courier New" w:hint="default"/>
      </w:rPr>
    </w:lvl>
    <w:lvl w:ilvl="2" w:tplc="04190005">
      <w:start w:val="1"/>
      <w:numFmt w:val="bullet"/>
      <w:lvlText w:val=""/>
      <w:lvlJc w:val="left"/>
      <w:pPr>
        <w:ind w:left="2430" w:hanging="360"/>
      </w:pPr>
      <w:rPr>
        <w:rFonts w:ascii="Wingdings" w:hAnsi="Wingdings" w:hint="default"/>
      </w:rPr>
    </w:lvl>
    <w:lvl w:ilvl="3" w:tplc="04190001">
      <w:start w:val="1"/>
      <w:numFmt w:val="bullet"/>
      <w:lvlText w:val=""/>
      <w:lvlJc w:val="left"/>
      <w:pPr>
        <w:ind w:left="3150" w:hanging="360"/>
      </w:pPr>
      <w:rPr>
        <w:rFonts w:ascii="Symbol" w:hAnsi="Symbol" w:hint="default"/>
      </w:rPr>
    </w:lvl>
    <w:lvl w:ilvl="4" w:tplc="04190003">
      <w:start w:val="1"/>
      <w:numFmt w:val="bullet"/>
      <w:lvlText w:val="o"/>
      <w:lvlJc w:val="left"/>
      <w:pPr>
        <w:ind w:left="3870" w:hanging="360"/>
      </w:pPr>
      <w:rPr>
        <w:rFonts w:ascii="Courier New" w:hAnsi="Courier New" w:cs="Courier New" w:hint="default"/>
      </w:rPr>
    </w:lvl>
    <w:lvl w:ilvl="5" w:tplc="04190005">
      <w:start w:val="1"/>
      <w:numFmt w:val="bullet"/>
      <w:lvlText w:val=""/>
      <w:lvlJc w:val="left"/>
      <w:pPr>
        <w:ind w:left="4590" w:hanging="360"/>
      </w:pPr>
      <w:rPr>
        <w:rFonts w:ascii="Wingdings" w:hAnsi="Wingdings" w:hint="default"/>
      </w:rPr>
    </w:lvl>
    <w:lvl w:ilvl="6" w:tplc="04190001">
      <w:start w:val="1"/>
      <w:numFmt w:val="bullet"/>
      <w:lvlText w:val=""/>
      <w:lvlJc w:val="left"/>
      <w:pPr>
        <w:ind w:left="5310" w:hanging="360"/>
      </w:pPr>
      <w:rPr>
        <w:rFonts w:ascii="Symbol" w:hAnsi="Symbol" w:hint="default"/>
      </w:rPr>
    </w:lvl>
    <w:lvl w:ilvl="7" w:tplc="04190003">
      <w:start w:val="1"/>
      <w:numFmt w:val="bullet"/>
      <w:lvlText w:val="o"/>
      <w:lvlJc w:val="left"/>
      <w:pPr>
        <w:ind w:left="6030" w:hanging="360"/>
      </w:pPr>
      <w:rPr>
        <w:rFonts w:ascii="Courier New" w:hAnsi="Courier New" w:cs="Courier New" w:hint="default"/>
      </w:rPr>
    </w:lvl>
    <w:lvl w:ilvl="8" w:tplc="04190005">
      <w:start w:val="1"/>
      <w:numFmt w:val="bullet"/>
      <w:lvlText w:val=""/>
      <w:lvlJc w:val="left"/>
      <w:pPr>
        <w:ind w:left="6750" w:hanging="360"/>
      </w:pPr>
      <w:rPr>
        <w:rFonts w:ascii="Wingdings" w:hAnsi="Wingdings" w:hint="default"/>
      </w:rPr>
    </w:lvl>
  </w:abstractNum>
  <w:abstractNum w:abstractNumId="25" w15:restartNumberingAfterBreak="0">
    <w:nsid w:val="53610770"/>
    <w:multiLevelType w:val="hybridMultilevel"/>
    <w:tmpl w:val="050281AC"/>
    <w:lvl w:ilvl="0" w:tplc="AF5CEFDC">
      <w:start w:val="1"/>
      <w:numFmt w:val="bullet"/>
      <w:lvlText w:val="-"/>
      <w:lvlJc w:val="left"/>
      <w:pPr>
        <w:ind w:left="1944" w:hanging="360"/>
      </w:pPr>
      <w:rPr>
        <w:rFonts w:ascii="Courier New" w:hAnsi="Courier New"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26" w15:restartNumberingAfterBreak="0">
    <w:nsid w:val="56413A6D"/>
    <w:multiLevelType w:val="hybridMultilevel"/>
    <w:tmpl w:val="32041CD4"/>
    <w:lvl w:ilvl="0" w:tplc="04190011">
      <w:start w:val="1"/>
      <w:numFmt w:val="decimal"/>
      <w:lvlText w:val="%1)"/>
      <w:lvlJc w:val="left"/>
      <w:pPr>
        <w:ind w:left="1170" w:hanging="360"/>
      </w:pPr>
    </w:lvl>
    <w:lvl w:ilvl="1" w:tplc="04190019">
      <w:start w:val="1"/>
      <w:numFmt w:val="lowerLetter"/>
      <w:lvlText w:val="%2."/>
      <w:lvlJc w:val="left"/>
      <w:pPr>
        <w:ind w:left="1890" w:hanging="360"/>
      </w:pPr>
    </w:lvl>
    <w:lvl w:ilvl="2" w:tplc="0419001B">
      <w:start w:val="1"/>
      <w:numFmt w:val="lowerRoman"/>
      <w:lvlText w:val="%3."/>
      <w:lvlJc w:val="right"/>
      <w:pPr>
        <w:ind w:left="2610" w:hanging="180"/>
      </w:pPr>
    </w:lvl>
    <w:lvl w:ilvl="3" w:tplc="0419000F">
      <w:start w:val="1"/>
      <w:numFmt w:val="decimal"/>
      <w:lvlText w:val="%4."/>
      <w:lvlJc w:val="left"/>
      <w:pPr>
        <w:ind w:left="3330" w:hanging="360"/>
      </w:pPr>
    </w:lvl>
    <w:lvl w:ilvl="4" w:tplc="04190019">
      <w:start w:val="1"/>
      <w:numFmt w:val="lowerLetter"/>
      <w:lvlText w:val="%5."/>
      <w:lvlJc w:val="left"/>
      <w:pPr>
        <w:ind w:left="4050" w:hanging="360"/>
      </w:pPr>
    </w:lvl>
    <w:lvl w:ilvl="5" w:tplc="0419001B">
      <w:start w:val="1"/>
      <w:numFmt w:val="lowerRoman"/>
      <w:lvlText w:val="%6."/>
      <w:lvlJc w:val="right"/>
      <w:pPr>
        <w:ind w:left="4770" w:hanging="180"/>
      </w:pPr>
    </w:lvl>
    <w:lvl w:ilvl="6" w:tplc="0419000F">
      <w:start w:val="1"/>
      <w:numFmt w:val="decimal"/>
      <w:lvlText w:val="%7."/>
      <w:lvlJc w:val="left"/>
      <w:pPr>
        <w:ind w:left="5490" w:hanging="360"/>
      </w:pPr>
    </w:lvl>
    <w:lvl w:ilvl="7" w:tplc="04190019">
      <w:start w:val="1"/>
      <w:numFmt w:val="lowerLetter"/>
      <w:lvlText w:val="%8."/>
      <w:lvlJc w:val="left"/>
      <w:pPr>
        <w:ind w:left="6210" w:hanging="360"/>
      </w:pPr>
    </w:lvl>
    <w:lvl w:ilvl="8" w:tplc="0419001B">
      <w:start w:val="1"/>
      <w:numFmt w:val="lowerRoman"/>
      <w:lvlText w:val="%9."/>
      <w:lvlJc w:val="right"/>
      <w:pPr>
        <w:ind w:left="6930" w:hanging="180"/>
      </w:pPr>
    </w:lvl>
  </w:abstractNum>
  <w:abstractNum w:abstractNumId="27" w15:restartNumberingAfterBreak="0">
    <w:nsid w:val="588F2D12"/>
    <w:multiLevelType w:val="hybridMultilevel"/>
    <w:tmpl w:val="2264C0A2"/>
    <w:lvl w:ilvl="0" w:tplc="04190011">
      <w:start w:val="1"/>
      <w:numFmt w:val="decimal"/>
      <w:lvlText w:val="%1)"/>
      <w:lvlJc w:val="left"/>
      <w:pPr>
        <w:ind w:left="1512" w:hanging="360"/>
      </w:pPr>
      <w:rPr>
        <w:rFonts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28" w15:restartNumberingAfterBreak="0">
    <w:nsid w:val="5A8560C6"/>
    <w:multiLevelType w:val="hybridMultilevel"/>
    <w:tmpl w:val="C5F4CD4A"/>
    <w:lvl w:ilvl="0" w:tplc="AF5CEFDC">
      <w:start w:val="1"/>
      <w:numFmt w:val="bullet"/>
      <w:lvlText w:val="-"/>
      <w:lvlJc w:val="left"/>
      <w:pPr>
        <w:ind w:left="1512" w:hanging="360"/>
      </w:pPr>
      <w:rPr>
        <w:rFonts w:ascii="Courier New" w:hAnsi="Courier New"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29" w15:restartNumberingAfterBreak="0">
    <w:nsid w:val="5B871DFC"/>
    <w:multiLevelType w:val="hybridMultilevel"/>
    <w:tmpl w:val="03D8DE00"/>
    <w:lvl w:ilvl="0" w:tplc="04190011">
      <w:start w:val="1"/>
      <w:numFmt w:val="decimal"/>
      <w:lvlText w:val="%1)"/>
      <w:lvlJc w:val="left"/>
      <w:pPr>
        <w:ind w:left="1512" w:hanging="360"/>
      </w:pPr>
    </w:lvl>
    <w:lvl w:ilvl="1" w:tplc="04190019" w:tentative="1">
      <w:start w:val="1"/>
      <w:numFmt w:val="lowerLetter"/>
      <w:lvlText w:val="%2."/>
      <w:lvlJc w:val="left"/>
      <w:pPr>
        <w:ind w:left="2232" w:hanging="360"/>
      </w:pPr>
    </w:lvl>
    <w:lvl w:ilvl="2" w:tplc="0419001B" w:tentative="1">
      <w:start w:val="1"/>
      <w:numFmt w:val="lowerRoman"/>
      <w:lvlText w:val="%3."/>
      <w:lvlJc w:val="right"/>
      <w:pPr>
        <w:ind w:left="2952" w:hanging="180"/>
      </w:pPr>
    </w:lvl>
    <w:lvl w:ilvl="3" w:tplc="0419000F" w:tentative="1">
      <w:start w:val="1"/>
      <w:numFmt w:val="decimal"/>
      <w:lvlText w:val="%4."/>
      <w:lvlJc w:val="left"/>
      <w:pPr>
        <w:ind w:left="3672" w:hanging="360"/>
      </w:pPr>
    </w:lvl>
    <w:lvl w:ilvl="4" w:tplc="04190019" w:tentative="1">
      <w:start w:val="1"/>
      <w:numFmt w:val="lowerLetter"/>
      <w:lvlText w:val="%5."/>
      <w:lvlJc w:val="left"/>
      <w:pPr>
        <w:ind w:left="4392" w:hanging="360"/>
      </w:pPr>
    </w:lvl>
    <w:lvl w:ilvl="5" w:tplc="0419001B" w:tentative="1">
      <w:start w:val="1"/>
      <w:numFmt w:val="lowerRoman"/>
      <w:lvlText w:val="%6."/>
      <w:lvlJc w:val="right"/>
      <w:pPr>
        <w:ind w:left="5112" w:hanging="180"/>
      </w:pPr>
    </w:lvl>
    <w:lvl w:ilvl="6" w:tplc="0419000F" w:tentative="1">
      <w:start w:val="1"/>
      <w:numFmt w:val="decimal"/>
      <w:lvlText w:val="%7."/>
      <w:lvlJc w:val="left"/>
      <w:pPr>
        <w:ind w:left="5832" w:hanging="360"/>
      </w:pPr>
    </w:lvl>
    <w:lvl w:ilvl="7" w:tplc="04190019" w:tentative="1">
      <w:start w:val="1"/>
      <w:numFmt w:val="lowerLetter"/>
      <w:lvlText w:val="%8."/>
      <w:lvlJc w:val="left"/>
      <w:pPr>
        <w:ind w:left="6552" w:hanging="360"/>
      </w:pPr>
    </w:lvl>
    <w:lvl w:ilvl="8" w:tplc="0419001B" w:tentative="1">
      <w:start w:val="1"/>
      <w:numFmt w:val="lowerRoman"/>
      <w:lvlText w:val="%9."/>
      <w:lvlJc w:val="right"/>
      <w:pPr>
        <w:ind w:left="7272" w:hanging="180"/>
      </w:pPr>
    </w:lvl>
  </w:abstractNum>
  <w:abstractNum w:abstractNumId="30" w15:restartNumberingAfterBreak="0">
    <w:nsid w:val="5D461D48"/>
    <w:multiLevelType w:val="hybridMultilevel"/>
    <w:tmpl w:val="2062CE50"/>
    <w:lvl w:ilvl="0" w:tplc="04190001">
      <w:start w:val="1"/>
      <w:numFmt w:val="bullet"/>
      <w:lvlText w:val=""/>
      <w:lvlJc w:val="left"/>
      <w:pPr>
        <w:ind w:left="1944" w:hanging="360"/>
      </w:pPr>
      <w:rPr>
        <w:rFonts w:ascii="Symbol" w:hAnsi="Symbol" w:hint="default"/>
      </w:rPr>
    </w:lvl>
    <w:lvl w:ilvl="1" w:tplc="04190003" w:tentative="1">
      <w:start w:val="1"/>
      <w:numFmt w:val="bullet"/>
      <w:lvlText w:val="o"/>
      <w:lvlJc w:val="left"/>
      <w:pPr>
        <w:ind w:left="2664" w:hanging="360"/>
      </w:pPr>
      <w:rPr>
        <w:rFonts w:ascii="Courier New" w:hAnsi="Courier New" w:cs="Courier New" w:hint="default"/>
      </w:rPr>
    </w:lvl>
    <w:lvl w:ilvl="2" w:tplc="04190005" w:tentative="1">
      <w:start w:val="1"/>
      <w:numFmt w:val="bullet"/>
      <w:lvlText w:val=""/>
      <w:lvlJc w:val="left"/>
      <w:pPr>
        <w:ind w:left="3384" w:hanging="360"/>
      </w:pPr>
      <w:rPr>
        <w:rFonts w:ascii="Wingdings" w:hAnsi="Wingdings" w:hint="default"/>
      </w:rPr>
    </w:lvl>
    <w:lvl w:ilvl="3" w:tplc="04190001" w:tentative="1">
      <w:start w:val="1"/>
      <w:numFmt w:val="bullet"/>
      <w:lvlText w:val=""/>
      <w:lvlJc w:val="left"/>
      <w:pPr>
        <w:ind w:left="4104" w:hanging="360"/>
      </w:pPr>
      <w:rPr>
        <w:rFonts w:ascii="Symbol" w:hAnsi="Symbol" w:hint="default"/>
      </w:rPr>
    </w:lvl>
    <w:lvl w:ilvl="4" w:tplc="04190003" w:tentative="1">
      <w:start w:val="1"/>
      <w:numFmt w:val="bullet"/>
      <w:lvlText w:val="o"/>
      <w:lvlJc w:val="left"/>
      <w:pPr>
        <w:ind w:left="4824" w:hanging="360"/>
      </w:pPr>
      <w:rPr>
        <w:rFonts w:ascii="Courier New" w:hAnsi="Courier New" w:cs="Courier New" w:hint="default"/>
      </w:rPr>
    </w:lvl>
    <w:lvl w:ilvl="5" w:tplc="04190005" w:tentative="1">
      <w:start w:val="1"/>
      <w:numFmt w:val="bullet"/>
      <w:lvlText w:val=""/>
      <w:lvlJc w:val="left"/>
      <w:pPr>
        <w:ind w:left="5544" w:hanging="360"/>
      </w:pPr>
      <w:rPr>
        <w:rFonts w:ascii="Wingdings" w:hAnsi="Wingdings" w:hint="default"/>
      </w:rPr>
    </w:lvl>
    <w:lvl w:ilvl="6" w:tplc="04190001" w:tentative="1">
      <w:start w:val="1"/>
      <w:numFmt w:val="bullet"/>
      <w:lvlText w:val=""/>
      <w:lvlJc w:val="left"/>
      <w:pPr>
        <w:ind w:left="6264" w:hanging="360"/>
      </w:pPr>
      <w:rPr>
        <w:rFonts w:ascii="Symbol" w:hAnsi="Symbol" w:hint="default"/>
      </w:rPr>
    </w:lvl>
    <w:lvl w:ilvl="7" w:tplc="04190003" w:tentative="1">
      <w:start w:val="1"/>
      <w:numFmt w:val="bullet"/>
      <w:lvlText w:val="o"/>
      <w:lvlJc w:val="left"/>
      <w:pPr>
        <w:ind w:left="6984" w:hanging="360"/>
      </w:pPr>
      <w:rPr>
        <w:rFonts w:ascii="Courier New" w:hAnsi="Courier New" w:cs="Courier New" w:hint="default"/>
      </w:rPr>
    </w:lvl>
    <w:lvl w:ilvl="8" w:tplc="04190005" w:tentative="1">
      <w:start w:val="1"/>
      <w:numFmt w:val="bullet"/>
      <w:lvlText w:val=""/>
      <w:lvlJc w:val="left"/>
      <w:pPr>
        <w:ind w:left="7704" w:hanging="360"/>
      </w:pPr>
      <w:rPr>
        <w:rFonts w:ascii="Wingdings" w:hAnsi="Wingdings" w:hint="default"/>
      </w:rPr>
    </w:lvl>
  </w:abstractNum>
  <w:abstractNum w:abstractNumId="31" w15:restartNumberingAfterBreak="0">
    <w:nsid w:val="5E774D71"/>
    <w:multiLevelType w:val="multilevel"/>
    <w:tmpl w:val="F392DAF0"/>
    <w:lvl w:ilvl="0">
      <w:start w:val="1"/>
      <w:numFmt w:val="decimal"/>
      <w:pStyle w:val="a"/>
      <w:lvlText w:val="%1."/>
      <w:lvlJc w:val="left"/>
      <w:pPr>
        <w:ind w:left="360" w:hanging="360"/>
      </w:pPr>
    </w:lvl>
    <w:lvl w:ilvl="1">
      <w:start w:val="1"/>
      <w:numFmt w:val="decimal"/>
      <w:pStyle w:val="a0"/>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2AF201F"/>
    <w:multiLevelType w:val="hybridMultilevel"/>
    <w:tmpl w:val="0726B166"/>
    <w:lvl w:ilvl="0" w:tplc="AF5CEFDC">
      <w:start w:val="1"/>
      <w:numFmt w:val="bullet"/>
      <w:lvlText w:val="-"/>
      <w:lvlJc w:val="left"/>
      <w:pPr>
        <w:ind w:left="1512" w:hanging="360"/>
      </w:pPr>
      <w:rPr>
        <w:rFonts w:ascii="Courier New" w:hAnsi="Courier New"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33" w15:restartNumberingAfterBreak="0">
    <w:nsid w:val="6BE0379C"/>
    <w:multiLevelType w:val="hybridMultilevel"/>
    <w:tmpl w:val="4DDA0742"/>
    <w:lvl w:ilvl="0" w:tplc="04190011">
      <w:start w:val="1"/>
      <w:numFmt w:val="decimal"/>
      <w:lvlText w:val="%1)"/>
      <w:lvlJc w:val="left"/>
      <w:pPr>
        <w:ind w:left="1512" w:hanging="360"/>
      </w:pPr>
    </w:lvl>
    <w:lvl w:ilvl="1" w:tplc="04190019">
      <w:start w:val="1"/>
      <w:numFmt w:val="lowerLetter"/>
      <w:lvlText w:val="%2."/>
      <w:lvlJc w:val="left"/>
      <w:pPr>
        <w:ind w:left="2232" w:hanging="360"/>
      </w:pPr>
    </w:lvl>
    <w:lvl w:ilvl="2" w:tplc="0419001B" w:tentative="1">
      <w:start w:val="1"/>
      <w:numFmt w:val="lowerRoman"/>
      <w:lvlText w:val="%3."/>
      <w:lvlJc w:val="right"/>
      <w:pPr>
        <w:ind w:left="2952" w:hanging="180"/>
      </w:pPr>
    </w:lvl>
    <w:lvl w:ilvl="3" w:tplc="0419000F" w:tentative="1">
      <w:start w:val="1"/>
      <w:numFmt w:val="decimal"/>
      <w:lvlText w:val="%4."/>
      <w:lvlJc w:val="left"/>
      <w:pPr>
        <w:ind w:left="3672" w:hanging="360"/>
      </w:pPr>
    </w:lvl>
    <w:lvl w:ilvl="4" w:tplc="04190019" w:tentative="1">
      <w:start w:val="1"/>
      <w:numFmt w:val="lowerLetter"/>
      <w:lvlText w:val="%5."/>
      <w:lvlJc w:val="left"/>
      <w:pPr>
        <w:ind w:left="4392" w:hanging="360"/>
      </w:pPr>
    </w:lvl>
    <w:lvl w:ilvl="5" w:tplc="0419001B" w:tentative="1">
      <w:start w:val="1"/>
      <w:numFmt w:val="lowerRoman"/>
      <w:lvlText w:val="%6."/>
      <w:lvlJc w:val="right"/>
      <w:pPr>
        <w:ind w:left="5112" w:hanging="180"/>
      </w:pPr>
    </w:lvl>
    <w:lvl w:ilvl="6" w:tplc="0419000F" w:tentative="1">
      <w:start w:val="1"/>
      <w:numFmt w:val="decimal"/>
      <w:lvlText w:val="%7."/>
      <w:lvlJc w:val="left"/>
      <w:pPr>
        <w:ind w:left="5832" w:hanging="360"/>
      </w:pPr>
    </w:lvl>
    <w:lvl w:ilvl="7" w:tplc="04190019" w:tentative="1">
      <w:start w:val="1"/>
      <w:numFmt w:val="lowerLetter"/>
      <w:lvlText w:val="%8."/>
      <w:lvlJc w:val="left"/>
      <w:pPr>
        <w:ind w:left="6552" w:hanging="360"/>
      </w:pPr>
    </w:lvl>
    <w:lvl w:ilvl="8" w:tplc="0419001B" w:tentative="1">
      <w:start w:val="1"/>
      <w:numFmt w:val="lowerRoman"/>
      <w:lvlText w:val="%9."/>
      <w:lvlJc w:val="right"/>
      <w:pPr>
        <w:ind w:left="7272" w:hanging="180"/>
      </w:pPr>
    </w:lvl>
  </w:abstractNum>
  <w:abstractNum w:abstractNumId="34" w15:restartNumberingAfterBreak="0">
    <w:nsid w:val="6EC30B4D"/>
    <w:multiLevelType w:val="multilevel"/>
    <w:tmpl w:val="D0001A54"/>
    <w:lvl w:ilvl="0">
      <w:start w:val="1"/>
      <w:numFmt w:val="decimal"/>
      <w:lvlText w:val="%1."/>
      <w:lvlJc w:val="left"/>
      <w:pPr>
        <w:ind w:left="810" w:hanging="360"/>
      </w:pPr>
    </w:lvl>
    <w:lvl w:ilvl="1">
      <w:start w:val="1"/>
      <w:numFmt w:val="decimal"/>
      <w:lvlText w:val="%2)"/>
      <w:lvlJc w:val="left"/>
      <w:pPr>
        <w:ind w:left="1242" w:hanging="432"/>
      </w:pPr>
    </w:lvl>
    <w:lvl w:ilvl="2">
      <w:start w:val="1"/>
      <w:numFmt w:val="decimal"/>
      <w:lvlText w:val="%1.%2.%3."/>
      <w:lvlJc w:val="left"/>
      <w:pPr>
        <w:ind w:left="1674" w:hanging="504"/>
      </w:pPr>
    </w:lvl>
    <w:lvl w:ilvl="3">
      <w:start w:val="1"/>
      <w:numFmt w:val="decimal"/>
      <w:lvlText w:val="%1.%2.%3.%4."/>
      <w:lvlJc w:val="left"/>
      <w:pPr>
        <w:ind w:left="2178" w:hanging="648"/>
      </w:pPr>
    </w:lvl>
    <w:lvl w:ilvl="4">
      <w:start w:val="1"/>
      <w:numFmt w:val="decimal"/>
      <w:lvlText w:val="%1.%2.%3.%4.%5."/>
      <w:lvlJc w:val="left"/>
      <w:pPr>
        <w:ind w:left="2682" w:hanging="792"/>
      </w:pPr>
    </w:lvl>
    <w:lvl w:ilvl="5">
      <w:start w:val="1"/>
      <w:numFmt w:val="decimal"/>
      <w:lvlText w:val="%1.%2.%3.%4.%5.%6."/>
      <w:lvlJc w:val="left"/>
      <w:pPr>
        <w:ind w:left="3186" w:hanging="936"/>
      </w:pPr>
    </w:lvl>
    <w:lvl w:ilvl="6">
      <w:start w:val="1"/>
      <w:numFmt w:val="decimal"/>
      <w:lvlText w:val="%1.%2.%3.%4.%5.%6.%7."/>
      <w:lvlJc w:val="left"/>
      <w:pPr>
        <w:ind w:left="3690" w:hanging="1080"/>
      </w:pPr>
    </w:lvl>
    <w:lvl w:ilvl="7">
      <w:start w:val="1"/>
      <w:numFmt w:val="decimal"/>
      <w:lvlText w:val="%1.%2.%3.%4.%5.%6.%7.%8."/>
      <w:lvlJc w:val="left"/>
      <w:pPr>
        <w:ind w:left="4194" w:hanging="1224"/>
      </w:pPr>
    </w:lvl>
    <w:lvl w:ilvl="8">
      <w:start w:val="1"/>
      <w:numFmt w:val="decimal"/>
      <w:lvlText w:val="%1.%2.%3.%4.%5.%6.%7.%8.%9."/>
      <w:lvlJc w:val="left"/>
      <w:pPr>
        <w:ind w:left="4770" w:hanging="1440"/>
      </w:pPr>
    </w:lvl>
  </w:abstractNum>
  <w:abstractNum w:abstractNumId="35" w15:restartNumberingAfterBreak="0">
    <w:nsid w:val="6FA85A01"/>
    <w:multiLevelType w:val="hybridMultilevel"/>
    <w:tmpl w:val="63E49884"/>
    <w:lvl w:ilvl="0" w:tplc="AF5CEFDC">
      <w:start w:val="1"/>
      <w:numFmt w:val="bullet"/>
      <w:lvlText w:val="-"/>
      <w:lvlJc w:val="left"/>
      <w:pPr>
        <w:ind w:left="1512" w:hanging="360"/>
      </w:pPr>
      <w:rPr>
        <w:rFonts w:ascii="Courier New" w:hAnsi="Courier New" w:hint="default"/>
      </w:rPr>
    </w:lvl>
    <w:lvl w:ilvl="1" w:tplc="04190003" w:tentative="1">
      <w:start w:val="1"/>
      <w:numFmt w:val="bullet"/>
      <w:lvlText w:val="o"/>
      <w:lvlJc w:val="left"/>
      <w:pPr>
        <w:ind w:left="2232" w:hanging="360"/>
      </w:pPr>
      <w:rPr>
        <w:rFonts w:ascii="Courier New" w:hAnsi="Courier New" w:cs="Courier New" w:hint="default"/>
      </w:rPr>
    </w:lvl>
    <w:lvl w:ilvl="2" w:tplc="04190005" w:tentative="1">
      <w:start w:val="1"/>
      <w:numFmt w:val="bullet"/>
      <w:lvlText w:val=""/>
      <w:lvlJc w:val="left"/>
      <w:pPr>
        <w:ind w:left="2952" w:hanging="360"/>
      </w:pPr>
      <w:rPr>
        <w:rFonts w:ascii="Wingdings" w:hAnsi="Wingdings" w:hint="default"/>
      </w:rPr>
    </w:lvl>
    <w:lvl w:ilvl="3" w:tplc="04190001" w:tentative="1">
      <w:start w:val="1"/>
      <w:numFmt w:val="bullet"/>
      <w:lvlText w:val=""/>
      <w:lvlJc w:val="left"/>
      <w:pPr>
        <w:ind w:left="3672" w:hanging="360"/>
      </w:pPr>
      <w:rPr>
        <w:rFonts w:ascii="Symbol" w:hAnsi="Symbol" w:hint="default"/>
      </w:rPr>
    </w:lvl>
    <w:lvl w:ilvl="4" w:tplc="04190003" w:tentative="1">
      <w:start w:val="1"/>
      <w:numFmt w:val="bullet"/>
      <w:lvlText w:val="o"/>
      <w:lvlJc w:val="left"/>
      <w:pPr>
        <w:ind w:left="4392" w:hanging="360"/>
      </w:pPr>
      <w:rPr>
        <w:rFonts w:ascii="Courier New" w:hAnsi="Courier New" w:cs="Courier New" w:hint="default"/>
      </w:rPr>
    </w:lvl>
    <w:lvl w:ilvl="5" w:tplc="04190005" w:tentative="1">
      <w:start w:val="1"/>
      <w:numFmt w:val="bullet"/>
      <w:lvlText w:val=""/>
      <w:lvlJc w:val="left"/>
      <w:pPr>
        <w:ind w:left="5112" w:hanging="360"/>
      </w:pPr>
      <w:rPr>
        <w:rFonts w:ascii="Wingdings" w:hAnsi="Wingdings" w:hint="default"/>
      </w:rPr>
    </w:lvl>
    <w:lvl w:ilvl="6" w:tplc="04190001" w:tentative="1">
      <w:start w:val="1"/>
      <w:numFmt w:val="bullet"/>
      <w:lvlText w:val=""/>
      <w:lvlJc w:val="left"/>
      <w:pPr>
        <w:ind w:left="5832" w:hanging="360"/>
      </w:pPr>
      <w:rPr>
        <w:rFonts w:ascii="Symbol" w:hAnsi="Symbol" w:hint="default"/>
      </w:rPr>
    </w:lvl>
    <w:lvl w:ilvl="7" w:tplc="04190003" w:tentative="1">
      <w:start w:val="1"/>
      <w:numFmt w:val="bullet"/>
      <w:lvlText w:val="o"/>
      <w:lvlJc w:val="left"/>
      <w:pPr>
        <w:ind w:left="6552" w:hanging="360"/>
      </w:pPr>
      <w:rPr>
        <w:rFonts w:ascii="Courier New" w:hAnsi="Courier New" w:cs="Courier New" w:hint="default"/>
      </w:rPr>
    </w:lvl>
    <w:lvl w:ilvl="8" w:tplc="04190005" w:tentative="1">
      <w:start w:val="1"/>
      <w:numFmt w:val="bullet"/>
      <w:lvlText w:val=""/>
      <w:lvlJc w:val="left"/>
      <w:pPr>
        <w:ind w:left="7272" w:hanging="360"/>
      </w:pPr>
      <w:rPr>
        <w:rFonts w:ascii="Wingdings" w:hAnsi="Wingdings" w:hint="default"/>
      </w:rPr>
    </w:lvl>
  </w:abstractNum>
  <w:abstractNum w:abstractNumId="36" w15:restartNumberingAfterBreak="0">
    <w:nsid w:val="714832D7"/>
    <w:multiLevelType w:val="hybridMultilevel"/>
    <w:tmpl w:val="1B029F46"/>
    <w:lvl w:ilvl="0" w:tplc="AB766DE0">
      <w:start w:val="1"/>
      <w:numFmt w:val="bullet"/>
      <w:lvlText w:val="-"/>
      <w:lvlJc w:val="left"/>
      <w:pPr>
        <w:ind w:left="705" w:hanging="435"/>
      </w:pPr>
      <w:rPr>
        <w:rFonts w:ascii="Courier New" w:hAnsi="Courier New" w:cs="Times New Roman" w:hint="default"/>
      </w:rPr>
    </w:lvl>
    <w:lvl w:ilvl="1" w:tplc="04190003">
      <w:start w:val="1"/>
      <w:numFmt w:val="bullet"/>
      <w:lvlText w:val="o"/>
      <w:lvlJc w:val="left"/>
      <w:pPr>
        <w:ind w:left="1350" w:hanging="360"/>
      </w:pPr>
      <w:rPr>
        <w:rFonts w:ascii="Courier New" w:hAnsi="Courier New" w:cs="Courier New" w:hint="default"/>
      </w:rPr>
    </w:lvl>
    <w:lvl w:ilvl="2" w:tplc="04190005">
      <w:start w:val="1"/>
      <w:numFmt w:val="bullet"/>
      <w:lvlText w:val=""/>
      <w:lvlJc w:val="left"/>
      <w:pPr>
        <w:ind w:left="2070" w:hanging="360"/>
      </w:pPr>
      <w:rPr>
        <w:rFonts w:ascii="Wingdings" w:hAnsi="Wingdings" w:hint="default"/>
      </w:rPr>
    </w:lvl>
    <w:lvl w:ilvl="3" w:tplc="04190001">
      <w:start w:val="1"/>
      <w:numFmt w:val="bullet"/>
      <w:lvlText w:val=""/>
      <w:lvlJc w:val="left"/>
      <w:pPr>
        <w:ind w:left="2790" w:hanging="360"/>
      </w:pPr>
      <w:rPr>
        <w:rFonts w:ascii="Symbol" w:hAnsi="Symbol" w:hint="default"/>
      </w:rPr>
    </w:lvl>
    <w:lvl w:ilvl="4" w:tplc="04190003">
      <w:start w:val="1"/>
      <w:numFmt w:val="bullet"/>
      <w:lvlText w:val="o"/>
      <w:lvlJc w:val="left"/>
      <w:pPr>
        <w:ind w:left="3510" w:hanging="360"/>
      </w:pPr>
      <w:rPr>
        <w:rFonts w:ascii="Courier New" w:hAnsi="Courier New" w:cs="Courier New" w:hint="default"/>
      </w:rPr>
    </w:lvl>
    <w:lvl w:ilvl="5" w:tplc="04190005">
      <w:start w:val="1"/>
      <w:numFmt w:val="bullet"/>
      <w:lvlText w:val=""/>
      <w:lvlJc w:val="left"/>
      <w:pPr>
        <w:ind w:left="4230" w:hanging="360"/>
      </w:pPr>
      <w:rPr>
        <w:rFonts w:ascii="Wingdings" w:hAnsi="Wingdings" w:hint="default"/>
      </w:rPr>
    </w:lvl>
    <w:lvl w:ilvl="6" w:tplc="04190001">
      <w:start w:val="1"/>
      <w:numFmt w:val="bullet"/>
      <w:lvlText w:val=""/>
      <w:lvlJc w:val="left"/>
      <w:pPr>
        <w:ind w:left="4950" w:hanging="360"/>
      </w:pPr>
      <w:rPr>
        <w:rFonts w:ascii="Symbol" w:hAnsi="Symbol" w:hint="default"/>
      </w:rPr>
    </w:lvl>
    <w:lvl w:ilvl="7" w:tplc="04190003">
      <w:start w:val="1"/>
      <w:numFmt w:val="bullet"/>
      <w:lvlText w:val="o"/>
      <w:lvlJc w:val="left"/>
      <w:pPr>
        <w:ind w:left="5670" w:hanging="360"/>
      </w:pPr>
      <w:rPr>
        <w:rFonts w:ascii="Courier New" w:hAnsi="Courier New" w:cs="Courier New" w:hint="default"/>
      </w:rPr>
    </w:lvl>
    <w:lvl w:ilvl="8" w:tplc="04190005">
      <w:start w:val="1"/>
      <w:numFmt w:val="bullet"/>
      <w:lvlText w:val=""/>
      <w:lvlJc w:val="left"/>
      <w:pPr>
        <w:ind w:left="6390" w:hanging="360"/>
      </w:pPr>
      <w:rPr>
        <w:rFonts w:ascii="Wingdings" w:hAnsi="Wingdings" w:hint="default"/>
      </w:rPr>
    </w:lvl>
  </w:abstractNum>
  <w:abstractNum w:abstractNumId="37" w15:restartNumberingAfterBreak="0">
    <w:nsid w:val="73514D79"/>
    <w:multiLevelType w:val="hybridMultilevel"/>
    <w:tmpl w:val="C3309C00"/>
    <w:lvl w:ilvl="0" w:tplc="2D187224">
      <w:start w:val="1"/>
      <w:numFmt w:val="decimal"/>
      <w:lvlText w:val="%1)"/>
      <w:lvlJc w:val="left"/>
      <w:pPr>
        <w:ind w:left="720" w:hanging="360"/>
      </w:pPr>
      <w:rPr>
        <w:sz w:val="24"/>
        <w:szCs w:val="24"/>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38" w15:restartNumberingAfterBreak="0">
    <w:nsid w:val="77426DBE"/>
    <w:multiLevelType w:val="hybridMultilevel"/>
    <w:tmpl w:val="961E9D2A"/>
    <w:lvl w:ilvl="0" w:tplc="04190011">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9" w15:restartNumberingAfterBreak="0">
    <w:nsid w:val="7F885C15"/>
    <w:multiLevelType w:val="hybridMultilevel"/>
    <w:tmpl w:val="C97E69C2"/>
    <w:lvl w:ilvl="0" w:tplc="933497AC">
      <w:start w:val="1"/>
      <w:numFmt w:val="decimal"/>
      <w:lvlText w:val="%1)"/>
      <w:lvlJc w:val="left"/>
      <w:pPr>
        <w:ind w:left="1512" w:hanging="360"/>
      </w:pPr>
    </w:lvl>
    <w:lvl w:ilvl="1" w:tplc="04190019" w:tentative="1">
      <w:start w:val="1"/>
      <w:numFmt w:val="lowerLetter"/>
      <w:lvlText w:val="%2."/>
      <w:lvlJc w:val="left"/>
      <w:pPr>
        <w:ind w:left="2232" w:hanging="360"/>
      </w:pPr>
    </w:lvl>
    <w:lvl w:ilvl="2" w:tplc="0419001B" w:tentative="1">
      <w:start w:val="1"/>
      <w:numFmt w:val="lowerRoman"/>
      <w:lvlText w:val="%3."/>
      <w:lvlJc w:val="right"/>
      <w:pPr>
        <w:ind w:left="2952" w:hanging="180"/>
      </w:pPr>
    </w:lvl>
    <w:lvl w:ilvl="3" w:tplc="0419000F" w:tentative="1">
      <w:start w:val="1"/>
      <w:numFmt w:val="decimal"/>
      <w:lvlText w:val="%4."/>
      <w:lvlJc w:val="left"/>
      <w:pPr>
        <w:ind w:left="3672" w:hanging="360"/>
      </w:pPr>
    </w:lvl>
    <w:lvl w:ilvl="4" w:tplc="04190019" w:tentative="1">
      <w:start w:val="1"/>
      <w:numFmt w:val="lowerLetter"/>
      <w:lvlText w:val="%5."/>
      <w:lvlJc w:val="left"/>
      <w:pPr>
        <w:ind w:left="4392" w:hanging="360"/>
      </w:pPr>
    </w:lvl>
    <w:lvl w:ilvl="5" w:tplc="0419001B" w:tentative="1">
      <w:start w:val="1"/>
      <w:numFmt w:val="lowerRoman"/>
      <w:lvlText w:val="%6."/>
      <w:lvlJc w:val="right"/>
      <w:pPr>
        <w:ind w:left="5112" w:hanging="180"/>
      </w:pPr>
    </w:lvl>
    <w:lvl w:ilvl="6" w:tplc="0419000F" w:tentative="1">
      <w:start w:val="1"/>
      <w:numFmt w:val="decimal"/>
      <w:lvlText w:val="%7."/>
      <w:lvlJc w:val="left"/>
      <w:pPr>
        <w:ind w:left="5832" w:hanging="360"/>
      </w:pPr>
    </w:lvl>
    <w:lvl w:ilvl="7" w:tplc="04190019" w:tentative="1">
      <w:start w:val="1"/>
      <w:numFmt w:val="lowerLetter"/>
      <w:lvlText w:val="%8."/>
      <w:lvlJc w:val="left"/>
      <w:pPr>
        <w:ind w:left="6552" w:hanging="360"/>
      </w:pPr>
    </w:lvl>
    <w:lvl w:ilvl="8" w:tplc="0419001B" w:tentative="1">
      <w:start w:val="1"/>
      <w:numFmt w:val="lowerRoman"/>
      <w:lvlText w:val="%9."/>
      <w:lvlJc w:val="right"/>
      <w:pPr>
        <w:ind w:left="7272" w:hanging="180"/>
      </w:pPr>
    </w:lvl>
  </w:abstractNum>
  <w:num w:numId="1">
    <w:abstractNumId w:val="31"/>
  </w:num>
  <w:num w:numId="2">
    <w:abstractNumId w:val="28"/>
  </w:num>
  <w:num w:numId="3">
    <w:abstractNumId w:val="19"/>
  </w:num>
  <w:num w:numId="4">
    <w:abstractNumId w:val="18"/>
  </w:num>
  <w:num w:numId="5">
    <w:abstractNumId w:val="14"/>
  </w:num>
  <w:num w:numId="6">
    <w:abstractNumId w:val="11"/>
  </w:num>
  <w:num w:numId="7">
    <w:abstractNumId w:val="5"/>
  </w:num>
  <w:num w:numId="8">
    <w:abstractNumId w:val="15"/>
  </w:num>
  <w:num w:numId="9">
    <w:abstractNumId w:val="7"/>
  </w:num>
  <w:num w:numId="1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12"/>
  </w:num>
  <w:num w:numId="14">
    <w:abstractNumId w:val="33"/>
  </w:num>
  <w:num w:numId="15">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39"/>
  </w:num>
  <w:num w:numId="17">
    <w:abstractNumId w:val="2"/>
  </w:num>
  <w:num w:numId="18">
    <w:abstractNumId w:val="32"/>
  </w:num>
  <w:num w:numId="19">
    <w:abstractNumId w:val="10"/>
  </w:num>
  <w:num w:numId="20">
    <w:abstractNumId w:val="29"/>
  </w:num>
  <w:num w:numId="21">
    <w:abstractNumId w:val="36"/>
  </w:num>
  <w:num w:numId="2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30"/>
  </w:num>
  <w:num w:numId="24">
    <w:abstractNumId w:val="13"/>
  </w:num>
  <w:num w:numId="25">
    <w:abstractNumId w:val="8"/>
  </w:num>
  <w:num w:numId="26">
    <w:abstractNumId w:val="0"/>
  </w:num>
  <w:num w:numId="27">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num>
  <w:num w:numId="30">
    <w:abstractNumId w:val="27"/>
  </w:num>
  <w:num w:numId="31">
    <w:abstractNumId w:val="27"/>
    <w:lvlOverride w:ilvl="0">
      <w:startOverride w:val="1"/>
    </w:lvlOverride>
    <w:lvlOverride w:ilvl="1"/>
    <w:lvlOverride w:ilvl="2"/>
    <w:lvlOverride w:ilvl="3"/>
    <w:lvlOverride w:ilvl="4"/>
    <w:lvlOverride w:ilvl="5"/>
    <w:lvlOverride w:ilvl="6"/>
    <w:lvlOverride w:ilvl="7"/>
    <w:lvlOverride w:ilvl="8"/>
  </w:num>
  <w:num w:numId="32">
    <w:abstractNumId w:val="4"/>
  </w:num>
  <w:num w:numId="33">
    <w:abstractNumId w:val="20"/>
  </w:num>
  <w:num w:numId="34">
    <w:abstractNumId w:val="16"/>
  </w:num>
  <w:num w:numId="35">
    <w:abstractNumId w:val="16"/>
  </w:num>
  <w:num w:numId="3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6"/>
  </w:num>
  <w:num w:numId="38">
    <w:abstractNumId w:val="38"/>
  </w:num>
  <w:num w:numId="39">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2"/>
    <w:lvlOverride w:ilvl="0">
      <w:startOverride w:val="1"/>
    </w:lvlOverride>
    <w:lvlOverride w:ilvl="1"/>
    <w:lvlOverride w:ilvl="2"/>
    <w:lvlOverride w:ilvl="3"/>
    <w:lvlOverride w:ilvl="4"/>
    <w:lvlOverride w:ilvl="5"/>
    <w:lvlOverride w:ilvl="6"/>
    <w:lvlOverride w:ilvl="7"/>
    <w:lvlOverride w:ilvl="8"/>
  </w:num>
  <w:num w:numId="41">
    <w:abstractNumId w:val="32"/>
  </w:num>
  <w:num w:numId="42">
    <w:abstractNumId w:val="10"/>
    <w:lvlOverride w:ilvl="0">
      <w:startOverride w:val="1"/>
    </w:lvlOverride>
    <w:lvlOverride w:ilvl="1"/>
    <w:lvlOverride w:ilvl="2"/>
    <w:lvlOverride w:ilvl="3"/>
    <w:lvlOverride w:ilvl="4"/>
    <w:lvlOverride w:ilvl="5"/>
    <w:lvlOverride w:ilvl="6"/>
    <w:lvlOverride w:ilvl="7"/>
    <w:lvlOverride w:ilvl="8"/>
  </w:num>
  <w:num w:numId="43">
    <w:abstractNumId w:val="24"/>
  </w:num>
  <w:num w:numId="44">
    <w:abstractNumId w:val="6"/>
  </w:num>
  <w:num w:numId="45">
    <w:abstractNumId w:val="22"/>
  </w:num>
  <w:num w:numId="46">
    <w:abstractNumId w:val="25"/>
  </w:num>
  <w:num w:numId="47">
    <w:abstractNumId w:val="9"/>
  </w:num>
  <w:num w:numId="48">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7A3D"/>
    <w:rsid w:val="000227A3"/>
    <w:rsid w:val="00022D69"/>
    <w:rsid w:val="00042AEF"/>
    <w:rsid w:val="00044DEC"/>
    <w:rsid w:val="00060531"/>
    <w:rsid w:val="000658DF"/>
    <w:rsid w:val="00077964"/>
    <w:rsid w:val="000E5A24"/>
    <w:rsid w:val="000F3E2F"/>
    <w:rsid w:val="00102303"/>
    <w:rsid w:val="00103929"/>
    <w:rsid w:val="0011094A"/>
    <w:rsid w:val="00133FDF"/>
    <w:rsid w:val="00137E91"/>
    <w:rsid w:val="0016621F"/>
    <w:rsid w:val="00185C29"/>
    <w:rsid w:val="001A1ADD"/>
    <w:rsid w:val="001B71E9"/>
    <w:rsid w:val="001D581D"/>
    <w:rsid w:val="001D7A3D"/>
    <w:rsid w:val="001E44E9"/>
    <w:rsid w:val="001F707A"/>
    <w:rsid w:val="0021316F"/>
    <w:rsid w:val="00234935"/>
    <w:rsid w:val="00243C0E"/>
    <w:rsid w:val="00252F79"/>
    <w:rsid w:val="00254703"/>
    <w:rsid w:val="00256D18"/>
    <w:rsid w:val="0027003F"/>
    <w:rsid w:val="00297856"/>
    <w:rsid w:val="0029786B"/>
    <w:rsid w:val="002A4752"/>
    <w:rsid w:val="002B3A45"/>
    <w:rsid w:val="002B4FE2"/>
    <w:rsid w:val="002D7DFA"/>
    <w:rsid w:val="00302412"/>
    <w:rsid w:val="00310CE2"/>
    <w:rsid w:val="00315A06"/>
    <w:rsid w:val="00324C5E"/>
    <w:rsid w:val="00352F88"/>
    <w:rsid w:val="003579C8"/>
    <w:rsid w:val="0036178A"/>
    <w:rsid w:val="003C3AEC"/>
    <w:rsid w:val="003C7072"/>
    <w:rsid w:val="003C7202"/>
    <w:rsid w:val="003F7AAD"/>
    <w:rsid w:val="004076B5"/>
    <w:rsid w:val="004314AA"/>
    <w:rsid w:val="004358A4"/>
    <w:rsid w:val="00461367"/>
    <w:rsid w:val="00465CE5"/>
    <w:rsid w:val="004668B3"/>
    <w:rsid w:val="00491E12"/>
    <w:rsid w:val="00493D3C"/>
    <w:rsid w:val="004D1F33"/>
    <w:rsid w:val="004D32F6"/>
    <w:rsid w:val="004D5470"/>
    <w:rsid w:val="004D60A4"/>
    <w:rsid w:val="004D7BF8"/>
    <w:rsid w:val="004E14A4"/>
    <w:rsid w:val="004F6CB2"/>
    <w:rsid w:val="00502315"/>
    <w:rsid w:val="005028F0"/>
    <w:rsid w:val="005076BE"/>
    <w:rsid w:val="0050793C"/>
    <w:rsid w:val="00515F0E"/>
    <w:rsid w:val="00523D81"/>
    <w:rsid w:val="00525826"/>
    <w:rsid w:val="00531B34"/>
    <w:rsid w:val="00533294"/>
    <w:rsid w:val="00535780"/>
    <w:rsid w:val="00541FA5"/>
    <w:rsid w:val="00543767"/>
    <w:rsid w:val="005460FA"/>
    <w:rsid w:val="00593C59"/>
    <w:rsid w:val="005A2340"/>
    <w:rsid w:val="005B013A"/>
    <w:rsid w:val="005B7726"/>
    <w:rsid w:val="005D79F0"/>
    <w:rsid w:val="005E7DFD"/>
    <w:rsid w:val="005F20CD"/>
    <w:rsid w:val="005F2C48"/>
    <w:rsid w:val="005F6B57"/>
    <w:rsid w:val="00612229"/>
    <w:rsid w:val="00620780"/>
    <w:rsid w:val="00622961"/>
    <w:rsid w:val="00622CBB"/>
    <w:rsid w:val="00624CE4"/>
    <w:rsid w:val="00637566"/>
    <w:rsid w:val="00656921"/>
    <w:rsid w:val="00667665"/>
    <w:rsid w:val="00684E53"/>
    <w:rsid w:val="00694C90"/>
    <w:rsid w:val="00697FD4"/>
    <w:rsid w:val="006A7C05"/>
    <w:rsid w:val="006B6EEC"/>
    <w:rsid w:val="006C02E6"/>
    <w:rsid w:val="006D0550"/>
    <w:rsid w:val="006D64C9"/>
    <w:rsid w:val="006E31A6"/>
    <w:rsid w:val="00700B30"/>
    <w:rsid w:val="00702230"/>
    <w:rsid w:val="00716C04"/>
    <w:rsid w:val="0071743A"/>
    <w:rsid w:val="00725115"/>
    <w:rsid w:val="007418D4"/>
    <w:rsid w:val="0074252B"/>
    <w:rsid w:val="00753B5C"/>
    <w:rsid w:val="007649CA"/>
    <w:rsid w:val="0079538D"/>
    <w:rsid w:val="007A2937"/>
    <w:rsid w:val="007A55EB"/>
    <w:rsid w:val="007A6316"/>
    <w:rsid w:val="007A656B"/>
    <w:rsid w:val="007C18E2"/>
    <w:rsid w:val="007D57D5"/>
    <w:rsid w:val="007E1C7A"/>
    <w:rsid w:val="007E4EE7"/>
    <w:rsid w:val="00803A98"/>
    <w:rsid w:val="00811531"/>
    <w:rsid w:val="00814734"/>
    <w:rsid w:val="00817713"/>
    <w:rsid w:val="00817BE2"/>
    <w:rsid w:val="00827DF6"/>
    <w:rsid w:val="00834F3B"/>
    <w:rsid w:val="00856D0E"/>
    <w:rsid w:val="0085789C"/>
    <w:rsid w:val="00881329"/>
    <w:rsid w:val="00882817"/>
    <w:rsid w:val="00882C5A"/>
    <w:rsid w:val="0088334C"/>
    <w:rsid w:val="00896B84"/>
    <w:rsid w:val="008A0BBA"/>
    <w:rsid w:val="008A4768"/>
    <w:rsid w:val="008B41B9"/>
    <w:rsid w:val="008D21CA"/>
    <w:rsid w:val="008D73CE"/>
    <w:rsid w:val="008E173B"/>
    <w:rsid w:val="008E7281"/>
    <w:rsid w:val="008E7D38"/>
    <w:rsid w:val="008F7A04"/>
    <w:rsid w:val="009004F7"/>
    <w:rsid w:val="00911EC3"/>
    <w:rsid w:val="00914452"/>
    <w:rsid w:val="00917C42"/>
    <w:rsid w:val="00932D49"/>
    <w:rsid w:val="00936F15"/>
    <w:rsid w:val="00940207"/>
    <w:rsid w:val="0095621C"/>
    <w:rsid w:val="00957AC1"/>
    <w:rsid w:val="00962568"/>
    <w:rsid w:val="00963D1A"/>
    <w:rsid w:val="009654B4"/>
    <w:rsid w:val="009663B0"/>
    <w:rsid w:val="009746F9"/>
    <w:rsid w:val="009855CD"/>
    <w:rsid w:val="00986113"/>
    <w:rsid w:val="00986C2A"/>
    <w:rsid w:val="00992714"/>
    <w:rsid w:val="009939AE"/>
    <w:rsid w:val="009C5A94"/>
    <w:rsid w:val="009D5E9E"/>
    <w:rsid w:val="009E21EF"/>
    <w:rsid w:val="009E696B"/>
    <w:rsid w:val="009F0872"/>
    <w:rsid w:val="00A03073"/>
    <w:rsid w:val="00A069DC"/>
    <w:rsid w:val="00A30A5D"/>
    <w:rsid w:val="00A67595"/>
    <w:rsid w:val="00AA0CE6"/>
    <w:rsid w:val="00AA5994"/>
    <w:rsid w:val="00AC3766"/>
    <w:rsid w:val="00AD01AD"/>
    <w:rsid w:val="00AD078B"/>
    <w:rsid w:val="00B10F45"/>
    <w:rsid w:val="00B11BF8"/>
    <w:rsid w:val="00B12CCD"/>
    <w:rsid w:val="00B158AD"/>
    <w:rsid w:val="00B478AF"/>
    <w:rsid w:val="00B66E31"/>
    <w:rsid w:val="00B8228C"/>
    <w:rsid w:val="00B9257E"/>
    <w:rsid w:val="00BA48F5"/>
    <w:rsid w:val="00BC3640"/>
    <w:rsid w:val="00BE75A6"/>
    <w:rsid w:val="00BE79B8"/>
    <w:rsid w:val="00BF08F2"/>
    <w:rsid w:val="00BF1094"/>
    <w:rsid w:val="00C06FF2"/>
    <w:rsid w:val="00C0782C"/>
    <w:rsid w:val="00C51BF6"/>
    <w:rsid w:val="00C86EAB"/>
    <w:rsid w:val="00C91E51"/>
    <w:rsid w:val="00C94DF8"/>
    <w:rsid w:val="00CA6C0D"/>
    <w:rsid w:val="00CC092C"/>
    <w:rsid w:val="00CD5273"/>
    <w:rsid w:val="00CD7313"/>
    <w:rsid w:val="00CE10A5"/>
    <w:rsid w:val="00CE320D"/>
    <w:rsid w:val="00D008CB"/>
    <w:rsid w:val="00D13CF1"/>
    <w:rsid w:val="00D17F2D"/>
    <w:rsid w:val="00D2046A"/>
    <w:rsid w:val="00D24428"/>
    <w:rsid w:val="00D32326"/>
    <w:rsid w:val="00D3256D"/>
    <w:rsid w:val="00D3279F"/>
    <w:rsid w:val="00D42C2A"/>
    <w:rsid w:val="00D4390A"/>
    <w:rsid w:val="00D45129"/>
    <w:rsid w:val="00D728DD"/>
    <w:rsid w:val="00DC0E34"/>
    <w:rsid w:val="00DC2CCC"/>
    <w:rsid w:val="00DD22BB"/>
    <w:rsid w:val="00DD5680"/>
    <w:rsid w:val="00DF1C28"/>
    <w:rsid w:val="00E04E71"/>
    <w:rsid w:val="00E328AA"/>
    <w:rsid w:val="00E35025"/>
    <w:rsid w:val="00E40CB7"/>
    <w:rsid w:val="00E43890"/>
    <w:rsid w:val="00E84D93"/>
    <w:rsid w:val="00E92B25"/>
    <w:rsid w:val="00EA6645"/>
    <w:rsid w:val="00EB64F4"/>
    <w:rsid w:val="00EC1BE2"/>
    <w:rsid w:val="00EE3529"/>
    <w:rsid w:val="00EE5D64"/>
    <w:rsid w:val="00EF32BD"/>
    <w:rsid w:val="00EF58E5"/>
    <w:rsid w:val="00F05817"/>
    <w:rsid w:val="00F650CF"/>
    <w:rsid w:val="00F92259"/>
    <w:rsid w:val="00F93871"/>
    <w:rsid w:val="00FB6AC9"/>
    <w:rsid w:val="00FC2913"/>
    <w:rsid w:val="00FD554C"/>
    <w:rsid w:val="00FD6A97"/>
    <w:rsid w:val="00FD71F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F1221CE"/>
  <w15:chartTrackingRefBased/>
  <w15:docId w15:val="{7BEC07AE-8C3B-4087-BBCE-EB4397B746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style>
  <w:style w:type="paragraph" w:styleId="1">
    <w:name w:val="heading 1"/>
    <w:aliases w:val="Главы Заголовок 1"/>
    <w:basedOn w:val="a"/>
    <w:next w:val="a1"/>
    <w:link w:val="10"/>
    <w:uiPriority w:val="9"/>
    <w:qFormat/>
    <w:rsid w:val="0029786B"/>
    <w:pPr>
      <w:outlineLvl w:val="0"/>
    </w:pPr>
    <w:rPr>
      <w:lang w:val="en-US"/>
    </w:rPr>
  </w:style>
  <w:style w:type="paragraph" w:styleId="2">
    <w:name w:val="heading 2"/>
    <w:aliases w:val="Подглавы Заголовок 2"/>
    <w:basedOn w:val="a0"/>
    <w:next w:val="a1"/>
    <w:link w:val="20"/>
    <w:uiPriority w:val="9"/>
    <w:unhideWhenUsed/>
    <w:qFormat/>
    <w:rsid w:val="0029786B"/>
    <w:pPr>
      <w:outlineLvl w:val="1"/>
    </w:pPr>
  </w:style>
  <w:style w:type="paragraph" w:styleId="3">
    <w:name w:val="heading 3"/>
    <w:basedOn w:val="a1"/>
    <w:next w:val="a1"/>
    <w:link w:val="30"/>
    <w:uiPriority w:val="9"/>
    <w:semiHidden/>
    <w:unhideWhenUsed/>
    <w:qFormat/>
    <w:rsid w:val="004F6CB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No Spacing"/>
    <w:link w:val="a6"/>
    <w:uiPriority w:val="1"/>
    <w:qFormat/>
    <w:rsid w:val="001D581D"/>
    <w:pPr>
      <w:spacing w:after="0" w:line="240" w:lineRule="auto"/>
    </w:pPr>
    <w:rPr>
      <w:rFonts w:eastAsiaTheme="minorEastAsia"/>
      <w:lang w:eastAsia="ru-RU"/>
    </w:rPr>
  </w:style>
  <w:style w:type="character" w:customStyle="1" w:styleId="a6">
    <w:name w:val="Без интервала Знак"/>
    <w:basedOn w:val="a2"/>
    <w:link w:val="a5"/>
    <w:uiPriority w:val="1"/>
    <w:rsid w:val="001D581D"/>
    <w:rPr>
      <w:rFonts w:eastAsiaTheme="minorEastAsia"/>
      <w:lang w:eastAsia="ru-RU"/>
    </w:rPr>
  </w:style>
  <w:style w:type="paragraph" w:styleId="a7">
    <w:name w:val="header"/>
    <w:basedOn w:val="a1"/>
    <w:link w:val="a8"/>
    <w:uiPriority w:val="99"/>
    <w:unhideWhenUsed/>
    <w:rsid w:val="001D581D"/>
    <w:pPr>
      <w:tabs>
        <w:tab w:val="center" w:pos="4677"/>
        <w:tab w:val="right" w:pos="9355"/>
      </w:tabs>
      <w:spacing w:after="0" w:line="240" w:lineRule="auto"/>
    </w:pPr>
  </w:style>
  <w:style w:type="character" w:customStyle="1" w:styleId="a8">
    <w:name w:val="Верхний колонтитул Знак"/>
    <w:basedOn w:val="a2"/>
    <w:link w:val="a7"/>
    <w:uiPriority w:val="99"/>
    <w:rsid w:val="001D581D"/>
  </w:style>
  <w:style w:type="paragraph" w:styleId="a9">
    <w:name w:val="footer"/>
    <w:basedOn w:val="a1"/>
    <w:link w:val="aa"/>
    <w:uiPriority w:val="99"/>
    <w:unhideWhenUsed/>
    <w:rsid w:val="001D581D"/>
    <w:pPr>
      <w:tabs>
        <w:tab w:val="center" w:pos="4677"/>
        <w:tab w:val="right" w:pos="9355"/>
      </w:tabs>
      <w:spacing w:after="0" w:line="240" w:lineRule="auto"/>
    </w:pPr>
  </w:style>
  <w:style w:type="character" w:customStyle="1" w:styleId="aa">
    <w:name w:val="Нижний колонтитул Знак"/>
    <w:basedOn w:val="a2"/>
    <w:link w:val="a9"/>
    <w:uiPriority w:val="99"/>
    <w:rsid w:val="001D581D"/>
  </w:style>
  <w:style w:type="paragraph" w:styleId="ab">
    <w:name w:val="List Paragraph"/>
    <w:aliases w:val="List1,List11,List111,List1111,List Paragraph1"/>
    <w:basedOn w:val="a1"/>
    <w:link w:val="ac"/>
    <w:uiPriority w:val="34"/>
    <w:qFormat/>
    <w:rsid w:val="001D581D"/>
    <w:pPr>
      <w:ind w:left="720"/>
      <w:contextualSpacing/>
    </w:pPr>
  </w:style>
  <w:style w:type="table" w:styleId="ad">
    <w:name w:val="Table Grid"/>
    <w:basedOn w:val="a3"/>
    <w:uiPriority w:val="59"/>
    <w:rsid w:val="00932D49"/>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
    <w:name w:val="Сетка таблицы1"/>
    <w:basedOn w:val="a3"/>
    <w:next w:val="ad"/>
    <w:uiPriority w:val="59"/>
    <w:rsid w:val="00D728DD"/>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ereStyle">
    <w:name w:val="Berere Style Знак"/>
    <w:basedOn w:val="a2"/>
    <w:link w:val="BerereStyle0"/>
    <w:locked/>
    <w:rsid w:val="00622961"/>
    <w:rPr>
      <w:rFonts w:ascii="Times New Roman" w:hAnsi="Times New Roman" w:cs="Times New Roman"/>
      <w:sz w:val="24"/>
      <w:szCs w:val="24"/>
    </w:rPr>
  </w:style>
  <w:style w:type="paragraph" w:customStyle="1" w:styleId="BerereStyle0">
    <w:name w:val="Berere Style"/>
    <w:basedOn w:val="ab"/>
    <w:link w:val="BerereStyle"/>
    <w:autoRedefine/>
    <w:qFormat/>
    <w:rsid w:val="00622961"/>
    <w:pPr>
      <w:spacing w:before="240"/>
      <w:ind w:left="1260"/>
      <w:jc w:val="both"/>
    </w:pPr>
    <w:rPr>
      <w:rFonts w:ascii="Times New Roman" w:hAnsi="Times New Roman" w:cs="Times New Roman"/>
      <w:sz w:val="24"/>
      <w:szCs w:val="24"/>
    </w:rPr>
  </w:style>
  <w:style w:type="character" w:styleId="ae">
    <w:name w:val="Book Title"/>
    <w:aliases w:val="Акцент"/>
    <w:basedOn w:val="a2"/>
    <w:uiPriority w:val="33"/>
    <w:qFormat/>
    <w:rsid w:val="00882817"/>
    <w:rPr>
      <w:rFonts w:asciiTheme="majorHAnsi" w:eastAsiaTheme="majorEastAsia" w:hAnsiTheme="majorHAnsi" w:cs="Calibri Light" w:hint="default"/>
      <w:b/>
      <w:bCs w:val="0"/>
      <w:color w:val="002060"/>
    </w:rPr>
  </w:style>
  <w:style w:type="paragraph" w:styleId="a0">
    <w:name w:val="Subtitle"/>
    <w:basedOn w:val="ab"/>
    <w:next w:val="a1"/>
    <w:link w:val="af"/>
    <w:uiPriority w:val="11"/>
    <w:qFormat/>
    <w:rsid w:val="00814734"/>
    <w:pPr>
      <w:numPr>
        <w:ilvl w:val="1"/>
        <w:numId w:val="1"/>
      </w:numPr>
      <w:spacing w:before="240"/>
      <w:jc w:val="both"/>
    </w:pPr>
    <w:rPr>
      <w:rFonts w:ascii="Times New Roman" w:hAnsi="Times New Roman" w:cs="Times New Roman"/>
      <w:b/>
      <w:sz w:val="24"/>
      <w:szCs w:val="24"/>
    </w:rPr>
  </w:style>
  <w:style w:type="character" w:customStyle="1" w:styleId="af">
    <w:name w:val="Подзаголовок Знак"/>
    <w:basedOn w:val="a2"/>
    <w:link w:val="a0"/>
    <w:uiPriority w:val="11"/>
    <w:rsid w:val="00814734"/>
    <w:rPr>
      <w:rFonts w:ascii="Times New Roman" w:hAnsi="Times New Roman" w:cs="Times New Roman"/>
      <w:b/>
      <w:sz w:val="24"/>
      <w:szCs w:val="24"/>
    </w:rPr>
  </w:style>
  <w:style w:type="character" w:customStyle="1" w:styleId="20">
    <w:name w:val="Заголовок 2 Знак"/>
    <w:aliases w:val="Подглавы Заголовок 2 Знак"/>
    <w:basedOn w:val="a2"/>
    <w:link w:val="2"/>
    <w:uiPriority w:val="9"/>
    <w:rsid w:val="0029786B"/>
    <w:rPr>
      <w:rFonts w:ascii="Times New Roman" w:hAnsi="Times New Roman" w:cs="Times New Roman"/>
      <w:b/>
      <w:sz w:val="24"/>
      <w:szCs w:val="24"/>
    </w:rPr>
  </w:style>
  <w:style w:type="character" w:styleId="af0">
    <w:name w:val="Strong"/>
    <w:basedOn w:val="a2"/>
    <w:uiPriority w:val="22"/>
    <w:rsid w:val="003C7202"/>
    <w:rPr>
      <w:b/>
      <w:bCs/>
    </w:rPr>
  </w:style>
  <w:style w:type="table" w:customStyle="1" w:styleId="21">
    <w:name w:val="Сетка таблицы2"/>
    <w:basedOn w:val="a3"/>
    <w:next w:val="ad"/>
    <w:uiPriority w:val="59"/>
    <w:rsid w:val="00D24428"/>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c">
    <w:name w:val="Абзац списка Знак"/>
    <w:aliases w:val="List1 Знак,List11 Знак,List111 Знак,List1111 Знак,List Paragraph1 Знак"/>
    <w:link w:val="ab"/>
    <w:uiPriority w:val="34"/>
    <w:locked/>
    <w:rsid w:val="007A2937"/>
  </w:style>
  <w:style w:type="table" w:customStyle="1" w:styleId="31">
    <w:name w:val="Сетка таблицы3"/>
    <w:basedOn w:val="a3"/>
    <w:next w:val="ad"/>
    <w:uiPriority w:val="59"/>
    <w:rsid w:val="007A2937"/>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2"/>
    <w:link w:val="3"/>
    <w:uiPriority w:val="9"/>
    <w:semiHidden/>
    <w:rsid w:val="004F6CB2"/>
    <w:rPr>
      <w:rFonts w:asciiTheme="majorHAnsi" w:eastAsiaTheme="majorEastAsia" w:hAnsiTheme="majorHAnsi" w:cstheme="majorBidi"/>
      <w:color w:val="1F4D78" w:themeColor="accent1" w:themeShade="7F"/>
      <w:sz w:val="24"/>
      <w:szCs w:val="24"/>
    </w:rPr>
  </w:style>
  <w:style w:type="table" w:customStyle="1" w:styleId="4">
    <w:name w:val="Сетка таблицы4"/>
    <w:basedOn w:val="a3"/>
    <w:next w:val="ad"/>
    <w:uiPriority w:val="59"/>
    <w:rsid w:val="005028F0"/>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
    <w:name w:val="Сетка таблицы21"/>
    <w:basedOn w:val="a3"/>
    <w:uiPriority w:val="59"/>
    <w:rsid w:val="00593C59"/>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Сетка таблицы5"/>
    <w:basedOn w:val="a3"/>
    <w:next w:val="ad"/>
    <w:uiPriority w:val="59"/>
    <w:rsid w:val="00593C59"/>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1">
    <w:name w:val="endnote text"/>
    <w:basedOn w:val="a1"/>
    <w:link w:val="af2"/>
    <w:uiPriority w:val="99"/>
    <w:semiHidden/>
    <w:unhideWhenUsed/>
    <w:rsid w:val="00F05817"/>
    <w:pPr>
      <w:spacing w:after="0" w:line="240" w:lineRule="auto"/>
    </w:pPr>
    <w:rPr>
      <w:sz w:val="20"/>
      <w:szCs w:val="20"/>
    </w:rPr>
  </w:style>
  <w:style w:type="character" w:customStyle="1" w:styleId="af2">
    <w:name w:val="Текст концевой сноски Знак"/>
    <w:basedOn w:val="a2"/>
    <w:link w:val="af1"/>
    <w:uiPriority w:val="99"/>
    <w:semiHidden/>
    <w:rsid w:val="00F05817"/>
    <w:rPr>
      <w:sz w:val="20"/>
      <w:szCs w:val="20"/>
    </w:rPr>
  </w:style>
  <w:style w:type="character" w:styleId="af3">
    <w:name w:val="endnote reference"/>
    <w:basedOn w:val="a2"/>
    <w:uiPriority w:val="99"/>
    <w:semiHidden/>
    <w:unhideWhenUsed/>
    <w:rsid w:val="00F05817"/>
    <w:rPr>
      <w:vertAlign w:val="superscript"/>
    </w:rPr>
  </w:style>
  <w:style w:type="table" w:customStyle="1" w:styleId="6">
    <w:name w:val="Сетка таблицы6"/>
    <w:basedOn w:val="a3"/>
    <w:next w:val="ad"/>
    <w:uiPriority w:val="59"/>
    <w:rsid w:val="00FD554C"/>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4">
    <w:name w:val="Placeholder Text"/>
    <w:basedOn w:val="a2"/>
    <w:uiPriority w:val="99"/>
    <w:semiHidden/>
    <w:rsid w:val="00315A06"/>
    <w:rPr>
      <w:color w:val="808080"/>
    </w:rPr>
  </w:style>
  <w:style w:type="character" w:customStyle="1" w:styleId="af5">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
    <w:basedOn w:val="a2"/>
    <w:link w:val="af6"/>
    <w:semiHidden/>
    <w:locked/>
    <w:rsid w:val="00936F15"/>
    <w:rPr>
      <w:rFonts w:ascii="Times New Roman" w:eastAsia="Times New Roman" w:hAnsi="Times New Roman" w:cs="Times New Roman"/>
      <w:sz w:val="20"/>
      <w:szCs w:val="20"/>
      <w:lang w:eastAsia="ru-RU"/>
    </w:rPr>
  </w:style>
  <w:style w:type="paragraph" w:styleId="af6">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
    <w:basedOn w:val="a1"/>
    <w:link w:val="af5"/>
    <w:semiHidden/>
    <w:unhideWhenUsed/>
    <w:qFormat/>
    <w:rsid w:val="00936F15"/>
    <w:pPr>
      <w:spacing w:after="0" w:line="240" w:lineRule="auto"/>
    </w:pPr>
    <w:rPr>
      <w:rFonts w:ascii="Times New Roman" w:eastAsia="Times New Roman" w:hAnsi="Times New Roman" w:cs="Times New Roman"/>
      <w:sz w:val="20"/>
      <w:szCs w:val="20"/>
      <w:lang w:eastAsia="ru-RU"/>
    </w:rPr>
  </w:style>
  <w:style w:type="character" w:customStyle="1" w:styleId="12">
    <w:name w:val="Текст сноски Знак1"/>
    <w:basedOn w:val="a2"/>
    <w:uiPriority w:val="99"/>
    <w:semiHidden/>
    <w:rsid w:val="00936F15"/>
    <w:rPr>
      <w:sz w:val="20"/>
      <w:szCs w:val="20"/>
    </w:rPr>
  </w:style>
  <w:style w:type="character" w:styleId="af7">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
    <w:uiPriority w:val="99"/>
    <w:semiHidden/>
    <w:unhideWhenUsed/>
    <w:qFormat/>
    <w:rsid w:val="00936F15"/>
    <w:rPr>
      <w:vertAlign w:val="superscript"/>
    </w:rPr>
  </w:style>
  <w:style w:type="table" w:customStyle="1" w:styleId="211">
    <w:name w:val="Сетка таблицы211"/>
    <w:basedOn w:val="a3"/>
    <w:uiPriority w:val="59"/>
    <w:rsid w:val="00BF1094"/>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
    <w:name w:val="Сетка таблицы7"/>
    <w:basedOn w:val="a3"/>
    <w:next w:val="ad"/>
    <w:uiPriority w:val="59"/>
    <w:rsid w:val="00DC2CCC"/>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1"/>
    <w:basedOn w:val="a3"/>
    <w:uiPriority w:val="59"/>
    <w:rsid w:val="007649CA"/>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8">
    <w:name w:val="Сетка таблицы8"/>
    <w:basedOn w:val="a3"/>
    <w:next w:val="ad"/>
    <w:uiPriority w:val="59"/>
    <w:rsid w:val="00BC3640"/>
    <w:pPr>
      <w:spacing w:after="0" w:line="240" w:lineRule="auto"/>
    </w:pPr>
    <w:rPr>
      <w:rFonts w:ascii="Calibri" w:eastAsia="Times New Roman"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Главы Заголовок 1 Знак"/>
    <w:basedOn w:val="a2"/>
    <w:link w:val="1"/>
    <w:uiPriority w:val="9"/>
    <w:rsid w:val="0029786B"/>
    <w:rPr>
      <w:rFonts w:ascii="Times New Roman" w:hAnsi="Times New Roman" w:cs="Times New Roman"/>
      <w:sz w:val="32"/>
      <w:szCs w:val="32"/>
      <w:lang w:val="en-US"/>
    </w:rPr>
  </w:style>
  <w:style w:type="paragraph" w:styleId="af8">
    <w:name w:val="TOC Heading"/>
    <w:basedOn w:val="1"/>
    <w:next w:val="a1"/>
    <w:uiPriority w:val="39"/>
    <w:unhideWhenUsed/>
    <w:qFormat/>
    <w:rsid w:val="002D7DFA"/>
    <w:pPr>
      <w:outlineLvl w:val="9"/>
    </w:pPr>
    <w:rPr>
      <w:lang w:eastAsia="ru-RU"/>
    </w:rPr>
  </w:style>
  <w:style w:type="paragraph" w:styleId="13">
    <w:name w:val="toc 1"/>
    <w:basedOn w:val="a1"/>
    <w:next w:val="a1"/>
    <w:autoRedefine/>
    <w:uiPriority w:val="39"/>
    <w:unhideWhenUsed/>
    <w:rsid w:val="002D7DFA"/>
    <w:pPr>
      <w:spacing w:after="100"/>
    </w:pPr>
  </w:style>
  <w:style w:type="character" w:styleId="af9">
    <w:name w:val="Hyperlink"/>
    <w:basedOn w:val="a2"/>
    <w:uiPriority w:val="99"/>
    <w:unhideWhenUsed/>
    <w:rsid w:val="002D7DFA"/>
    <w:rPr>
      <w:color w:val="0563C1" w:themeColor="hyperlink"/>
      <w:u w:val="single"/>
    </w:rPr>
  </w:style>
  <w:style w:type="paragraph" w:styleId="22">
    <w:name w:val="toc 2"/>
    <w:basedOn w:val="a1"/>
    <w:next w:val="a1"/>
    <w:autoRedefine/>
    <w:uiPriority w:val="39"/>
    <w:unhideWhenUsed/>
    <w:rsid w:val="002D7DFA"/>
    <w:pPr>
      <w:spacing w:after="100"/>
      <w:ind w:left="220"/>
    </w:pPr>
    <w:rPr>
      <w:rFonts w:eastAsiaTheme="minorEastAsia" w:cs="Times New Roman"/>
      <w:lang w:eastAsia="ru-RU"/>
    </w:rPr>
  </w:style>
  <w:style w:type="paragraph" w:styleId="32">
    <w:name w:val="toc 3"/>
    <w:basedOn w:val="a1"/>
    <w:next w:val="a1"/>
    <w:autoRedefine/>
    <w:uiPriority w:val="39"/>
    <w:unhideWhenUsed/>
    <w:rsid w:val="002D7DFA"/>
    <w:pPr>
      <w:spacing w:after="100"/>
      <w:ind w:left="440"/>
    </w:pPr>
    <w:rPr>
      <w:rFonts w:eastAsiaTheme="minorEastAsia" w:cs="Times New Roman"/>
      <w:lang w:eastAsia="ru-RU"/>
    </w:rPr>
  </w:style>
  <w:style w:type="paragraph" w:styleId="a">
    <w:name w:val="Title"/>
    <w:basedOn w:val="ab"/>
    <w:next w:val="a1"/>
    <w:link w:val="afa"/>
    <w:uiPriority w:val="10"/>
    <w:qFormat/>
    <w:rsid w:val="001B71E9"/>
    <w:pPr>
      <w:numPr>
        <w:numId w:val="1"/>
      </w:numPr>
      <w:jc w:val="both"/>
    </w:pPr>
    <w:rPr>
      <w:rFonts w:ascii="Times New Roman" w:hAnsi="Times New Roman" w:cs="Times New Roman"/>
      <w:sz w:val="32"/>
      <w:szCs w:val="32"/>
    </w:rPr>
  </w:style>
  <w:style w:type="character" w:customStyle="1" w:styleId="afa">
    <w:name w:val="Заголовок Знак"/>
    <w:basedOn w:val="a2"/>
    <w:link w:val="a"/>
    <w:uiPriority w:val="10"/>
    <w:rsid w:val="001B71E9"/>
    <w:rPr>
      <w:rFonts w:ascii="Times New Roman" w:hAnsi="Times New Roman" w:cs="Times New Roman"/>
      <w:sz w:val="32"/>
      <w:szCs w:val="32"/>
    </w:rPr>
  </w:style>
  <w:style w:type="paragraph" w:styleId="afb">
    <w:name w:val="caption"/>
    <w:basedOn w:val="a1"/>
    <w:next w:val="a1"/>
    <w:uiPriority w:val="35"/>
    <w:unhideWhenUsed/>
    <w:qFormat/>
    <w:rsid w:val="00BE75A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401783">
      <w:bodyDiv w:val="1"/>
      <w:marLeft w:val="0"/>
      <w:marRight w:val="0"/>
      <w:marTop w:val="0"/>
      <w:marBottom w:val="0"/>
      <w:divBdr>
        <w:top w:val="none" w:sz="0" w:space="0" w:color="auto"/>
        <w:left w:val="none" w:sz="0" w:space="0" w:color="auto"/>
        <w:bottom w:val="none" w:sz="0" w:space="0" w:color="auto"/>
        <w:right w:val="none" w:sz="0" w:space="0" w:color="auto"/>
      </w:divBdr>
    </w:div>
    <w:div w:id="17899112">
      <w:bodyDiv w:val="1"/>
      <w:marLeft w:val="0"/>
      <w:marRight w:val="0"/>
      <w:marTop w:val="0"/>
      <w:marBottom w:val="0"/>
      <w:divBdr>
        <w:top w:val="none" w:sz="0" w:space="0" w:color="auto"/>
        <w:left w:val="none" w:sz="0" w:space="0" w:color="auto"/>
        <w:bottom w:val="none" w:sz="0" w:space="0" w:color="auto"/>
        <w:right w:val="none" w:sz="0" w:space="0" w:color="auto"/>
      </w:divBdr>
    </w:div>
    <w:div w:id="41565177">
      <w:bodyDiv w:val="1"/>
      <w:marLeft w:val="0"/>
      <w:marRight w:val="0"/>
      <w:marTop w:val="0"/>
      <w:marBottom w:val="0"/>
      <w:divBdr>
        <w:top w:val="none" w:sz="0" w:space="0" w:color="auto"/>
        <w:left w:val="none" w:sz="0" w:space="0" w:color="auto"/>
        <w:bottom w:val="none" w:sz="0" w:space="0" w:color="auto"/>
        <w:right w:val="none" w:sz="0" w:space="0" w:color="auto"/>
      </w:divBdr>
    </w:div>
    <w:div w:id="45842265">
      <w:bodyDiv w:val="1"/>
      <w:marLeft w:val="0"/>
      <w:marRight w:val="0"/>
      <w:marTop w:val="0"/>
      <w:marBottom w:val="0"/>
      <w:divBdr>
        <w:top w:val="none" w:sz="0" w:space="0" w:color="auto"/>
        <w:left w:val="none" w:sz="0" w:space="0" w:color="auto"/>
        <w:bottom w:val="none" w:sz="0" w:space="0" w:color="auto"/>
        <w:right w:val="none" w:sz="0" w:space="0" w:color="auto"/>
      </w:divBdr>
    </w:div>
    <w:div w:id="52702497">
      <w:bodyDiv w:val="1"/>
      <w:marLeft w:val="0"/>
      <w:marRight w:val="0"/>
      <w:marTop w:val="0"/>
      <w:marBottom w:val="0"/>
      <w:divBdr>
        <w:top w:val="none" w:sz="0" w:space="0" w:color="auto"/>
        <w:left w:val="none" w:sz="0" w:space="0" w:color="auto"/>
        <w:bottom w:val="none" w:sz="0" w:space="0" w:color="auto"/>
        <w:right w:val="none" w:sz="0" w:space="0" w:color="auto"/>
      </w:divBdr>
    </w:div>
    <w:div w:id="58135453">
      <w:bodyDiv w:val="1"/>
      <w:marLeft w:val="0"/>
      <w:marRight w:val="0"/>
      <w:marTop w:val="0"/>
      <w:marBottom w:val="0"/>
      <w:divBdr>
        <w:top w:val="none" w:sz="0" w:space="0" w:color="auto"/>
        <w:left w:val="none" w:sz="0" w:space="0" w:color="auto"/>
        <w:bottom w:val="none" w:sz="0" w:space="0" w:color="auto"/>
        <w:right w:val="none" w:sz="0" w:space="0" w:color="auto"/>
      </w:divBdr>
    </w:div>
    <w:div w:id="58334420">
      <w:bodyDiv w:val="1"/>
      <w:marLeft w:val="0"/>
      <w:marRight w:val="0"/>
      <w:marTop w:val="0"/>
      <w:marBottom w:val="0"/>
      <w:divBdr>
        <w:top w:val="none" w:sz="0" w:space="0" w:color="auto"/>
        <w:left w:val="none" w:sz="0" w:space="0" w:color="auto"/>
        <w:bottom w:val="none" w:sz="0" w:space="0" w:color="auto"/>
        <w:right w:val="none" w:sz="0" w:space="0" w:color="auto"/>
      </w:divBdr>
    </w:div>
    <w:div w:id="65342561">
      <w:bodyDiv w:val="1"/>
      <w:marLeft w:val="0"/>
      <w:marRight w:val="0"/>
      <w:marTop w:val="0"/>
      <w:marBottom w:val="0"/>
      <w:divBdr>
        <w:top w:val="none" w:sz="0" w:space="0" w:color="auto"/>
        <w:left w:val="none" w:sz="0" w:space="0" w:color="auto"/>
        <w:bottom w:val="none" w:sz="0" w:space="0" w:color="auto"/>
        <w:right w:val="none" w:sz="0" w:space="0" w:color="auto"/>
      </w:divBdr>
    </w:div>
    <w:div w:id="66416932">
      <w:bodyDiv w:val="1"/>
      <w:marLeft w:val="0"/>
      <w:marRight w:val="0"/>
      <w:marTop w:val="0"/>
      <w:marBottom w:val="0"/>
      <w:divBdr>
        <w:top w:val="none" w:sz="0" w:space="0" w:color="auto"/>
        <w:left w:val="none" w:sz="0" w:space="0" w:color="auto"/>
        <w:bottom w:val="none" w:sz="0" w:space="0" w:color="auto"/>
        <w:right w:val="none" w:sz="0" w:space="0" w:color="auto"/>
      </w:divBdr>
    </w:div>
    <w:div w:id="77673535">
      <w:bodyDiv w:val="1"/>
      <w:marLeft w:val="0"/>
      <w:marRight w:val="0"/>
      <w:marTop w:val="0"/>
      <w:marBottom w:val="0"/>
      <w:divBdr>
        <w:top w:val="none" w:sz="0" w:space="0" w:color="auto"/>
        <w:left w:val="none" w:sz="0" w:space="0" w:color="auto"/>
        <w:bottom w:val="none" w:sz="0" w:space="0" w:color="auto"/>
        <w:right w:val="none" w:sz="0" w:space="0" w:color="auto"/>
      </w:divBdr>
    </w:div>
    <w:div w:id="79645492">
      <w:bodyDiv w:val="1"/>
      <w:marLeft w:val="0"/>
      <w:marRight w:val="0"/>
      <w:marTop w:val="0"/>
      <w:marBottom w:val="0"/>
      <w:divBdr>
        <w:top w:val="none" w:sz="0" w:space="0" w:color="auto"/>
        <w:left w:val="none" w:sz="0" w:space="0" w:color="auto"/>
        <w:bottom w:val="none" w:sz="0" w:space="0" w:color="auto"/>
        <w:right w:val="none" w:sz="0" w:space="0" w:color="auto"/>
      </w:divBdr>
    </w:div>
    <w:div w:id="83234466">
      <w:bodyDiv w:val="1"/>
      <w:marLeft w:val="0"/>
      <w:marRight w:val="0"/>
      <w:marTop w:val="0"/>
      <w:marBottom w:val="0"/>
      <w:divBdr>
        <w:top w:val="none" w:sz="0" w:space="0" w:color="auto"/>
        <w:left w:val="none" w:sz="0" w:space="0" w:color="auto"/>
        <w:bottom w:val="none" w:sz="0" w:space="0" w:color="auto"/>
        <w:right w:val="none" w:sz="0" w:space="0" w:color="auto"/>
      </w:divBdr>
    </w:div>
    <w:div w:id="84108186">
      <w:bodyDiv w:val="1"/>
      <w:marLeft w:val="0"/>
      <w:marRight w:val="0"/>
      <w:marTop w:val="0"/>
      <w:marBottom w:val="0"/>
      <w:divBdr>
        <w:top w:val="none" w:sz="0" w:space="0" w:color="auto"/>
        <w:left w:val="none" w:sz="0" w:space="0" w:color="auto"/>
        <w:bottom w:val="none" w:sz="0" w:space="0" w:color="auto"/>
        <w:right w:val="none" w:sz="0" w:space="0" w:color="auto"/>
      </w:divBdr>
    </w:div>
    <w:div w:id="89742347">
      <w:bodyDiv w:val="1"/>
      <w:marLeft w:val="0"/>
      <w:marRight w:val="0"/>
      <w:marTop w:val="0"/>
      <w:marBottom w:val="0"/>
      <w:divBdr>
        <w:top w:val="none" w:sz="0" w:space="0" w:color="auto"/>
        <w:left w:val="none" w:sz="0" w:space="0" w:color="auto"/>
        <w:bottom w:val="none" w:sz="0" w:space="0" w:color="auto"/>
        <w:right w:val="none" w:sz="0" w:space="0" w:color="auto"/>
      </w:divBdr>
    </w:div>
    <w:div w:id="90854147">
      <w:bodyDiv w:val="1"/>
      <w:marLeft w:val="0"/>
      <w:marRight w:val="0"/>
      <w:marTop w:val="0"/>
      <w:marBottom w:val="0"/>
      <w:divBdr>
        <w:top w:val="none" w:sz="0" w:space="0" w:color="auto"/>
        <w:left w:val="none" w:sz="0" w:space="0" w:color="auto"/>
        <w:bottom w:val="none" w:sz="0" w:space="0" w:color="auto"/>
        <w:right w:val="none" w:sz="0" w:space="0" w:color="auto"/>
      </w:divBdr>
    </w:div>
    <w:div w:id="91753120">
      <w:bodyDiv w:val="1"/>
      <w:marLeft w:val="0"/>
      <w:marRight w:val="0"/>
      <w:marTop w:val="0"/>
      <w:marBottom w:val="0"/>
      <w:divBdr>
        <w:top w:val="none" w:sz="0" w:space="0" w:color="auto"/>
        <w:left w:val="none" w:sz="0" w:space="0" w:color="auto"/>
        <w:bottom w:val="none" w:sz="0" w:space="0" w:color="auto"/>
        <w:right w:val="none" w:sz="0" w:space="0" w:color="auto"/>
      </w:divBdr>
    </w:div>
    <w:div w:id="112479334">
      <w:bodyDiv w:val="1"/>
      <w:marLeft w:val="0"/>
      <w:marRight w:val="0"/>
      <w:marTop w:val="0"/>
      <w:marBottom w:val="0"/>
      <w:divBdr>
        <w:top w:val="none" w:sz="0" w:space="0" w:color="auto"/>
        <w:left w:val="none" w:sz="0" w:space="0" w:color="auto"/>
        <w:bottom w:val="none" w:sz="0" w:space="0" w:color="auto"/>
        <w:right w:val="none" w:sz="0" w:space="0" w:color="auto"/>
      </w:divBdr>
    </w:div>
    <w:div w:id="116528615">
      <w:bodyDiv w:val="1"/>
      <w:marLeft w:val="0"/>
      <w:marRight w:val="0"/>
      <w:marTop w:val="0"/>
      <w:marBottom w:val="0"/>
      <w:divBdr>
        <w:top w:val="none" w:sz="0" w:space="0" w:color="auto"/>
        <w:left w:val="none" w:sz="0" w:space="0" w:color="auto"/>
        <w:bottom w:val="none" w:sz="0" w:space="0" w:color="auto"/>
        <w:right w:val="none" w:sz="0" w:space="0" w:color="auto"/>
      </w:divBdr>
    </w:div>
    <w:div w:id="127017528">
      <w:bodyDiv w:val="1"/>
      <w:marLeft w:val="0"/>
      <w:marRight w:val="0"/>
      <w:marTop w:val="0"/>
      <w:marBottom w:val="0"/>
      <w:divBdr>
        <w:top w:val="none" w:sz="0" w:space="0" w:color="auto"/>
        <w:left w:val="none" w:sz="0" w:space="0" w:color="auto"/>
        <w:bottom w:val="none" w:sz="0" w:space="0" w:color="auto"/>
        <w:right w:val="none" w:sz="0" w:space="0" w:color="auto"/>
      </w:divBdr>
    </w:div>
    <w:div w:id="150871302">
      <w:bodyDiv w:val="1"/>
      <w:marLeft w:val="0"/>
      <w:marRight w:val="0"/>
      <w:marTop w:val="0"/>
      <w:marBottom w:val="0"/>
      <w:divBdr>
        <w:top w:val="none" w:sz="0" w:space="0" w:color="auto"/>
        <w:left w:val="none" w:sz="0" w:space="0" w:color="auto"/>
        <w:bottom w:val="none" w:sz="0" w:space="0" w:color="auto"/>
        <w:right w:val="none" w:sz="0" w:space="0" w:color="auto"/>
      </w:divBdr>
    </w:div>
    <w:div w:id="161745806">
      <w:bodyDiv w:val="1"/>
      <w:marLeft w:val="0"/>
      <w:marRight w:val="0"/>
      <w:marTop w:val="0"/>
      <w:marBottom w:val="0"/>
      <w:divBdr>
        <w:top w:val="none" w:sz="0" w:space="0" w:color="auto"/>
        <w:left w:val="none" w:sz="0" w:space="0" w:color="auto"/>
        <w:bottom w:val="none" w:sz="0" w:space="0" w:color="auto"/>
        <w:right w:val="none" w:sz="0" w:space="0" w:color="auto"/>
      </w:divBdr>
    </w:div>
    <w:div w:id="181824676">
      <w:bodyDiv w:val="1"/>
      <w:marLeft w:val="0"/>
      <w:marRight w:val="0"/>
      <w:marTop w:val="0"/>
      <w:marBottom w:val="0"/>
      <w:divBdr>
        <w:top w:val="none" w:sz="0" w:space="0" w:color="auto"/>
        <w:left w:val="none" w:sz="0" w:space="0" w:color="auto"/>
        <w:bottom w:val="none" w:sz="0" w:space="0" w:color="auto"/>
        <w:right w:val="none" w:sz="0" w:space="0" w:color="auto"/>
      </w:divBdr>
    </w:div>
    <w:div w:id="185213918">
      <w:bodyDiv w:val="1"/>
      <w:marLeft w:val="0"/>
      <w:marRight w:val="0"/>
      <w:marTop w:val="0"/>
      <w:marBottom w:val="0"/>
      <w:divBdr>
        <w:top w:val="none" w:sz="0" w:space="0" w:color="auto"/>
        <w:left w:val="none" w:sz="0" w:space="0" w:color="auto"/>
        <w:bottom w:val="none" w:sz="0" w:space="0" w:color="auto"/>
        <w:right w:val="none" w:sz="0" w:space="0" w:color="auto"/>
      </w:divBdr>
    </w:div>
    <w:div w:id="189535166">
      <w:bodyDiv w:val="1"/>
      <w:marLeft w:val="0"/>
      <w:marRight w:val="0"/>
      <w:marTop w:val="0"/>
      <w:marBottom w:val="0"/>
      <w:divBdr>
        <w:top w:val="none" w:sz="0" w:space="0" w:color="auto"/>
        <w:left w:val="none" w:sz="0" w:space="0" w:color="auto"/>
        <w:bottom w:val="none" w:sz="0" w:space="0" w:color="auto"/>
        <w:right w:val="none" w:sz="0" w:space="0" w:color="auto"/>
      </w:divBdr>
    </w:div>
    <w:div w:id="194923417">
      <w:bodyDiv w:val="1"/>
      <w:marLeft w:val="0"/>
      <w:marRight w:val="0"/>
      <w:marTop w:val="0"/>
      <w:marBottom w:val="0"/>
      <w:divBdr>
        <w:top w:val="none" w:sz="0" w:space="0" w:color="auto"/>
        <w:left w:val="none" w:sz="0" w:space="0" w:color="auto"/>
        <w:bottom w:val="none" w:sz="0" w:space="0" w:color="auto"/>
        <w:right w:val="none" w:sz="0" w:space="0" w:color="auto"/>
      </w:divBdr>
    </w:div>
    <w:div w:id="201863764">
      <w:bodyDiv w:val="1"/>
      <w:marLeft w:val="0"/>
      <w:marRight w:val="0"/>
      <w:marTop w:val="0"/>
      <w:marBottom w:val="0"/>
      <w:divBdr>
        <w:top w:val="none" w:sz="0" w:space="0" w:color="auto"/>
        <w:left w:val="none" w:sz="0" w:space="0" w:color="auto"/>
        <w:bottom w:val="none" w:sz="0" w:space="0" w:color="auto"/>
        <w:right w:val="none" w:sz="0" w:space="0" w:color="auto"/>
      </w:divBdr>
    </w:div>
    <w:div w:id="203643295">
      <w:bodyDiv w:val="1"/>
      <w:marLeft w:val="0"/>
      <w:marRight w:val="0"/>
      <w:marTop w:val="0"/>
      <w:marBottom w:val="0"/>
      <w:divBdr>
        <w:top w:val="none" w:sz="0" w:space="0" w:color="auto"/>
        <w:left w:val="none" w:sz="0" w:space="0" w:color="auto"/>
        <w:bottom w:val="none" w:sz="0" w:space="0" w:color="auto"/>
        <w:right w:val="none" w:sz="0" w:space="0" w:color="auto"/>
      </w:divBdr>
    </w:div>
    <w:div w:id="209348151">
      <w:bodyDiv w:val="1"/>
      <w:marLeft w:val="0"/>
      <w:marRight w:val="0"/>
      <w:marTop w:val="0"/>
      <w:marBottom w:val="0"/>
      <w:divBdr>
        <w:top w:val="none" w:sz="0" w:space="0" w:color="auto"/>
        <w:left w:val="none" w:sz="0" w:space="0" w:color="auto"/>
        <w:bottom w:val="none" w:sz="0" w:space="0" w:color="auto"/>
        <w:right w:val="none" w:sz="0" w:space="0" w:color="auto"/>
      </w:divBdr>
    </w:div>
    <w:div w:id="210658356">
      <w:bodyDiv w:val="1"/>
      <w:marLeft w:val="0"/>
      <w:marRight w:val="0"/>
      <w:marTop w:val="0"/>
      <w:marBottom w:val="0"/>
      <w:divBdr>
        <w:top w:val="none" w:sz="0" w:space="0" w:color="auto"/>
        <w:left w:val="none" w:sz="0" w:space="0" w:color="auto"/>
        <w:bottom w:val="none" w:sz="0" w:space="0" w:color="auto"/>
        <w:right w:val="none" w:sz="0" w:space="0" w:color="auto"/>
      </w:divBdr>
    </w:div>
    <w:div w:id="213202513">
      <w:bodyDiv w:val="1"/>
      <w:marLeft w:val="0"/>
      <w:marRight w:val="0"/>
      <w:marTop w:val="0"/>
      <w:marBottom w:val="0"/>
      <w:divBdr>
        <w:top w:val="none" w:sz="0" w:space="0" w:color="auto"/>
        <w:left w:val="none" w:sz="0" w:space="0" w:color="auto"/>
        <w:bottom w:val="none" w:sz="0" w:space="0" w:color="auto"/>
        <w:right w:val="none" w:sz="0" w:space="0" w:color="auto"/>
      </w:divBdr>
    </w:div>
    <w:div w:id="219245700">
      <w:bodyDiv w:val="1"/>
      <w:marLeft w:val="0"/>
      <w:marRight w:val="0"/>
      <w:marTop w:val="0"/>
      <w:marBottom w:val="0"/>
      <w:divBdr>
        <w:top w:val="none" w:sz="0" w:space="0" w:color="auto"/>
        <w:left w:val="none" w:sz="0" w:space="0" w:color="auto"/>
        <w:bottom w:val="none" w:sz="0" w:space="0" w:color="auto"/>
        <w:right w:val="none" w:sz="0" w:space="0" w:color="auto"/>
      </w:divBdr>
    </w:div>
    <w:div w:id="220605500">
      <w:bodyDiv w:val="1"/>
      <w:marLeft w:val="0"/>
      <w:marRight w:val="0"/>
      <w:marTop w:val="0"/>
      <w:marBottom w:val="0"/>
      <w:divBdr>
        <w:top w:val="none" w:sz="0" w:space="0" w:color="auto"/>
        <w:left w:val="none" w:sz="0" w:space="0" w:color="auto"/>
        <w:bottom w:val="none" w:sz="0" w:space="0" w:color="auto"/>
        <w:right w:val="none" w:sz="0" w:space="0" w:color="auto"/>
      </w:divBdr>
    </w:div>
    <w:div w:id="221257344">
      <w:bodyDiv w:val="1"/>
      <w:marLeft w:val="0"/>
      <w:marRight w:val="0"/>
      <w:marTop w:val="0"/>
      <w:marBottom w:val="0"/>
      <w:divBdr>
        <w:top w:val="none" w:sz="0" w:space="0" w:color="auto"/>
        <w:left w:val="none" w:sz="0" w:space="0" w:color="auto"/>
        <w:bottom w:val="none" w:sz="0" w:space="0" w:color="auto"/>
        <w:right w:val="none" w:sz="0" w:space="0" w:color="auto"/>
      </w:divBdr>
    </w:div>
    <w:div w:id="224026624">
      <w:bodyDiv w:val="1"/>
      <w:marLeft w:val="0"/>
      <w:marRight w:val="0"/>
      <w:marTop w:val="0"/>
      <w:marBottom w:val="0"/>
      <w:divBdr>
        <w:top w:val="none" w:sz="0" w:space="0" w:color="auto"/>
        <w:left w:val="none" w:sz="0" w:space="0" w:color="auto"/>
        <w:bottom w:val="none" w:sz="0" w:space="0" w:color="auto"/>
        <w:right w:val="none" w:sz="0" w:space="0" w:color="auto"/>
      </w:divBdr>
    </w:div>
    <w:div w:id="240064006">
      <w:bodyDiv w:val="1"/>
      <w:marLeft w:val="0"/>
      <w:marRight w:val="0"/>
      <w:marTop w:val="0"/>
      <w:marBottom w:val="0"/>
      <w:divBdr>
        <w:top w:val="none" w:sz="0" w:space="0" w:color="auto"/>
        <w:left w:val="none" w:sz="0" w:space="0" w:color="auto"/>
        <w:bottom w:val="none" w:sz="0" w:space="0" w:color="auto"/>
        <w:right w:val="none" w:sz="0" w:space="0" w:color="auto"/>
      </w:divBdr>
    </w:div>
    <w:div w:id="248125227">
      <w:bodyDiv w:val="1"/>
      <w:marLeft w:val="0"/>
      <w:marRight w:val="0"/>
      <w:marTop w:val="0"/>
      <w:marBottom w:val="0"/>
      <w:divBdr>
        <w:top w:val="none" w:sz="0" w:space="0" w:color="auto"/>
        <w:left w:val="none" w:sz="0" w:space="0" w:color="auto"/>
        <w:bottom w:val="none" w:sz="0" w:space="0" w:color="auto"/>
        <w:right w:val="none" w:sz="0" w:space="0" w:color="auto"/>
      </w:divBdr>
    </w:div>
    <w:div w:id="281306397">
      <w:bodyDiv w:val="1"/>
      <w:marLeft w:val="0"/>
      <w:marRight w:val="0"/>
      <w:marTop w:val="0"/>
      <w:marBottom w:val="0"/>
      <w:divBdr>
        <w:top w:val="none" w:sz="0" w:space="0" w:color="auto"/>
        <w:left w:val="none" w:sz="0" w:space="0" w:color="auto"/>
        <w:bottom w:val="none" w:sz="0" w:space="0" w:color="auto"/>
        <w:right w:val="none" w:sz="0" w:space="0" w:color="auto"/>
      </w:divBdr>
    </w:div>
    <w:div w:id="310863541">
      <w:bodyDiv w:val="1"/>
      <w:marLeft w:val="0"/>
      <w:marRight w:val="0"/>
      <w:marTop w:val="0"/>
      <w:marBottom w:val="0"/>
      <w:divBdr>
        <w:top w:val="none" w:sz="0" w:space="0" w:color="auto"/>
        <w:left w:val="none" w:sz="0" w:space="0" w:color="auto"/>
        <w:bottom w:val="none" w:sz="0" w:space="0" w:color="auto"/>
        <w:right w:val="none" w:sz="0" w:space="0" w:color="auto"/>
      </w:divBdr>
    </w:div>
    <w:div w:id="327557414">
      <w:bodyDiv w:val="1"/>
      <w:marLeft w:val="0"/>
      <w:marRight w:val="0"/>
      <w:marTop w:val="0"/>
      <w:marBottom w:val="0"/>
      <w:divBdr>
        <w:top w:val="none" w:sz="0" w:space="0" w:color="auto"/>
        <w:left w:val="none" w:sz="0" w:space="0" w:color="auto"/>
        <w:bottom w:val="none" w:sz="0" w:space="0" w:color="auto"/>
        <w:right w:val="none" w:sz="0" w:space="0" w:color="auto"/>
      </w:divBdr>
    </w:div>
    <w:div w:id="338050290">
      <w:bodyDiv w:val="1"/>
      <w:marLeft w:val="0"/>
      <w:marRight w:val="0"/>
      <w:marTop w:val="0"/>
      <w:marBottom w:val="0"/>
      <w:divBdr>
        <w:top w:val="none" w:sz="0" w:space="0" w:color="auto"/>
        <w:left w:val="none" w:sz="0" w:space="0" w:color="auto"/>
        <w:bottom w:val="none" w:sz="0" w:space="0" w:color="auto"/>
        <w:right w:val="none" w:sz="0" w:space="0" w:color="auto"/>
      </w:divBdr>
    </w:div>
    <w:div w:id="339703397">
      <w:bodyDiv w:val="1"/>
      <w:marLeft w:val="0"/>
      <w:marRight w:val="0"/>
      <w:marTop w:val="0"/>
      <w:marBottom w:val="0"/>
      <w:divBdr>
        <w:top w:val="none" w:sz="0" w:space="0" w:color="auto"/>
        <w:left w:val="none" w:sz="0" w:space="0" w:color="auto"/>
        <w:bottom w:val="none" w:sz="0" w:space="0" w:color="auto"/>
        <w:right w:val="none" w:sz="0" w:space="0" w:color="auto"/>
      </w:divBdr>
    </w:div>
    <w:div w:id="352732069">
      <w:bodyDiv w:val="1"/>
      <w:marLeft w:val="0"/>
      <w:marRight w:val="0"/>
      <w:marTop w:val="0"/>
      <w:marBottom w:val="0"/>
      <w:divBdr>
        <w:top w:val="none" w:sz="0" w:space="0" w:color="auto"/>
        <w:left w:val="none" w:sz="0" w:space="0" w:color="auto"/>
        <w:bottom w:val="none" w:sz="0" w:space="0" w:color="auto"/>
        <w:right w:val="none" w:sz="0" w:space="0" w:color="auto"/>
      </w:divBdr>
    </w:div>
    <w:div w:id="359208984">
      <w:bodyDiv w:val="1"/>
      <w:marLeft w:val="0"/>
      <w:marRight w:val="0"/>
      <w:marTop w:val="0"/>
      <w:marBottom w:val="0"/>
      <w:divBdr>
        <w:top w:val="none" w:sz="0" w:space="0" w:color="auto"/>
        <w:left w:val="none" w:sz="0" w:space="0" w:color="auto"/>
        <w:bottom w:val="none" w:sz="0" w:space="0" w:color="auto"/>
        <w:right w:val="none" w:sz="0" w:space="0" w:color="auto"/>
      </w:divBdr>
    </w:div>
    <w:div w:id="373971063">
      <w:bodyDiv w:val="1"/>
      <w:marLeft w:val="0"/>
      <w:marRight w:val="0"/>
      <w:marTop w:val="0"/>
      <w:marBottom w:val="0"/>
      <w:divBdr>
        <w:top w:val="none" w:sz="0" w:space="0" w:color="auto"/>
        <w:left w:val="none" w:sz="0" w:space="0" w:color="auto"/>
        <w:bottom w:val="none" w:sz="0" w:space="0" w:color="auto"/>
        <w:right w:val="none" w:sz="0" w:space="0" w:color="auto"/>
      </w:divBdr>
    </w:div>
    <w:div w:id="386029735">
      <w:bodyDiv w:val="1"/>
      <w:marLeft w:val="0"/>
      <w:marRight w:val="0"/>
      <w:marTop w:val="0"/>
      <w:marBottom w:val="0"/>
      <w:divBdr>
        <w:top w:val="none" w:sz="0" w:space="0" w:color="auto"/>
        <w:left w:val="none" w:sz="0" w:space="0" w:color="auto"/>
        <w:bottom w:val="none" w:sz="0" w:space="0" w:color="auto"/>
        <w:right w:val="none" w:sz="0" w:space="0" w:color="auto"/>
      </w:divBdr>
    </w:div>
    <w:div w:id="394278016">
      <w:bodyDiv w:val="1"/>
      <w:marLeft w:val="0"/>
      <w:marRight w:val="0"/>
      <w:marTop w:val="0"/>
      <w:marBottom w:val="0"/>
      <w:divBdr>
        <w:top w:val="none" w:sz="0" w:space="0" w:color="auto"/>
        <w:left w:val="none" w:sz="0" w:space="0" w:color="auto"/>
        <w:bottom w:val="none" w:sz="0" w:space="0" w:color="auto"/>
        <w:right w:val="none" w:sz="0" w:space="0" w:color="auto"/>
      </w:divBdr>
    </w:div>
    <w:div w:id="421532779">
      <w:bodyDiv w:val="1"/>
      <w:marLeft w:val="0"/>
      <w:marRight w:val="0"/>
      <w:marTop w:val="0"/>
      <w:marBottom w:val="0"/>
      <w:divBdr>
        <w:top w:val="none" w:sz="0" w:space="0" w:color="auto"/>
        <w:left w:val="none" w:sz="0" w:space="0" w:color="auto"/>
        <w:bottom w:val="none" w:sz="0" w:space="0" w:color="auto"/>
        <w:right w:val="none" w:sz="0" w:space="0" w:color="auto"/>
      </w:divBdr>
    </w:div>
    <w:div w:id="427241145">
      <w:bodyDiv w:val="1"/>
      <w:marLeft w:val="0"/>
      <w:marRight w:val="0"/>
      <w:marTop w:val="0"/>
      <w:marBottom w:val="0"/>
      <w:divBdr>
        <w:top w:val="none" w:sz="0" w:space="0" w:color="auto"/>
        <w:left w:val="none" w:sz="0" w:space="0" w:color="auto"/>
        <w:bottom w:val="none" w:sz="0" w:space="0" w:color="auto"/>
        <w:right w:val="none" w:sz="0" w:space="0" w:color="auto"/>
      </w:divBdr>
    </w:div>
    <w:div w:id="430704777">
      <w:bodyDiv w:val="1"/>
      <w:marLeft w:val="0"/>
      <w:marRight w:val="0"/>
      <w:marTop w:val="0"/>
      <w:marBottom w:val="0"/>
      <w:divBdr>
        <w:top w:val="none" w:sz="0" w:space="0" w:color="auto"/>
        <w:left w:val="none" w:sz="0" w:space="0" w:color="auto"/>
        <w:bottom w:val="none" w:sz="0" w:space="0" w:color="auto"/>
        <w:right w:val="none" w:sz="0" w:space="0" w:color="auto"/>
      </w:divBdr>
    </w:div>
    <w:div w:id="438187788">
      <w:bodyDiv w:val="1"/>
      <w:marLeft w:val="0"/>
      <w:marRight w:val="0"/>
      <w:marTop w:val="0"/>
      <w:marBottom w:val="0"/>
      <w:divBdr>
        <w:top w:val="none" w:sz="0" w:space="0" w:color="auto"/>
        <w:left w:val="none" w:sz="0" w:space="0" w:color="auto"/>
        <w:bottom w:val="none" w:sz="0" w:space="0" w:color="auto"/>
        <w:right w:val="none" w:sz="0" w:space="0" w:color="auto"/>
      </w:divBdr>
    </w:div>
    <w:div w:id="443622709">
      <w:bodyDiv w:val="1"/>
      <w:marLeft w:val="0"/>
      <w:marRight w:val="0"/>
      <w:marTop w:val="0"/>
      <w:marBottom w:val="0"/>
      <w:divBdr>
        <w:top w:val="none" w:sz="0" w:space="0" w:color="auto"/>
        <w:left w:val="none" w:sz="0" w:space="0" w:color="auto"/>
        <w:bottom w:val="none" w:sz="0" w:space="0" w:color="auto"/>
        <w:right w:val="none" w:sz="0" w:space="0" w:color="auto"/>
      </w:divBdr>
    </w:div>
    <w:div w:id="448163318">
      <w:bodyDiv w:val="1"/>
      <w:marLeft w:val="0"/>
      <w:marRight w:val="0"/>
      <w:marTop w:val="0"/>
      <w:marBottom w:val="0"/>
      <w:divBdr>
        <w:top w:val="none" w:sz="0" w:space="0" w:color="auto"/>
        <w:left w:val="none" w:sz="0" w:space="0" w:color="auto"/>
        <w:bottom w:val="none" w:sz="0" w:space="0" w:color="auto"/>
        <w:right w:val="none" w:sz="0" w:space="0" w:color="auto"/>
      </w:divBdr>
    </w:div>
    <w:div w:id="449515973">
      <w:bodyDiv w:val="1"/>
      <w:marLeft w:val="0"/>
      <w:marRight w:val="0"/>
      <w:marTop w:val="0"/>
      <w:marBottom w:val="0"/>
      <w:divBdr>
        <w:top w:val="none" w:sz="0" w:space="0" w:color="auto"/>
        <w:left w:val="none" w:sz="0" w:space="0" w:color="auto"/>
        <w:bottom w:val="none" w:sz="0" w:space="0" w:color="auto"/>
        <w:right w:val="none" w:sz="0" w:space="0" w:color="auto"/>
      </w:divBdr>
    </w:div>
    <w:div w:id="466553365">
      <w:bodyDiv w:val="1"/>
      <w:marLeft w:val="0"/>
      <w:marRight w:val="0"/>
      <w:marTop w:val="0"/>
      <w:marBottom w:val="0"/>
      <w:divBdr>
        <w:top w:val="none" w:sz="0" w:space="0" w:color="auto"/>
        <w:left w:val="none" w:sz="0" w:space="0" w:color="auto"/>
        <w:bottom w:val="none" w:sz="0" w:space="0" w:color="auto"/>
        <w:right w:val="none" w:sz="0" w:space="0" w:color="auto"/>
      </w:divBdr>
    </w:div>
    <w:div w:id="468134166">
      <w:bodyDiv w:val="1"/>
      <w:marLeft w:val="0"/>
      <w:marRight w:val="0"/>
      <w:marTop w:val="0"/>
      <w:marBottom w:val="0"/>
      <w:divBdr>
        <w:top w:val="none" w:sz="0" w:space="0" w:color="auto"/>
        <w:left w:val="none" w:sz="0" w:space="0" w:color="auto"/>
        <w:bottom w:val="none" w:sz="0" w:space="0" w:color="auto"/>
        <w:right w:val="none" w:sz="0" w:space="0" w:color="auto"/>
      </w:divBdr>
    </w:div>
    <w:div w:id="471479644">
      <w:bodyDiv w:val="1"/>
      <w:marLeft w:val="0"/>
      <w:marRight w:val="0"/>
      <w:marTop w:val="0"/>
      <w:marBottom w:val="0"/>
      <w:divBdr>
        <w:top w:val="none" w:sz="0" w:space="0" w:color="auto"/>
        <w:left w:val="none" w:sz="0" w:space="0" w:color="auto"/>
        <w:bottom w:val="none" w:sz="0" w:space="0" w:color="auto"/>
        <w:right w:val="none" w:sz="0" w:space="0" w:color="auto"/>
      </w:divBdr>
    </w:div>
    <w:div w:id="475416985">
      <w:bodyDiv w:val="1"/>
      <w:marLeft w:val="0"/>
      <w:marRight w:val="0"/>
      <w:marTop w:val="0"/>
      <w:marBottom w:val="0"/>
      <w:divBdr>
        <w:top w:val="none" w:sz="0" w:space="0" w:color="auto"/>
        <w:left w:val="none" w:sz="0" w:space="0" w:color="auto"/>
        <w:bottom w:val="none" w:sz="0" w:space="0" w:color="auto"/>
        <w:right w:val="none" w:sz="0" w:space="0" w:color="auto"/>
      </w:divBdr>
    </w:div>
    <w:div w:id="476338293">
      <w:bodyDiv w:val="1"/>
      <w:marLeft w:val="0"/>
      <w:marRight w:val="0"/>
      <w:marTop w:val="0"/>
      <w:marBottom w:val="0"/>
      <w:divBdr>
        <w:top w:val="none" w:sz="0" w:space="0" w:color="auto"/>
        <w:left w:val="none" w:sz="0" w:space="0" w:color="auto"/>
        <w:bottom w:val="none" w:sz="0" w:space="0" w:color="auto"/>
        <w:right w:val="none" w:sz="0" w:space="0" w:color="auto"/>
      </w:divBdr>
    </w:div>
    <w:div w:id="476840666">
      <w:bodyDiv w:val="1"/>
      <w:marLeft w:val="0"/>
      <w:marRight w:val="0"/>
      <w:marTop w:val="0"/>
      <w:marBottom w:val="0"/>
      <w:divBdr>
        <w:top w:val="none" w:sz="0" w:space="0" w:color="auto"/>
        <w:left w:val="none" w:sz="0" w:space="0" w:color="auto"/>
        <w:bottom w:val="none" w:sz="0" w:space="0" w:color="auto"/>
        <w:right w:val="none" w:sz="0" w:space="0" w:color="auto"/>
      </w:divBdr>
    </w:div>
    <w:div w:id="483401859">
      <w:bodyDiv w:val="1"/>
      <w:marLeft w:val="0"/>
      <w:marRight w:val="0"/>
      <w:marTop w:val="0"/>
      <w:marBottom w:val="0"/>
      <w:divBdr>
        <w:top w:val="none" w:sz="0" w:space="0" w:color="auto"/>
        <w:left w:val="none" w:sz="0" w:space="0" w:color="auto"/>
        <w:bottom w:val="none" w:sz="0" w:space="0" w:color="auto"/>
        <w:right w:val="none" w:sz="0" w:space="0" w:color="auto"/>
      </w:divBdr>
    </w:div>
    <w:div w:id="498277493">
      <w:bodyDiv w:val="1"/>
      <w:marLeft w:val="0"/>
      <w:marRight w:val="0"/>
      <w:marTop w:val="0"/>
      <w:marBottom w:val="0"/>
      <w:divBdr>
        <w:top w:val="none" w:sz="0" w:space="0" w:color="auto"/>
        <w:left w:val="none" w:sz="0" w:space="0" w:color="auto"/>
        <w:bottom w:val="none" w:sz="0" w:space="0" w:color="auto"/>
        <w:right w:val="none" w:sz="0" w:space="0" w:color="auto"/>
      </w:divBdr>
    </w:div>
    <w:div w:id="498811443">
      <w:bodyDiv w:val="1"/>
      <w:marLeft w:val="0"/>
      <w:marRight w:val="0"/>
      <w:marTop w:val="0"/>
      <w:marBottom w:val="0"/>
      <w:divBdr>
        <w:top w:val="none" w:sz="0" w:space="0" w:color="auto"/>
        <w:left w:val="none" w:sz="0" w:space="0" w:color="auto"/>
        <w:bottom w:val="none" w:sz="0" w:space="0" w:color="auto"/>
        <w:right w:val="none" w:sz="0" w:space="0" w:color="auto"/>
      </w:divBdr>
    </w:div>
    <w:div w:id="521937499">
      <w:bodyDiv w:val="1"/>
      <w:marLeft w:val="0"/>
      <w:marRight w:val="0"/>
      <w:marTop w:val="0"/>
      <w:marBottom w:val="0"/>
      <w:divBdr>
        <w:top w:val="none" w:sz="0" w:space="0" w:color="auto"/>
        <w:left w:val="none" w:sz="0" w:space="0" w:color="auto"/>
        <w:bottom w:val="none" w:sz="0" w:space="0" w:color="auto"/>
        <w:right w:val="none" w:sz="0" w:space="0" w:color="auto"/>
      </w:divBdr>
    </w:div>
    <w:div w:id="553589884">
      <w:bodyDiv w:val="1"/>
      <w:marLeft w:val="0"/>
      <w:marRight w:val="0"/>
      <w:marTop w:val="0"/>
      <w:marBottom w:val="0"/>
      <w:divBdr>
        <w:top w:val="none" w:sz="0" w:space="0" w:color="auto"/>
        <w:left w:val="none" w:sz="0" w:space="0" w:color="auto"/>
        <w:bottom w:val="none" w:sz="0" w:space="0" w:color="auto"/>
        <w:right w:val="none" w:sz="0" w:space="0" w:color="auto"/>
      </w:divBdr>
    </w:div>
    <w:div w:id="562526530">
      <w:bodyDiv w:val="1"/>
      <w:marLeft w:val="0"/>
      <w:marRight w:val="0"/>
      <w:marTop w:val="0"/>
      <w:marBottom w:val="0"/>
      <w:divBdr>
        <w:top w:val="none" w:sz="0" w:space="0" w:color="auto"/>
        <w:left w:val="none" w:sz="0" w:space="0" w:color="auto"/>
        <w:bottom w:val="none" w:sz="0" w:space="0" w:color="auto"/>
        <w:right w:val="none" w:sz="0" w:space="0" w:color="auto"/>
      </w:divBdr>
    </w:div>
    <w:div w:id="569460613">
      <w:bodyDiv w:val="1"/>
      <w:marLeft w:val="0"/>
      <w:marRight w:val="0"/>
      <w:marTop w:val="0"/>
      <w:marBottom w:val="0"/>
      <w:divBdr>
        <w:top w:val="none" w:sz="0" w:space="0" w:color="auto"/>
        <w:left w:val="none" w:sz="0" w:space="0" w:color="auto"/>
        <w:bottom w:val="none" w:sz="0" w:space="0" w:color="auto"/>
        <w:right w:val="none" w:sz="0" w:space="0" w:color="auto"/>
      </w:divBdr>
    </w:div>
    <w:div w:id="573055061">
      <w:bodyDiv w:val="1"/>
      <w:marLeft w:val="0"/>
      <w:marRight w:val="0"/>
      <w:marTop w:val="0"/>
      <w:marBottom w:val="0"/>
      <w:divBdr>
        <w:top w:val="none" w:sz="0" w:space="0" w:color="auto"/>
        <w:left w:val="none" w:sz="0" w:space="0" w:color="auto"/>
        <w:bottom w:val="none" w:sz="0" w:space="0" w:color="auto"/>
        <w:right w:val="none" w:sz="0" w:space="0" w:color="auto"/>
      </w:divBdr>
    </w:div>
    <w:div w:id="574752544">
      <w:bodyDiv w:val="1"/>
      <w:marLeft w:val="0"/>
      <w:marRight w:val="0"/>
      <w:marTop w:val="0"/>
      <w:marBottom w:val="0"/>
      <w:divBdr>
        <w:top w:val="none" w:sz="0" w:space="0" w:color="auto"/>
        <w:left w:val="none" w:sz="0" w:space="0" w:color="auto"/>
        <w:bottom w:val="none" w:sz="0" w:space="0" w:color="auto"/>
        <w:right w:val="none" w:sz="0" w:space="0" w:color="auto"/>
      </w:divBdr>
    </w:div>
    <w:div w:id="588974063">
      <w:bodyDiv w:val="1"/>
      <w:marLeft w:val="0"/>
      <w:marRight w:val="0"/>
      <w:marTop w:val="0"/>
      <w:marBottom w:val="0"/>
      <w:divBdr>
        <w:top w:val="none" w:sz="0" w:space="0" w:color="auto"/>
        <w:left w:val="none" w:sz="0" w:space="0" w:color="auto"/>
        <w:bottom w:val="none" w:sz="0" w:space="0" w:color="auto"/>
        <w:right w:val="none" w:sz="0" w:space="0" w:color="auto"/>
      </w:divBdr>
    </w:div>
    <w:div w:id="594943116">
      <w:bodyDiv w:val="1"/>
      <w:marLeft w:val="0"/>
      <w:marRight w:val="0"/>
      <w:marTop w:val="0"/>
      <w:marBottom w:val="0"/>
      <w:divBdr>
        <w:top w:val="none" w:sz="0" w:space="0" w:color="auto"/>
        <w:left w:val="none" w:sz="0" w:space="0" w:color="auto"/>
        <w:bottom w:val="none" w:sz="0" w:space="0" w:color="auto"/>
        <w:right w:val="none" w:sz="0" w:space="0" w:color="auto"/>
      </w:divBdr>
    </w:div>
    <w:div w:id="595941447">
      <w:bodyDiv w:val="1"/>
      <w:marLeft w:val="0"/>
      <w:marRight w:val="0"/>
      <w:marTop w:val="0"/>
      <w:marBottom w:val="0"/>
      <w:divBdr>
        <w:top w:val="none" w:sz="0" w:space="0" w:color="auto"/>
        <w:left w:val="none" w:sz="0" w:space="0" w:color="auto"/>
        <w:bottom w:val="none" w:sz="0" w:space="0" w:color="auto"/>
        <w:right w:val="none" w:sz="0" w:space="0" w:color="auto"/>
      </w:divBdr>
    </w:div>
    <w:div w:id="618803196">
      <w:bodyDiv w:val="1"/>
      <w:marLeft w:val="0"/>
      <w:marRight w:val="0"/>
      <w:marTop w:val="0"/>
      <w:marBottom w:val="0"/>
      <w:divBdr>
        <w:top w:val="none" w:sz="0" w:space="0" w:color="auto"/>
        <w:left w:val="none" w:sz="0" w:space="0" w:color="auto"/>
        <w:bottom w:val="none" w:sz="0" w:space="0" w:color="auto"/>
        <w:right w:val="none" w:sz="0" w:space="0" w:color="auto"/>
      </w:divBdr>
    </w:div>
    <w:div w:id="620962719">
      <w:bodyDiv w:val="1"/>
      <w:marLeft w:val="0"/>
      <w:marRight w:val="0"/>
      <w:marTop w:val="0"/>
      <w:marBottom w:val="0"/>
      <w:divBdr>
        <w:top w:val="none" w:sz="0" w:space="0" w:color="auto"/>
        <w:left w:val="none" w:sz="0" w:space="0" w:color="auto"/>
        <w:bottom w:val="none" w:sz="0" w:space="0" w:color="auto"/>
        <w:right w:val="none" w:sz="0" w:space="0" w:color="auto"/>
      </w:divBdr>
    </w:div>
    <w:div w:id="651101894">
      <w:bodyDiv w:val="1"/>
      <w:marLeft w:val="0"/>
      <w:marRight w:val="0"/>
      <w:marTop w:val="0"/>
      <w:marBottom w:val="0"/>
      <w:divBdr>
        <w:top w:val="none" w:sz="0" w:space="0" w:color="auto"/>
        <w:left w:val="none" w:sz="0" w:space="0" w:color="auto"/>
        <w:bottom w:val="none" w:sz="0" w:space="0" w:color="auto"/>
        <w:right w:val="none" w:sz="0" w:space="0" w:color="auto"/>
      </w:divBdr>
    </w:div>
    <w:div w:id="661003368">
      <w:bodyDiv w:val="1"/>
      <w:marLeft w:val="0"/>
      <w:marRight w:val="0"/>
      <w:marTop w:val="0"/>
      <w:marBottom w:val="0"/>
      <w:divBdr>
        <w:top w:val="none" w:sz="0" w:space="0" w:color="auto"/>
        <w:left w:val="none" w:sz="0" w:space="0" w:color="auto"/>
        <w:bottom w:val="none" w:sz="0" w:space="0" w:color="auto"/>
        <w:right w:val="none" w:sz="0" w:space="0" w:color="auto"/>
      </w:divBdr>
    </w:div>
    <w:div w:id="663823564">
      <w:bodyDiv w:val="1"/>
      <w:marLeft w:val="0"/>
      <w:marRight w:val="0"/>
      <w:marTop w:val="0"/>
      <w:marBottom w:val="0"/>
      <w:divBdr>
        <w:top w:val="none" w:sz="0" w:space="0" w:color="auto"/>
        <w:left w:val="none" w:sz="0" w:space="0" w:color="auto"/>
        <w:bottom w:val="none" w:sz="0" w:space="0" w:color="auto"/>
        <w:right w:val="none" w:sz="0" w:space="0" w:color="auto"/>
      </w:divBdr>
    </w:div>
    <w:div w:id="664165839">
      <w:bodyDiv w:val="1"/>
      <w:marLeft w:val="0"/>
      <w:marRight w:val="0"/>
      <w:marTop w:val="0"/>
      <w:marBottom w:val="0"/>
      <w:divBdr>
        <w:top w:val="none" w:sz="0" w:space="0" w:color="auto"/>
        <w:left w:val="none" w:sz="0" w:space="0" w:color="auto"/>
        <w:bottom w:val="none" w:sz="0" w:space="0" w:color="auto"/>
        <w:right w:val="none" w:sz="0" w:space="0" w:color="auto"/>
      </w:divBdr>
    </w:div>
    <w:div w:id="667296051">
      <w:bodyDiv w:val="1"/>
      <w:marLeft w:val="0"/>
      <w:marRight w:val="0"/>
      <w:marTop w:val="0"/>
      <w:marBottom w:val="0"/>
      <w:divBdr>
        <w:top w:val="none" w:sz="0" w:space="0" w:color="auto"/>
        <w:left w:val="none" w:sz="0" w:space="0" w:color="auto"/>
        <w:bottom w:val="none" w:sz="0" w:space="0" w:color="auto"/>
        <w:right w:val="none" w:sz="0" w:space="0" w:color="auto"/>
      </w:divBdr>
    </w:div>
    <w:div w:id="706761077">
      <w:bodyDiv w:val="1"/>
      <w:marLeft w:val="0"/>
      <w:marRight w:val="0"/>
      <w:marTop w:val="0"/>
      <w:marBottom w:val="0"/>
      <w:divBdr>
        <w:top w:val="none" w:sz="0" w:space="0" w:color="auto"/>
        <w:left w:val="none" w:sz="0" w:space="0" w:color="auto"/>
        <w:bottom w:val="none" w:sz="0" w:space="0" w:color="auto"/>
        <w:right w:val="none" w:sz="0" w:space="0" w:color="auto"/>
      </w:divBdr>
    </w:div>
    <w:div w:id="716781451">
      <w:bodyDiv w:val="1"/>
      <w:marLeft w:val="0"/>
      <w:marRight w:val="0"/>
      <w:marTop w:val="0"/>
      <w:marBottom w:val="0"/>
      <w:divBdr>
        <w:top w:val="none" w:sz="0" w:space="0" w:color="auto"/>
        <w:left w:val="none" w:sz="0" w:space="0" w:color="auto"/>
        <w:bottom w:val="none" w:sz="0" w:space="0" w:color="auto"/>
        <w:right w:val="none" w:sz="0" w:space="0" w:color="auto"/>
      </w:divBdr>
    </w:div>
    <w:div w:id="718165370">
      <w:bodyDiv w:val="1"/>
      <w:marLeft w:val="0"/>
      <w:marRight w:val="0"/>
      <w:marTop w:val="0"/>
      <w:marBottom w:val="0"/>
      <w:divBdr>
        <w:top w:val="none" w:sz="0" w:space="0" w:color="auto"/>
        <w:left w:val="none" w:sz="0" w:space="0" w:color="auto"/>
        <w:bottom w:val="none" w:sz="0" w:space="0" w:color="auto"/>
        <w:right w:val="none" w:sz="0" w:space="0" w:color="auto"/>
      </w:divBdr>
    </w:div>
    <w:div w:id="722486436">
      <w:bodyDiv w:val="1"/>
      <w:marLeft w:val="0"/>
      <w:marRight w:val="0"/>
      <w:marTop w:val="0"/>
      <w:marBottom w:val="0"/>
      <w:divBdr>
        <w:top w:val="none" w:sz="0" w:space="0" w:color="auto"/>
        <w:left w:val="none" w:sz="0" w:space="0" w:color="auto"/>
        <w:bottom w:val="none" w:sz="0" w:space="0" w:color="auto"/>
        <w:right w:val="none" w:sz="0" w:space="0" w:color="auto"/>
      </w:divBdr>
    </w:div>
    <w:div w:id="727416752">
      <w:bodyDiv w:val="1"/>
      <w:marLeft w:val="0"/>
      <w:marRight w:val="0"/>
      <w:marTop w:val="0"/>
      <w:marBottom w:val="0"/>
      <w:divBdr>
        <w:top w:val="none" w:sz="0" w:space="0" w:color="auto"/>
        <w:left w:val="none" w:sz="0" w:space="0" w:color="auto"/>
        <w:bottom w:val="none" w:sz="0" w:space="0" w:color="auto"/>
        <w:right w:val="none" w:sz="0" w:space="0" w:color="auto"/>
      </w:divBdr>
    </w:div>
    <w:div w:id="735278168">
      <w:bodyDiv w:val="1"/>
      <w:marLeft w:val="0"/>
      <w:marRight w:val="0"/>
      <w:marTop w:val="0"/>
      <w:marBottom w:val="0"/>
      <w:divBdr>
        <w:top w:val="none" w:sz="0" w:space="0" w:color="auto"/>
        <w:left w:val="none" w:sz="0" w:space="0" w:color="auto"/>
        <w:bottom w:val="none" w:sz="0" w:space="0" w:color="auto"/>
        <w:right w:val="none" w:sz="0" w:space="0" w:color="auto"/>
      </w:divBdr>
    </w:div>
    <w:div w:id="740327231">
      <w:bodyDiv w:val="1"/>
      <w:marLeft w:val="0"/>
      <w:marRight w:val="0"/>
      <w:marTop w:val="0"/>
      <w:marBottom w:val="0"/>
      <w:divBdr>
        <w:top w:val="none" w:sz="0" w:space="0" w:color="auto"/>
        <w:left w:val="none" w:sz="0" w:space="0" w:color="auto"/>
        <w:bottom w:val="none" w:sz="0" w:space="0" w:color="auto"/>
        <w:right w:val="none" w:sz="0" w:space="0" w:color="auto"/>
      </w:divBdr>
    </w:div>
    <w:div w:id="742684837">
      <w:bodyDiv w:val="1"/>
      <w:marLeft w:val="0"/>
      <w:marRight w:val="0"/>
      <w:marTop w:val="0"/>
      <w:marBottom w:val="0"/>
      <w:divBdr>
        <w:top w:val="none" w:sz="0" w:space="0" w:color="auto"/>
        <w:left w:val="none" w:sz="0" w:space="0" w:color="auto"/>
        <w:bottom w:val="none" w:sz="0" w:space="0" w:color="auto"/>
        <w:right w:val="none" w:sz="0" w:space="0" w:color="auto"/>
      </w:divBdr>
    </w:div>
    <w:div w:id="760029182">
      <w:bodyDiv w:val="1"/>
      <w:marLeft w:val="0"/>
      <w:marRight w:val="0"/>
      <w:marTop w:val="0"/>
      <w:marBottom w:val="0"/>
      <w:divBdr>
        <w:top w:val="none" w:sz="0" w:space="0" w:color="auto"/>
        <w:left w:val="none" w:sz="0" w:space="0" w:color="auto"/>
        <w:bottom w:val="none" w:sz="0" w:space="0" w:color="auto"/>
        <w:right w:val="none" w:sz="0" w:space="0" w:color="auto"/>
      </w:divBdr>
    </w:div>
    <w:div w:id="762143444">
      <w:bodyDiv w:val="1"/>
      <w:marLeft w:val="0"/>
      <w:marRight w:val="0"/>
      <w:marTop w:val="0"/>
      <w:marBottom w:val="0"/>
      <w:divBdr>
        <w:top w:val="none" w:sz="0" w:space="0" w:color="auto"/>
        <w:left w:val="none" w:sz="0" w:space="0" w:color="auto"/>
        <w:bottom w:val="none" w:sz="0" w:space="0" w:color="auto"/>
        <w:right w:val="none" w:sz="0" w:space="0" w:color="auto"/>
      </w:divBdr>
    </w:div>
    <w:div w:id="765807786">
      <w:bodyDiv w:val="1"/>
      <w:marLeft w:val="0"/>
      <w:marRight w:val="0"/>
      <w:marTop w:val="0"/>
      <w:marBottom w:val="0"/>
      <w:divBdr>
        <w:top w:val="none" w:sz="0" w:space="0" w:color="auto"/>
        <w:left w:val="none" w:sz="0" w:space="0" w:color="auto"/>
        <w:bottom w:val="none" w:sz="0" w:space="0" w:color="auto"/>
        <w:right w:val="none" w:sz="0" w:space="0" w:color="auto"/>
      </w:divBdr>
    </w:div>
    <w:div w:id="772670571">
      <w:bodyDiv w:val="1"/>
      <w:marLeft w:val="0"/>
      <w:marRight w:val="0"/>
      <w:marTop w:val="0"/>
      <w:marBottom w:val="0"/>
      <w:divBdr>
        <w:top w:val="none" w:sz="0" w:space="0" w:color="auto"/>
        <w:left w:val="none" w:sz="0" w:space="0" w:color="auto"/>
        <w:bottom w:val="none" w:sz="0" w:space="0" w:color="auto"/>
        <w:right w:val="none" w:sz="0" w:space="0" w:color="auto"/>
      </w:divBdr>
    </w:div>
    <w:div w:id="787898963">
      <w:bodyDiv w:val="1"/>
      <w:marLeft w:val="0"/>
      <w:marRight w:val="0"/>
      <w:marTop w:val="0"/>
      <w:marBottom w:val="0"/>
      <w:divBdr>
        <w:top w:val="none" w:sz="0" w:space="0" w:color="auto"/>
        <w:left w:val="none" w:sz="0" w:space="0" w:color="auto"/>
        <w:bottom w:val="none" w:sz="0" w:space="0" w:color="auto"/>
        <w:right w:val="none" w:sz="0" w:space="0" w:color="auto"/>
      </w:divBdr>
    </w:div>
    <w:div w:id="788011207">
      <w:bodyDiv w:val="1"/>
      <w:marLeft w:val="0"/>
      <w:marRight w:val="0"/>
      <w:marTop w:val="0"/>
      <w:marBottom w:val="0"/>
      <w:divBdr>
        <w:top w:val="none" w:sz="0" w:space="0" w:color="auto"/>
        <w:left w:val="none" w:sz="0" w:space="0" w:color="auto"/>
        <w:bottom w:val="none" w:sz="0" w:space="0" w:color="auto"/>
        <w:right w:val="none" w:sz="0" w:space="0" w:color="auto"/>
      </w:divBdr>
    </w:div>
    <w:div w:id="806824436">
      <w:bodyDiv w:val="1"/>
      <w:marLeft w:val="0"/>
      <w:marRight w:val="0"/>
      <w:marTop w:val="0"/>
      <w:marBottom w:val="0"/>
      <w:divBdr>
        <w:top w:val="none" w:sz="0" w:space="0" w:color="auto"/>
        <w:left w:val="none" w:sz="0" w:space="0" w:color="auto"/>
        <w:bottom w:val="none" w:sz="0" w:space="0" w:color="auto"/>
        <w:right w:val="none" w:sz="0" w:space="0" w:color="auto"/>
      </w:divBdr>
    </w:div>
    <w:div w:id="810563988">
      <w:bodyDiv w:val="1"/>
      <w:marLeft w:val="0"/>
      <w:marRight w:val="0"/>
      <w:marTop w:val="0"/>
      <w:marBottom w:val="0"/>
      <w:divBdr>
        <w:top w:val="none" w:sz="0" w:space="0" w:color="auto"/>
        <w:left w:val="none" w:sz="0" w:space="0" w:color="auto"/>
        <w:bottom w:val="none" w:sz="0" w:space="0" w:color="auto"/>
        <w:right w:val="none" w:sz="0" w:space="0" w:color="auto"/>
      </w:divBdr>
    </w:div>
    <w:div w:id="812454855">
      <w:bodyDiv w:val="1"/>
      <w:marLeft w:val="0"/>
      <w:marRight w:val="0"/>
      <w:marTop w:val="0"/>
      <w:marBottom w:val="0"/>
      <w:divBdr>
        <w:top w:val="none" w:sz="0" w:space="0" w:color="auto"/>
        <w:left w:val="none" w:sz="0" w:space="0" w:color="auto"/>
        <w:bottom w:val="none" w:sz="0" w:space="0" w:color="auto"/>
        <w:right w:val="none" w:sz="0" w:space="0" w:color="auto"/>
      </w:divBdr>
    </w:div>
    <w:div w:id="824324375">
      <w:bodyDiv w:val="1"/>
      <w:marLeft w:val="0"/>
      <w:marRight w:val="0"/>
      <w:marTop w:val="0"/>
      <w:marBottom w:val="0"/>
      <w:divBdr>
        <w:top w:val="none" w:sz="0" w:space="0" w:color="auto"/>
        <w:left w:val="none" w:sz="0" w:space="0" w:color="auto"/>
        <w:bottom w:val="none" w:sz="0" w:space="0" w:color="auto"/>
        <w:right w:val="none" w:sz="0" w:space="0" w:color="auto"/>
      </w:divBdr>
    </w:div>
    <w:div w:id="831026773">
      <w:bodyDiv w:val="1"/>
      <w:marLeft w:val="0"/>
      <w:marRight w:val="0"/>
      <w:marTop w:val="0"/>
      <w:marBottom w:val="0"/>
      <w:divBdr>
        <w:top w:val="none" w:sz="0" w:space="0" w:color="auto"/>
        <w:left w:val="none" w:sz="0" w:space="0" w:color="auto"/>
        <w:bottom w:val="none" w:sz="0" w:space="0" w:color="auto"/>
        <w:right w:val="none" w:sz="0" w:space="0" w:color="auto"/>
      </w:divBdr>
    </w:div>
    <w:div w:id="840777405">
      <w:bodyDiv w:val="1"/>
      <w:marLeft w:val="0"/>
      <w:marRight w:val="0"/>
      <w:marTop w:val="0"/>
      <w:marBottom w:val="0"/>
      <w:divBdr>
        <w:top w:val="none" w:sz="0" w:space="0" w:color="auto"/>
        <w:left w:val="none" w:sz="0" w:space="0" w:color="auto"/>
        <w:bottom w:val="none" w:sz="0" w:space="0" w:color="auto"/>
        <w:right w:val="none" w:sz="0" w:space="0" w:color="auto"/>
      </w:divBdr>
    </w:div>
    <w:div w:id="847063920">
      <w:bodyDiv w:val="1"/>
      <w:marLeft w:val="0"/>
      <w:marRight w:val="0"/>
      <w:marTop w:val="0"/>
      <w:marBottom w:val="0"/>
      <w:divBdr>
        <w:top w:val="none" w:sz="0" w:space="0" w:color="auto"/>
        <w:left w:val="none" w:sz="0" w:space="0" w:color="auto"/>
        <w:bottom w:val="none" w:sz="0" w:space="0" w:color="auto"/>
        <w:right w:val="none" w:sz="0" w:space="0" w:color="auto"/>
      </w:divBdr>
    </w:div>
    <w:div w:id="852036948">
      <w:bodyDiv w:val="1"/>
      <w:marLeft w:val="0"/>
      <w:marRight w:val="0"/>
      <w:marTop w:val="0"/>
      <w:marBottom w:val="0"/>
      <w:divBdr>
        <w:top w:val="none" w:sz="0" w:space="0" w:color="auto"/>
        <w:left w:val="none" w:sz="0" w:space="0" w:color="auto"/>
        <w:bottom w:val="none" w:sz="0" w:space="0" w:color="auto"/>
        <w:right w:val="none" w:sz="0" w:space="0" w:color="auto"/>
      </w:divBdr>
    </w:div>
    <w:div w:id="866451646">
      <w:bodyDiv w:val="1"/>
      <w:marLeft w:val="0"/>
      <w:marRight w:val="0"/>
      <w:marTop w:val="0"/>
      <w:marBottom w:val="0"/>
      <w:divBdr>
        <w:top w:val="none" w:sz="0" w:space="0" w:color="auto"/>
        <w:left w:val="none" w:sz="0" w:space="0" w:color="auto"/>
        <w:bottom w:val="none" w:sz="0" w:space="0" w:color="auto"/>
        <w:right w:val="none" w:sz="0" w:space="0" w:color="auto"/>
      </w:divBdr>
    </w:div>
    <w:div w:id="881985978">
      <w:bodyDiv w:val="1"/>
      <w:marLeft w:val="0"/>
      <w:marRight w:val="0"/>
      <w:marTop w:val="0"/>
      <w:marBottom w:val="0"/>
      <w:divBdr>
        <w:top w:val="none" w:sz="0" w:space="0" w:color="auto"/>
        <w:left w:val="none" w:sz="0" w:space="0" w:color="auto"/>
        <w:bottom w:val="none" w:sz="0" w:space="0" w:color="auto"/>
        <w:right w:val="none" w:sz="0" w:space="0" w:color="auto"/>
      </w:divBdr>
    </w:div>
    <w:div w:id="884102745">
      <w:bodyDiv w:val="1"/>
      <w:marLeft w:val="0"/>
      <w:marRight w:val="0"/>
      <w:marTop w:val="0"/>
      <w:marBottom w:val="0"/>
      <w:divBdr>
        <w:top w:val="none" w:sz="0" w:space="0" w:color="auto"/>
        <w:left w:val="none" w:sz="0" w:space="0" w:color="auto"/>
        <w:bottom w:val="none" w:sz="0" w:space="0" w:color="auto"/>
        <w:right w:val="none" w:sz="0" w:space="0" w:color="auto"/>
      </w:divBdr>
    </w:div>
    <w:div w:id="890116681">
      <w:bodyDiv w:val="1"/>
      <w:marLeft w:val="0"/>
      <w:marRight w:val="0"/>
      <w:marTop w:val="0"/>
      <w:marBottom w:val="0"/>
      <w:divBdr>
        <w:top w:val="none" w:sz="0" w:space="0" w:color="auto"/>
        <w:left w:val="none" w:sz="0" w:space="0" w:color="auto"/>
        <w:bottom w:val="none" w:sz="0" w:space="0" w:color="auto"/>
        <w:right w:val="none" w:sz="0" w:space="0" w:color="auto"/>
      </w:divBdr>
    </w:div>
    <w:div w:id="893085532">
      <w:bodyDiv w:val="1"/>
      <w:marLeft w:val="0"/>
      <w:marRight w:val="0"/>
      <w:marTop w:val="0"/>
      <w:marBottom w:val="0"/>
      <w:divBdr>
        <w:top w:val="none" w:sz="0" w:space="0" w:color="auto"/>
        <w:left w:val="none" w:sz="0" w:space="0" w:color="auto"/>
        <w:bottom w:val="none" w:sz="0" w:space="0" w:color="auto"/>
        <w:right w:val="none" w:sz="0" w:space="0" w:color="auto"/>
      </w:divBdr>
    </w:div>
    <w:div w:id="900213354">
      <w:bodyDiv w:val="1"/>
      <w:marLeft w:val="0"/>
      <w:marRight w:val="0"/>
      <w:marTop w:val="0"/>
      <w:marBottom w:val="0"/>
      <w:divBdr>
        <w:top w:val="none" w:sz="0" w:space="0" w:color="auto"/>
        <w:left w:val="none" w:sz="0" w:space="0" w:color="auto"/>
        <w:bottom w:val="none" w:sz="0" w:space="0" w:color="auto"/>
        <w:right w:val="none" w:sz="0" w:space="0" w:color="auto"/>
      </w:divBdr>
    </w:div>
    <w:div w:id="919173760">
      <w:bodyDiv w:val="1"/>
      <w:marLeft w:val="0"/>
      <w:marRight w:val="0"/>
      <w:marTop w:val="0"/>
      <w:marBottom w:val="0"/>
      <w:divBdr>
        <w:top w:val="none" w:sz="0" w:space="0" w:color="auto"/>
        <w:left w:val="none" w:sz="0" w:space="0" w:color="auto"/>
        <w:bottom w:val="none" w:sz="0" w:space="0" w:color="auto"/>
        <w:right w:val="none" w:sz="0" w:space="0" w:color="auto"/>
      </w:divBdr>
    </w:div>
    <w:div w:id="919294717">
      <w:bodyDiv w:val="1"/>
      <w:marLeft w:val="0"/>
      <w:marRight w:val="0"/>
      <w:marTop w:val="0"/>
      <w:marBottom w:val="0"/>
      <w:divBdr>
        <w:top w:val="none" w:sz="0" w:space="0" w:color="auto"/>
        <w:left w:val="none" w:sz="0" w:space="0" w:color="auto"/>
        <w:bottom w:val="none" w:sz="0" w:space="0" w:color="auto"/>
        <w:right w:val="none" w:sz="0" w:space="0" w:color="auto"/>
      </w:divBdr>
    </w:div>
    <w:div w:id="926042775">
      <w:bodyDiv w:val="1"/>
      <w:marLeft w:val="0"/>
      <w:marRight w:val="0"/>
      <w:marTop w:val="0"/>
      <w:marBottom w:val="0"/>
      <w:divBdr>
        <w:top w:val="none" w:sz="0" w:space="0" w:color="auto"/>
        <w:left w:val="none" w:sz="0" w:space="0" w:color="auto"/>
        <w:bottom w:val="none" w:sz="0" w:space="0" w:color="auto"/>
        <w:right w:val="none" w:sz="0" w:space="0" w:color="auto"/>
      </w:divBdr>
    </w:div>
    <w:div w:id="930772248">
      <w:bodyDiv w:val="1"/>
      <w:marLeft w:val="0"/>
      <w:marRight w:val="0"/>
      <w:marTop w:val="0"/>
      <w:marBottom w:val="0"/>
      <w:divBdr>
        <w:top w:val="none" w:sz="0" w:space="0" w:color="auto"/>
        <w:left w:val="none" w:sz="0" w:space="0" w:color="auto"/>
        <w:bottom w:val="none" w:sz="0" w:space="0" w:color="auto"/>
        <w:right w:val="none" w:sz="0" w:space="0" w:color="auto"/>
      </w:divBdr>
    </w:div>
    <w:div w:id="940841593">
      <w:bodyDiv w:val="1"/>
      <w:marLeft w:val="0"/>
      <w:marRight w:val="0"/>
      <w:marTop w:val="0"/>
      <w:marBottom w:val="0"/>
      <w:divBdr>
        <w:top w:val="none" w:sz="0" w:space="0" w:color="auto"/>
        <w:left w:val="none" w:sz="0" w:space="0" w:color="auto"/>
        <w:bottom w:val="none" w:sz="0" w:space="0" w:color="auto"/>
        <w:right w:val="none" w:sz="0" w:space="0" w:color="auto"/>
      </w:divBdr>
    </w:div>
    <w:div w:id="942494167">
      <w:bodyDiv w:val="1"/>
      <w:marLeft w:val="0"/>
      <w:marRight w:val="0"/>
      <w:marTop w:val="0"/>
      <w:marBottom w:val="0"/>
      <w:divBdr>
        <w:top w:val="none" w:sz="0" w:space="0" w:color="auto"/>
        <w:left w:val="none" w:sz="0" w:space="0" w:color="auto"/>
        <w:bottom w:val="none" w:sz="0" w:space="0" w:color="auto"/>
        <w:right w:val="none" w:sz="0" w:space="0" w:color="auto"/>
      </w:divBdr>
    </w:div>
    <w:div w:id="947615481">
      <w:bodyDiv w:val="1"/>
      <w:marLeft w:val="0"/>
      <w:marRight w:val="0"/>
      <w:marTop w:val="0"/>
      <w:marBottom w:val="0"/>
      <w:divBdr>
        <w:top w:val="none" w:sz="0" w:space="0" w:color="auto"/>
        <w:left w:val="none" w:sz="0" w:space="0" w:color="auto"/>
        <w:bottom w:val="none" w:sz="0" w:space="0" w:color="auto"/>
        <w:right w:val="none" w:sz="0" w:space="0" w:color="auto"/>
      </w:divBdr>
    </w:div>
    <w:div w:id="953485897">
      <w:bodyDiv w:val="1"/>
      <w:marLeft w:val="0"/>
      <w:marRight w:val="0"/>
      <w:marTop w:val="0"/>
      <w:marBottom w:val="0"/>
      <w:divBdr>
        <w:top w:val="none" w:sz="0" w:space="0" w:color="auto"/>
        <w:left w:val="none" w:sz="0" w:space="0" w:color="auto"/>
        <w:bottom w:val="none" w:sz="0" w:space="0" w:color="auto"/>
        <w:right w:val="none" w:sz="0" w:space="0" w:color="auto"/>
      </w:divBdr>
    </w:div>
    <w:div w:id="953824474">
      <w:bodyDiv w:val="1"/>
      <w:marLeft w:val="0"/>
      <w:marRight w:val="0"/>
      <w:marTop w:val="0"/>
      <w:marBottom w:val="0"/>
      <w:divBdr>
        <w:top w:val="none" w:sz="0" w:space="0" w:color="auto"/>
        <w:left w:val="none" w:sz="0" w:space="0" w:color="auto"/>
        <w:bottom w:val="none" w:sz="0" w:space="0" w:color="auto"/>
        <w:right w:val="none" w:sz="0" w:space="0" w:color="auto"/>
      </w:divBdr>
    </w:div>
    <w:div w:id="961111114">
      <w:bodyDiv w:val="1"/>
      <w:marLeft w:val="0"/>
      <w:marRight w:val="0"/>
      <w:marTop w:val="0"/>
      <w:marBottom w:val="0"/>
      <w:divBdr>
        <w:top w:val="none" w:sz="0" w:space="0" w:color="auto"/>
        <w:left w:val="none" w:sz="0" w:space="0" w:color="auto"/>
        <w:bottom w:val="none" w:sz="0" w:space="0" w:color="auto"/>
        <w:right w:val="none" w:sz="0" w:space="0" w:color="auto"/>
      </w:divBdr>
    </w:div>
    <w:div w:id="966274290">
      <w:bodyDiv w:val="1"/>
      <w:marLeft w:val="0"/>
      <w:marRight w:val="0"/>
      <w:marTop w:val="0"/>
      <w:marBottom w:val="0"/>
      <w:divBdr>
        <w:top w:val="none" w:sz="0" w:space="0" w:color="auto"/>
        <w:left w:val="none" w:sz="0" w:space="0" w:color="auto"/>
        <w:bottom w:val="none" w:sz="0" w:space="0" w:color="auto"/>
        <w:right w:val="none" w:sz="0" w:space="0" w:color="auto"/>
      </w:divBdr>
    </w:div>
    <w:div w:id="978726824">
      <w:bodyDiv w:val="1"/>
      <w:marLeft w:val="0"/>
      <w:marRight w:val="0"/>
      <w:marTop w:val="0"/>
      <w:marBottom w:val="0"/>
      <w:divBdr>
        <w:top w:val="none" w:sz="0" w:space="0" w:color="auto"/>
        <w:left w:val="none" w:sz="0" w:space="0" w:color="auto"/>
        <w:bottom w:val="none" w:sz="0" w:space="0" w:color="auto"/>
        <w:right w:val="none" w:sz="0" w:space="0" w:color="auto"/>
      </w:divBdr>
    </w:div>
    <w:div w:id="982319941">
      <w:bodyDiv w:val="1"/>
      <w:marLeft w:val="0"/>
      <w:marRight w:val="0"/>
      <w:marTop w:val="0"/>
      <w:marBottom w:val="0"/>
      <w:divBdr>
        <w:top w:val="none" w:sz="0" w:space="0" w:color="auto"/>
        <w:left w:val="none" w:sz="0" w:space="0" w:color="auto"/>
        <w:bottom w:val="none" w:sz="0" w:space="0" w:color="auto"/>
        <w:right w:val="none" w:sz="0" w:space="0" w:color="auto"/>
      </w:divBdr>
    </w:div>
    <w:div w:id="987590055">
      <w:bodyDiv w:val="1"/>
      <w:marLeft w:val="0"/>
      <w:marRight w:val="0"/>
      <w:marTop w:val="0"/>
      <w:marBottom w:val="0"/>
      <w:divBdr>
        <w:top w:val="none" w:sz="0" w:space="0" w:color="auto"/>
        <w:left w:val="none" w:sz="0" w:space="0" w:color="auto"/>
        <w:bottom w:val="none" w:sz="0" w:space="0" w:color="auto"/>
        <w:right w:val="none" w:sz="0" w:space="0" w:color="auto"/>
      </w:divBdr>
    </w:div>
    <w:div w:id="1013334671">
      <w:bodyDiv w:val="1"/>
      <w:marLeft w:val="0"/>
      <w:marRight w:val="0"/>
      <w:marTop w:val="0"/>
      <w:marBottom w:val="0"/>
      <w:divBdr>
        <w:top w:val="none" w:sz="0" w:space="0" w:color="auto"/>
        <w:left w:val="none" w:sz="0" w:space="0" w:color="auto"/>
        <w:bottom w:val="none" w:sz="0" w:space="0" w:color="auto"/>
        <w:right w:val="none" w:sz="0" w:space="0" w:color="auto"/>
      </w:divBdr>
    </w:div>
    <w:div w:id="1020930655">
      <w:bodyDiv w:val="1"/>
      <w:marLeft w:val="0"/>
      <w:marRight w:val="0"/>
      <w:marTop w:val="0"/>
      <w:marBottom w:val="0"/>
      <w:divBdr>
        <w:top w:val="none" w:sz="0" w:space="0" w:color="auto"/>
        <w:left w:val="none" w:sz="0" w:space="0" w:color="auto"/>
        <w:bottom w:val="none" w:sz="0" w:space="0" w:color="auto"/>
        <w:right w:val="none" w:sz="0" w:space="0" w:color="auto"/>
      </w:divBdr>
    </w:div>
    <w:div w:id="1032610315">
      <w:bodyDiv w:val="1"/>
      <w:marLeft w:val="0"/>
      <w:marRight w:val="0"/>
      <w:marTop w:val="0"/>
      <w:marBottom w:val="0"/>
      <w:divBdr>
        <w:top w:val="none" w:sz="0" w:space="0" w:color="auto"/>
        <w:left w:val="none" w:sz="0" w:space="0" w:color="auto"/>
        <w:bottom w:val="none" w:sz="0" w:space="0" w:color="auto"/>
        <w:right w:val="none" w:sz="0" w:space="0" w:color="auto"/>
      </w:divBdr>
    </w:div>
    <w:div w:id="1032611989">
      <w:bodyDiv w:val="1"/>
      <w:marLeft w:val="0"/>
      <w:marRight w:val="0"/>
      <w:marTop w:val="0"/>
      <w:marBottom w:val="0"/>
      <w:divBdr>
        <w:top w:val="none" w:sz="0" w:space="0" w:color="auto"/>
        <w:left w:val="none" w:sz="0" w:space="0" w:color="auto"/>
        <w:bottom w:val="none" w:sz="0" w:space="0" w:color="auto"/>
        <w:right w:val="none" w:sz="0" w:space="0" w:color="auto"/>
      </w:divBdr>
    </w:div>
    <w:div w:id="1038044824">
      <w:bodyDiv w:val="1"/>
      <w:marLeft w:val="0"/>
      <w:marRight w:val="0"/>
      <w:marTop w:val="0"/>
      <w:marBottom w:val="0"/>
      <w:divBdr>
        <w:top w:val="none" w:sz="0" w:space="0" w:color="auto"/>
        <w:left w:val="none" w:sz="0" w:space="0" w:color="auto"/>
        <w:bottom w:val="none" w:sz="0" w:space="0" w:color="auto"/>
        <w:right w:val="none" w:sz="0" w:space="0" w:color="auto"/>
      </w:divBdr>
    </w:div>
    <w:div w:id="1053114670">
      <w:bodyDiv w:val="1"/>
      <w:marLeft w:val="0"/>
      <w:marRight w:val="0"/>
      <w:marTop w:val="0"/>
      <w:marBottom w:val="0"/>
      <w:divBdr>
        <w:top w:val="none" w:sz="0" w:space="0" w:color="auto"/>
        <w:left w:val="none" w:sz="0" w:space="0" w:color="auto"/>
        <w:bottom w:val="none" w:sz="0" w:space="0" w:color="auto"/>
        <w:right w:val="none" w:sz="0" w:space="0" w:color="auto"/>
      </w:divBdr>
    </w:div>
    <w:div w:id="1055158898">
      <w:bodyDiv w:val="1"/>
      <w:marLeft w:val="0"/>
      <w:marRight w:val="0"/>
      <w:marTop w:val="0"/>
      <w:marBottom w:val="0"/>
      <w:divBdr>
        <w:top w:val="none" w:sz="0" w:space="0" w:color="auto"/>
        <w:left w:val="none" w:sz="0" w:space="0" w:color="auto"/>
        <w:bottom w:val="none" w:sz="0" w:space="0" w:color="auto"/>
        <w:right w:val="none" w:sz="0" w:space="0" w:color="auto"/>
      </w:divBdr>
    </w:div>
    <w:div w:id="1061488264">
      <w:bodyDiv w:val="1"/>
      <w:marLeft w:val="0"/>
      <w:marRight w:val="0"/>
      <w:marTop w:val="0"/>
      <w:marBottom w:val="0"/>
      <w:divBdr>
        <w:top w:val="none" w:sz="0" w:space="0" w:color="auto"/>
        <w:left w:val="none" w:sz="0" w:space="0" w:color="auto"/>
        <w:bottom w:val="none" w:sz="0" w:space="0" w:color="auto"/>
        <w:right w:val="none" w:sz="0" w:space="0" w:color="auto"/>
      </w:divBdr>
    </w:div>
    <w:div w:id="1061713865">
      <w:bodyDiv w:val="1"/>
      <w:marLeft w:val="0"/>
      <w:marRight w:val="0"/>
      <w:marTop w:val="0"/>
      <w:marBottom w:val="0"/>
      <w:divBdr>
        <w:top w:val="none" w:sz="0" w:space="0" w:color="auto"/>
        <w:left w:val="none" w:sz="0" w:space="0" w:color="auto"/>
        <w:bottom w:val="none" w:sz="0" w:space="0" w:color="auto"/>
        <w:right w:val="none" w:sz="0" w:space="0" w:color="auto"/>
      </w:divBdr>
    </w:div>
    <w:div w:id="1077898596">
      <w:bodyDiv w:val="1"/>
      <w:marLeft w:val="0"/>
      <w:marRight w:val="0"/>
      <w:marTop w:val="0"/>
      <w:marBottom w:val="0"/>
      <w:divBdr>
        <w:top w:val="none" w:sz="0" w:space="0" w:color="auto"/>
        <w:left w:val="none" w:sz="0" w:space="0" w:color="auto"/>
        <w:bottom w:val="none" w:sz="0" w:space="0" w:color="auto"/>
        <w:right w:val="none" w:sz="0" w:space="0" w:color="auto"/>
      </w:divBdr>
    </w:div>
    <w:div w:id="1079400869">
      <w:bodyDiv w:val="1"/>
      <w:marLeft w:val="0"/>
      <w:marRight w:val="0"/>
      <w:marTop w:val="0"/>
      <w:marBottom w:val="0"/>
      <w:divBdr>
        <w:top w:val="none" w:sz="0" w:space="0" w:color="auto"/>
        <w:left w:val="none" w:sz="0" w:space="0" w:color="auto"/>
        <w:bottom w:val="none" w:sz="0" w:space="0" w:color="auto"/>
        <w:right w:val="none" w:sz="0" w:space="0" w:color="auto"/>
      </w:divBdr>
    </w:div>
    <w:div w:id="1101417741">
      <w:bodyDiv w:val="1"/>
      <w:marLeft w:val="0"/>
      <w:marRight w:val="0"/>
      <w:marTop w:val="0"/>
      <w:marBottom w:val="0"/>
      <w:divBdr>
        <w:top w:val="none" w:sz="0" w:space="0" w:color="auto"/>
        <w:left w:val="none" w:sz="0" w:space="0" w:color="auto"/>
        <w:bottom w:val="none" w:sz="0" w:space="0" w:color="auto"/>
        <w:right w:val="none" w:sz="0" w:space="0" w:color="auto"/>
      </w:divBdr>
    </w:div>
    <w:div w:id="1116289184">
      <w:bodyDiv w:val="1"/>
      <w:marLeft w:val="0"/>
      <w:marRight w:val="0"/>
      <w:marTop w:val="0"/>
      <w:marBottom w:val="0"/>
      <w:divBdr>
        <w:top w:val="none" w:sz="0" w:space="0" w:color="auto"/>
        <w:left w:val="none" w:sz="0" w:space="0" w:color="auto"/>
        <w:bottom w:val="none" w:sz="0" w:space="0" w:color="auto"/>
        <w:right w:val="none" w:sz="0" w:space="0" w:color="auto"/>
      </w:divBdr>
    </w:div>
    <w:div w:id="1116870012">
      <w:bodyDiv w:val="1"/>
      <w:marLeft w:val="0"/>
      <w:marRight w:val="0"/>
      <w:marTop w:val="0"/>
      <w:marBottom w:val="0"/>
      <w:divBdr>
        <w:top w:val="none" w:sz="0" w:space="0" w:color="auto"/>
        <w:left w:val="none" w:sz="0" w:space="0" w:color="auto"/>
        <w:bottom w:val="none" w:sz="0" w:space="0" w:color="auto"/>
        <w:right w:val="none" w:sz="0" w:space="0" w:color="auto"/>
      </w:divBdr>
    </w:div>
    <w:div w:id="1125735714">
      <w:bodyDiv w:val="1"/>
      <w:marLeft w:val="0"/>
      <w:marRight w:val="0"/>
      <w:marTop w:val="0"/>
      <w:marBottom w:val="0"/>
      <w:divBdr>
        <w:top w:val="none" w:sz="0" w:space="0" w:color="auto"/>
        <w:left w:val="none" w:sz="0" w:space="0" w:color="auto"/>
        <w:bottom w:val="none" w:sz="0" w:space="0" w:color="auto"/>
        <w:right w:val="none" w:sz="0" w:space="0" w:color="auto"/>
      </w:divBdr>
    </w:div>
    <w:div w:id="1135367145">
      <w:bodyDiv w:val="1"/>
      <w:marLeft w:val="0"/>
      <w:marRight w:val="0"/>
      <w:marTop w:val="0"/>
      <w:marBottom w:val="0"/>
      <w:divBdr>
        <w:top w:val="none" w:sz="0" w:space="0" w:color="auto"/>
        <w:left w:val="none" w:sz="0" w:space="0" w:color="auto"/>
        <w:bottom w:val="none" w:sz="0" w:space="0" w:color="auto"/>
        <w:right w:val="none" w:sz="0" w:space="0" w:color="auto"/>
      </w:divBdr>
    </w:div>
    <w:div w:id="1139372785">
      <w:bodyDiv w:val="1"/>
      <w:marLeft w:val="0"/>
      <w:marRight w:val="0"/>
      <w:marTop w:val="0"/>
      <w:marBottom w:val="0"/>
      <w:divBdr>
        <w:top w:val="none" w:sz="0" w:space="0" w:color="auto"/>
        <w:left w:val="none" w:sz="0" w:space="0" w:color="auto"/>
        <w:bottom w:val="none" w:sz="0" w:space="0" w:color="auto"/>
        <w:right w:val="none" w:sz="0" w:space="0" w:color="auto"/>
      </w:divBdr>
    </w:div>
    <w:div w:id="1152406074">
      <w:bodyDiv w:val="1"/>
      <w:marLeft w:val="0"/>
      <w:marRight w:val="0"/>
      <w:marTop w:val="0"/>
      <w:marBottom w:val="0"/>
      <w:divBdr>
        <w:top w:val="none" w:sz="0" w:space="0" w:color="auto"/>
        <w:left w:val="none" w:sz="0" w:space="0" w:color="auto"/>
        <w:bottom w:val="none" w:sz="0" w:space="0" w:color="auto"/>
        <w:right w:val="none" w:sz="0" w:space="0" w:color="auto"/>
      </w:divBdr>
    </w:div>
    <w:div w:id="1161852934">
      <w:bodyDiv w:val="1"/>
      <w:marLeft w:val="0"/>
      <w:marRight w:val="0"/>
      <w:marTop w:val="0"/>
      <w:marBottom w:val="0"/>
      <w:divBdr>
        <w:top w:val="none" w:sz="0" w:space="0" w:color="auto"/>
        <w:left w:val="none" w:sz="0" w:space="0" w:color="auto"/>
        <w:bottom w:val="none" w:sz="0" w:space="0" w:color="auto"/>
        <w:right w:val="none" w:sz="0" w:space="0" w:color="auto"/>
      </w:divBdr>
    </w:div>
    <w:div w:id="1168323744">
      <w:bodyDiv w:val="1"/>
      <w:marLeft w:val="0"/>
      <w:marRight w:val="0"/>
      <w:marTop w:val="0"/>
      <w:marBottom w:val="0"/>
      <w:divBdr>
        <w:top w:val="none" w:sz="0" w:space="0" w:color="auto"/>
        <w:left w:val="none" w:sz="0" w:space="0" w:color="auto"/>
        <w:bottom w:val="none" w:sz="0" w:space="0" w:color="auto"/>
        <w:right w:val="none" w:sz="0" w:space="0" w:color="auto"/>
      </w:divBdr>
    </w:div>
    <w:div w:id="1177429428">
      <w:bodyDiv w:val="1"/>
      <w:marLeft w:val="0"/>
      <w:marRight w:val="0"/>
      <w:marTop w:val="0"/>
      <w:marBottom w:val="0"/>
      <w:divBdr>
        <w:top w:val="none" w:sz="0" w:space="0" w:color="auto"/>
        <w:left w:val="none" w:sz="0" w:space="0" w:color="auto"/>
        <w:bottom w:val="none" w:sz="0" w:space="0" w:color="auto"/>
        <w:right w:val="none" w:sz="0" w:space="0" w:color="auto"/>
      </w:divBdr>
    </w:div>
    <w:div w:id="1195073482">
      <w:bodyDiv w:val="1"/>
      <w:marLeft w:val="0"/>
      <w:marRight w:val="0"/>
      <w:marTop w:val="0"/>
      <w:marBottom w:val="0"/>
      <w:divBdr>
        <w:top w:val="none" w:sz="0" w:space="0" w:color="auto"/>
        <w:left w:val="none" w:sz="0" w:space="0" w:color="auto"/>
        <w:bottom w:val="none" w:sz="0" w:space="0" w:color="auto"/>
        <w:right w:val="none" w:sz="0" w:space="0" w:color="auto"/>
      </w:divBdr>
    </w:div>
    <w:div w:id="1197549051">
      <w:bodyDiv w:val="1"/>
      <w:marLeft w:val="0"/>
      <w:marRight w:val="0"/>
      <w:marTop w:val="0"/>
      <w:marBottom w:val="0"/>
      <w:divBdr>
        <w:top w:val="none" w:sz="0" w:space="0" w:color="auto"/>
        <w:left w:val="none" w:sz="0" w:space="0" w:color="auto"/>
        <w:bottom w:val="none" w:sz="0" w:space="0" w:color="auto"/>
        <w:right w:val="none" w:sz="0" w:space="0" w:color="auto"/>
      </w:divBdr>
    </w:div>
    <w:div w:id="1214459920">
      <w:bodyDiv w:val="1"/>
      <w:marLeft w:val="0"/>
      <w:marRight w:val="0"/>
      <w:marTop w:val="0"/>
      <w:marBottom w:val="0"/>
      <w:divBdr>
        <w:top w:val="none" w:sz="0" w:space="0" w:color="auto"/>
        <w:left w:val="none" w:sz="0" w:space="0" w:color="auto"/>
        <w:bottom w:val="none" w:sz="0" w:space="0" w:color="auto"/>
        <w:right w:val="none" w:sz="0" w:space="0" w:color="auto"/>
      </w:divBdr>
    </w:div>
    <w:div w:id="1224220853">
      <w:bodyDiv w:val="1"/>
      <w:marLeft w:val="0"/>
      <w:marRight w:val="0"/>
      <w:marTop w:val="0"/>
      <w:marBottom w:val="0"/>
      <w:divBdr>
        <w:top w:val="none" w:sz="0" w:space="0" w:color="auto"/>
        <w:left w:val="none" w:sz="0" w:space="0" w:color="auto"/>
        <w:bottom w:val="none" w:sz="0" w:space="0" w:color="auto"/>
        <w:right w:val="none" w:sz="0" w:space="0" w:color="auto"/>
      </w:divBdr>
    </w:div>
    <w:div w:id="1228422328">
      <w:bodyDiv w:val="1"/>
      <w:marLeft w:val="0"/>
      <w:marRight w:val="0"/>
      <w:marTop w:val="0"/>
      <w:marBottom w:val="0"/>
      <w:divBdr>
        <w:top w:val="none" w:sz="0" w:space="0" w:color="auto"/>
        <w:left w:val="none" w:sz="0" w:space="0" w:color="auto"/>
        <w:bottom w:val="none" w:sz="0" w:space="0" w:color="auto"/>
        <w:right w:val="none" w:sz="0" w:space="0" w:color="auto"/>
      </w:divBdr>
    </w:div>
    <w:div w:id="1243877813">
      <w:bodyDiv w:val="1"/>
      <w:marLeft w:val="0"/>
      <w:marRight w:val="0"/>
      <w:marTop w:val="0"/>
      <w:marBottom w:val="0"/>
      <w:divBdr>
        <w:top w:val="none" w:sz="0" w:space="0" w:color="auto"/>
        <w:left w:val="none" w:sz="0" w:space="0" w:color="auto"/>
        <w:bottom w:val="none" w:sz="0" w:space="0" w:color="auto"/>
        <w:right w:val="none" w:sz="0" w:space="0" w:color="auto"/>
      </w:divBdr>
    </w:div>
    <w:div w:id="1253509712">
      <w:bodyDiv w:val="1"/>
      <w:marLeft w:val="0"/>
      <w:marRight w:val="0"/>
      <w:marTop w:val="0"/>
      <w:marBottom w:val="0"/>
      <w:divBdr>
        <w:top w:val="none" w:sz="0" w:space="0" w:color="auto"/>
        <w:left w:val="none" w:sz="0" w:space="0" w:color="auto"/>
        <w:bottom w:val="none" w:sz="0" w:space="0" w:color="auto"/>
        <w:right w:val="none" w:sz="0" w:space="0" w:color="auto"/>
      </w:divBdr>
    </w:div>
    <w:div w:id="1256210144">
      <w:bodyDiv w:val="1"/>
      <w:marLeft w:val="0"/>
      <w:marRight w:val="0"/>
      <w:marTop w:val="0"/>
      <w:marBottom w:val="0"/>
      <w:divBdr>
        <w:top w:val="none" w:sz="0" w:space="0" w:color="auto"/>
        <w:left w:val="none" w:sz="0" w:space="0" w:color="auto"/>
        <w:bottom w:val="none" w:sz="0" w:space="0" w:color="auto"/>
        <w:right w:val="none" w:sz="0" w:space="0" w:color="auto"/>
      </w:divBdr>
    </w:div>
    <w:div w:id="1265571806">
      <w:bodyDiv w:val="1"/>
      <w:marLeft w:val="0"/>
      <w:marRight w:val="0"/>
      <w:marTop w:val="0"/>
      <w:marBottom w:val="0"/>
      <w:divBdr>
        <w:top w:val="none" w:sz="0" w:space="0" w:color="auto"/>
        <w:left w:val="none" w:sz="0" w:space="0" w:color="auto"/>
        <w:bottom w:val="none" w:sz="0" w:space="0" w:color="auto"/>
        <w:right w:val="none" w:sz="0" w:space="0" w:color="auto"/>
      </w:divBdr>
    </w:div>
    <w:div w:id="1281839571">
      <w:bodyDiv w:val="1"/>
      <w:marLeft w:val="0"/>
      <w:marRight w:val="0"/>
      <w:marTop w:val="0"/>
      <w:marBottom w:val="0"/>
      <w:divBdr>
        <w:top w:val="none" w:sz="0" w:space="0" w:color="auto"/>
        <w:left w:val="none" w:sz="0" w:space="0" w:color="auto"/>
        <w:bottom w:val="none" w:sz="0" w:space="0" w:color="auto"/>
        <w:right w:val="none" w:sz="0" w:space="0" w:color="auto"/>
      </w:divBdr>
    </w:div>
    <w:div w:id="1301886693">
      <w:bodyDiv w:val="1"/>
      <w:marLeft w:val="0"/>
      <w:marRight w:val="0"/>
      <w:marTop w:val="0"/>
      <w:marBottom w:val="0"/>
      <w:divBdr>
        <w:top w:val="none" w:sz="0" w:space="0" w:color="auto"/>
        <w:left w:val="none" w:sz="0" w:space="0" w:color="auto"/>
        <w:bottom w:val="none" w:sz="0" w:space="0" w:color="auto"/>
        <w:right w:val="none" w:sz="0" w:space="0" w:color="auto"/>
      </w:divBdr>
    </w:div>
    <w:div w:id="1306276168">
      <w:bodyDiv w:val="1"/>
      <w:marLeft w:val="0"/>
      <w:marRight w:val="0"/>
      <w:marTop w:val="0"/>
      <w:marBottom w:val="0"/>
      <w:divBdr>
        <w:top w:val="none" w:sz="0" w:space="0" w:color="auto"/>
        <w:left w:val="none" w:sz="0" w:space="0" w:color="auto"/>
        <w:bottom w:val="none" w:sz="0" w:space="0" w:color="auto"/>
        <w:right w:val="none" w:sz="0" w:space="0" w:color="auto"/>
      </w:divBdr>
    </w:div>
    <w:div w:id="1319992501">
      <w:bodyDiv w:val="1"/>
      <w:marLeft w:val="0"/>
      <w:marRight w:val="0"/>
      <w:marTop w:val="0"/>
      <w:marBottom w:val="0"/>
      <w:divBdr>
        <w:top w:val="none" w:sz="0" w:space="0" w:color="auto"/>
        <w:left w:val="none" w:sz="0" w:space="0" w:color="auto"/>
        <w:bottom w:val="none" w:sz="0" w:space="0" w:color="auto"/>
        <w:right w:val="none" w:sz="0" w:space="0" w:color="auto"/>
      </w:divBdr>
    </w:div>
    <w:div w:id="1339113550">
      <w:bodyDiv w:val="1"/>
      <w:marLeft w:val="0"/>
      <w:marRight w:val="0"/>
      <w:marTop w:val="0"/>
      <w:marBottom w:val="0"/>
      <w:divBdr>
        <w:top w:val="none" w:sz="0" w:space="0" w:color="auto"/>
        <w:left w:val="none" w:sz="0" w:space="0" w:color="auto"/>
        <w:bottom w:val="none" w:sz="0" w:space="0" w:color="auto"/>
        <w:right w:val="none" w:sz="0" w:space="0" w:color="auto"/>
      </w:divBdr>
    </w:div>
    <w:div w:id="1363939848">
      <w:bodyDiv w:val="1"/>
      <w:marLeft w:val="0"/>
      <w:marRight w:val="0"/>
      <w:marTop w:val="0"/>
      <w:marBottom w:val="0"/>
      <w:divBdr>
        <w:top w:val="none" w:sz="0" w:space="0" w:color="auto"/>
        <w:left w:val="none" w:sz="0" w:space="0" w:color="auto"/>
        <w:bottom w:val="none" w:sz="0" w:space="0" w:color="auto"/>
        <w:right w:val="none" w:sz="0" w:space="0" w:color="auto"/>
      </w:divBdr>
    </w:div>
    <w:div w:id="1378624036">
      <w:bodyDiv w:val="1"/>
      <w:marLeft w:val="0"/>
      <w:marRight w:val="0"/>
      <w:marTop w:val="0"/>
      <w:marBottom w:val="0"/>
      <w:divBdr>
        <w:top w:val="none" w:sz="0" w:space="0" w:color="auto"/>
        <w:left w:val="none" w:sz="0" w:space="0" w:color="auto"/>
        <w:bottom w:val="none" w:sz="0" w:space="0" w:color="auto"/>
        <w:right w:val="none" w:sz="0" w:space="0" w:color="auto"/>
      </w:divBdr>
    </w:div>
    <w:div w:id="1379667639">
      <w:bodyDiv w:val="1"/>
      <w:marLeft w:val="0"/>
      <w:marRight w:val="0"/>
      <w:marTop w:val="0"/>
      <w:marBottom w:val="0"/>
      <w:divBdr>
        <w:top w:val="none" w:sz="0" w:space="0" w:color="auto"/>
        <w:left w:val="none" w:sz="0" w:space="0" w:color="auto"/>
        <w:bottom w:val="none" w:sz="0" w:space="0" w:color="auto"/>
        <w:right w:val="none" w:sz="0" w:space="0" w:color="auto"/>
      </w:divBdr>
    </w:div>
    <w:div w:id="1385524306">
      <w:bodyDiv w:val="1"/>
      <w:marLeft w:val="0"/>
      <w:marRight w:val="0"/>
      <w:marTop w:val="0"/>
      <w:marBottom w:val="0"/>
      <w:divBdr>
        <w:top w:val="none" w:sz="0" w:space="0" w:color="auto"/>
        <w:left w:val="none" w:sz="0" w:space="0" w:color="auto"/>
        <w:bottom w:val="none" w:sz="0" w:space="0" w:color="auto"/>
        <w:right w:val="none" w:sz="0" w:space="0" w:color="auto"/>
      </w:divBdr>
    </w:div>
    <w:div w:id="1389380315">
      <w:bodyDiv w:val="1"/>
      <w:marLeft w:val="0"/>
      <w:marRight w:val="0"/>
      <w:marTop w:val="0"/>
      <w:marBottom w:val="0"/>
      <w:divBdr>
        <w:top w:val="none" w:sz="0" w:space="0" w:color="auto"/>
        <w:left w:val="none" w:sz="0" w:space="0" w:color="auto"/>
        <w:bottom w:val="none" w:sz="0" w:space="0" w:color="auto"/>
        <w:right w:val="none" w:sz="0" w:space="0" w:color="auto"/>
      </w:divBdr>
    </w:div>
    <w:div w:id="1400786086">
      <w:bodyDiv w:val="1"/>
      <w:marLeft w:val="0"/>
      <w:marRight w:val="0"/>
      <w:marTop w:val="0"/>
      <w:marBottom w:val="0"/>
      <w:divBdr>
        <w:top w:val="none" w:sz="0" w:space="0" w:color="auto"/>
        <w:left w:val="none" w:sz="0" w:space="0" w:color="auto"/>
        <w:bottom w:val="none" w:sz="0" w:space="0" w:color="auto"/>
        <w:right w:val="none" w:sz="0" w:space="0" w:color="auto"/>
      </w:divBdr>
    </w:div>
    <w:div w:id="1411779231">
      <w:bodyDiv w:val="1"/>
      <w:marLeft w:val="0"/>
      <w:marRight w:val="0"/>
      <w:marTop w:val="0"/>
      <w:marBottom w:val="0"/>
      <w:divBdr>
        <w:top w:val="none" w:sz="0" w:space="0" w:color="auto"/>
        <w:left w:val="none" w:sz="0" w:space="0" w:color="auto"/>
        <w:bottom w:val="none" w:sz="0" w:space="0" w:color="auto"/>
        <w:right w:val="none" w:sz="0" w:space="0" w:color="auto"/>
      </w:divBdr>
    </w:div>
    <w:div w:id="1417364609">
      <w:bodyDiv w:val="1"/>
      <w:marLeft w:val="0"/>
      <w:marRight w:val="0"/>
      <w:marTop w:val="0"/>
      <w:marBottom w:val="0"/>
      <w:divBdr>
        <w:top w:val="none" w:sz="0" w:space="0" w:color="auto"/>
        <w:left w:val="none" w:sz="0" w:space="0" w:color="auto"/>
        <w:bottom w:val="none" w:sz="0" w:space="0" w:color="auto"/>
        <w:right w:val="none" w:sz="0" w:space="0" w:color="auto"/>
      </w:divBdr>
    </w:div>
    <w:div w:id="1422290628">
      <w:bodyDiv w:val="1"/>
      <w:marLeft w:val="0"/>
      <w:marRight w:val="0"/>
      <w:marTop w:val="0"/>
      <w:marBottom w:val="0"/>
      <w:divBdr>
        <w:top w:val="none" w:sz="0" w:space="0" w:color="auto"/>
        <w:left w:val="none" w:sz="0" w:space="0" w:color="auto"/>
        <w:bottom w:val="none" w:sz="0" w:space="0" w:color="auto"/>
        <w:right w:val="none" w:sz="0" w:space="0" w:color="auto"/>
      </w:divBdr>
    </w:div>
    <w:div w:id="1433476108">
      <w:bodyDiv w:val="1"/>
      <w:marLeft w:val="0"/>
      <w:marRight w:val="0"/>
      <w:marTop w:val="0"/>
      <w:marBottom w:val="0"/>
      <w:divBdr>
        <w:top w:val="none" w:sz="0" w:space="0" w:color="auto"/>
        <w:left w:val="none" w:sz="0" w:space="0" w:color="auto"/>
        <w:bottom w:val="none" w:sz="0" w:space="0" w:color="auto"/>
        <w:right w:val="none" w:sz="0" w:space="0" w:color="auto"/>
      </w:divBdr>
    </w:div>
    <w:div w:id="1451434413">
      <w:bodyDiv w:val="1"/>
      <w:marLeft w:val="0"/>
      <w:marRight w:val="0"/>
      <w:marTop w:val="0"/>
      <w:marBottom w:val="0"/>
      <w:divBdr>
        <w:top w:val="none" w:sz="0" w:space="0" w:color="auto"/>
        <w:left w:val="none" w:sz="0" w:space="0" w:color="auto"/>
        <w:bottom w:val="none" w:sz="0" w:space="0" w:color="auto"/>
        <w:right w:val="none" w:sz="0" w:space="0" w:color="auto"/>
      </w:divBdr>
    </w:div>
    <w:div w:id="1452822156">
      <w:bodyDiv w:val="1"/>
      <w:marLeft w:val="0"/>
      <w:marRight w:val="0"/>
      <w:marTop w:val="0"/>
      <w:marBottom w:val="0"/>
      <w:divBdr>
        <w:top w:val="none" w:sz="0" w:space="0" w:color="auto"/>
        <w:left w:val="none" w:sz="0" w:space="0" w:color="auto"/>
        <w:bottom w:val="none" w:sz="0" w:space="0" w:color="auto"/>
        <w:right w:val="none" w:sz="0" w:space="0" w:color="auto"/>
      </w:divBdr>
    </w:div>
    <w:div w:id="1456603255">
      <w:bodyDiv w:val="1"/>
      <w:marLeft w:val="0"/>
      <w:marRight w:val="0"/>
      <w:marTop w:val="0"/>
      <w:marBottom w:val="0"/>
      <w:divBdr>
        <w:top w:val="none" w:sz="0" w:space="0" w:color="auto"/>
        <w:left w:val="none" w:sz="0" w:space="0" w:color="auto"/>
        <w:bottom w:val="none" w:sz="0" w:space="0" w:color="auto"/>
        <w:right w:val="none" w:sz="0" w:space="0" w:color="auto"/>
      </w:divBdr>
    </w:div>
    <w:div w:id="1463840618">
      <w:bodyDiv w:val="1"/>
      <w:marLeft w:val="0"/>
      <w:marRight w:val="0"/>
      <w:marTop w:val="0"/>
      <w:marBottom w:val="0"/>
      <w:divBdr>
        <w:top w:val="none" w:sz="0" w:space="0" w:color="auto"/>
        <w:left w:val="none" w:sz="0" w:space="0" w:color="auto"/>
        <w:bottom w:val="none" w:sz="0" w:space="0" w:color="auto"/>
        <w:right w:val="none" w:sz="0" w:space="0" w:color="auto"/>
      </w:divBdr>
    </w:div>
    <w:div w:id="1479958330">
      <w:bodyDiv w:val="1"/>
      <w:marLeft w:val="0"/>
      <w:marRight w:val="0"/>
      <w:marTop w:val="0"/>
      <w:marBottom w:val="0"/>
      <w:divBdr>
        <w:top w:val="none" w:sz="0" w:space="0" w:color="auto"/>
        <w:left w:val="none" w:sz="0" w:space="0" w:color="auto"/>
        <w:bottom w:val="none" w:sz="0" w:space="0" w:color="auto"/>
        <w:right w:val="none" w:sz="0" w:space="0" w:color="auto"/>
      </w:divBdr>
    </w:div>
    <w:div w:id="1523979289">
      <w:bodyDiv w:val="1"/>
      <w:marLeft w:val="0"/>
      <w:marRight w:val="0"/>
      <w:marTop w:val="0"/>
      <w:marBottom w:val="0"/>
      <w:divBdr>
        <w:top w:val="none" w:sz="0" w:space="0" w:color="auto"/>
        <w:left w:val="none" w:sz="0" w:space="0" w:color="auto"/>
        <w:bottom w:val="none" w:sz="0" w:space="0" w:color="auto"/>
        <w:right w:val="none" w:sz="0" w:space="0" w:color="auto"/>
      </w:divBdr>
    </w:div>
    <w:div w:id="1526821705">
      <w:bodyDiv w:val="1"/>
      <w:marLeft w:val="0"/>
      <w:marRight w:val="0"/>
      <w:marTop w:val="0"/>
      <w:marBottom w:val="0"/>
      <w:divBdr>
        <w:top w:val="none" w:sz="0" w:space="0" w:color="auto"/>
        <w:left w:val="none" w:sz="0" w:space="0" w:color="auto"/>
        <w:bottom w:val="none" w:sz="0" w:space="0" w:color="auto"/>
        <w:right w:val="none" w:sz="0" w:space="0" w:color="auto"/>
      </w:divBdr>
    </w:div>
    <w:div w:id="1556703022">
      <w:bodyDiv w:val="1"/>
      <w:marLeft w:val="0"/>
      <w:marRight w:val="0"/>
      <w:marTop w:val="0"/>
      <w:marBottom w:val="0"/>
      <w:divBdr>
        <w:top w:val="none" w:sz="0" w:space="0" w:color="auto"/>
        <w:left w:val="none" w:sz="0" w:space="0" w:color="auto"/>
        <w:bottom w:val="none" w:sz="0" w:space="0" w:color="auto"/>
        <w:right w:val="none" w:sz="0" w:space="0" w:color="auto"/>
      </w:divBdr>
    </w:div>
    <w:div w:id="1586723486">
      <w:bodyDiv w:val="1"/>
      <w:marLeft w:val="0"/>
      <w:marRight w:val="0"/>
      <w:marTop w:val="0"/>
      <w:marBottom w:val="0"/>
      <w:divBdr>
        <w:top w:val="none" w:sz="0" w:space="0" w:color="auto"/>
        <w:left w:val="none" w:sz="0" w:space="0" w:color="auto"/>
        <w:bottom w:val="none" w:sz="0" w:space="0" w:color="auto"/>
        <w:right w:val="none" w:sz="0" w:space="0" w:color="auto"/>
      </w:divBdr>
    </w:div>
    <w:div w:id="1588735396">
      <w:bodyDiv w:val="1"/>
      <w:marLeft w:val="0"/>
      <w:marRight w:val="0"/>
      <w:marTop w:val="0"/>
      <w:marBottom w:val="0"/>
      <w:divBdr>
        <w:top w:val="none" w:sz="0" w:space="0" w:color="auto"/>
        <w:left w:val="none" w:sz="0" w:space="0" w:color="auto"/>
        <w:bottom w:val="none" w:sz="0" w:space="0" w:color="auto"/>
        <w:right w:val="none" w:sz="0" w:space="0" w:color="auto"/>
      </w:divBdr>
    </w:div>
    <w:div w:id="1594050898">
      <w:bodyDiv w:val="1"/>
      <w:marLeft w:val="0"/>
      <w:marRight w:val="0"/>
      <w:marTop w:val="0"/>
      <w:marBottom w:val="0"/>
      <w:divBdr>
        <w:top w:val="none" w:sz="0" w:space="0" w:color="auto"/>
        <w:left w:val="none" w:sz="0" w:space="0" w:color="auto"/>
        <w:bottom w:val="none" w:sz="0" w:space="0" w:color="auto"/>
        <w:right w:val="none" w:sz="0" w:space="0" w:color="auto"/>
      </w:divBdr>
    </w:div>
    <w:div w:id="1598633739">
      <w:bodyDiv w:val="1"/>
      <w:marLeft w:val="0"/>
      <w:marRight w:val="0"/>
      <w:marTop w:val="0"/>
      <w:marBottom w:val="0"/>
      <w:divBdr>
        <w:top w:val="none" w:sz="0" w:space="0" w:color="auto"/>
        <w:left w:val="none" w:sz="0" w:space="0" w:color="auto"/>
        <w:bottom w:val="none" w:sz="0" w:space="0" w:color="auto"/>
        <w:right w:val="none" w:sz="0" w:space="0" w:color="auto"/>
      </w:divBdr>
    </w:div>
    <w:div w:id="1598904022">
      <w:bodyDiv w:val="1"/>
      <w:marLeft w:val="0"/>
      <w:marRight w:val="0"/>
      <w:marTop w:val="0"/>
      <w:marBottom w:val="0"/>
      <w:divBdr>
        <w:top w:val="none" w:sz="0" w:space="0" w:color="auto"/>
        <w:left w:val="none" w:sz="0" w:space="0" w:color="auto"/>
        <w:bottom w:val="none" w:sz="0" w:space="0" w:color="auto"/>
        <w:right w:val="none" w:sz="0" w:space="0" w:color="auto"/>
      </w:divBdr>
    </w:div>
    <w:div w:id="1600336244">
      <w:bodyDiv w:val="1"/>
      <w:marLeft w:val="0"/>
      <w:marRight w:val="0"/>
      <w:marTop w:val="0"/>
      <w:marBottom w:val="0"/>
      <w:divBdr>
        <w:top w:val="none" w:sz="0" w:space="0" w:color="auto"/>
        <w:left w:val="none" w:sz="0" w:space="0" w:color="auto"/>
        <w:bottom w:val="none" w:sz="0" w:space="0" w:color="auto"/>
        <w:right w:val="none" w:sz="0" w:space="0" w:color="auto"/>
      </w:divBdr>
    </w:div>
    <w:div w:id="1633444063">
      <w:bodyDiv w:val="1"/>
      <w:marLeft w:val="0"/>
      <w:marRight w:val="0"/>
      <w:marTop w:val="0"/>
      <w:marBottom w:val="0"/>
      <w:divBdr>
        <w:top w:val="none" w:sz="0" w:space="0" w:color="auto"/>
        <w:left w:val="none" w:sz="0" w:space="0" w:color="auto"/>
        <w:bottom w:val="none" w:sz="0" w:space="0" w:color="auto"/>
        <w:right w:val="none" w:sz="0" w:space="0" w:color="auto"/>
      </w:divBdr>
    </w:div>
    <w:div w:id="1636987870">
      <w:bodyDiv w:val="1"/>
      <w:marLeft w:val="0"/>
      <w:marRight w:val="0"/>
      <w:marTop w:val="0"/>
      <w:marBottom w:val="0"/>
      <w:divBdr>
        <w:top w:val="none" w:sz="0" w:space="0" w:color="auto"/>
        <w:left w:val="none" w:sz="0" w:space="0" w:color="auto"/>
        <w:bottom w:val="none" w:sz="0" w:space="0" w:color="auto"/>
        <w:right w:val="none" w:sz="0" w:space="0" w:color="auto"/>
      </w:divBdr>
    </w:div>
    <w:div w:id="1643846402">
      <w:bodyDiv w:val="1"/>
      <w:marLeft w:val="0"/>
      <w:marRight w:val="0"/>
      <w:marTop w:val="0"/>
      <w:marBottom w:val="0"/>
      <w:divBdr>
        <w:top w:val="none" w:sz="0" w:space="0" w:color="auto"/>
        <w:left w:val="none" w:sz="0" w:space="0" w:color="auto"/>
        <w:bottom w:val="none" w:sz="0" w:space="0" w:color="auto"/>
        <w:right w:val="none" w:sz="0" w:space="0" w:color="auto"/>
      </w:divBdr>
    </w:div>
    <w:div w:id="1645043052">
      <w:bodyDiv w:val="1"/>
      <w:marLeft w:val="0"/>
      <w:marRight w:val="0"/>
      <w:marTop w:val="0"/>
      <w:marBottom w:val="0"/>
      <w:divBdr>
        <w:top w:val="none" w:sz="0" w:space="0" w:color="auto"/>
        <w:left w:val="none" w:sz="0" w:space="0" w:color="auto"/>
        <w:bottom w:val="none" w:sz="0" w:space="0" w:color="auto"/>
        <w:right w:val="none" w:sz="0" w:space="0" w:color="auto"/>
      </w:divBdr>
    </w:div>
    <w:div w:id="1650984389">
      <w:bodyDiv w:val="1"/>
      <w:marLeft w:val="0"/>
      <w:marRight w:val="0"/>
      <w:marTop w:val="0"/>
      <w:marBottom w:val="0"/>
      <w:divBdr>
        <w:top w:val="none" w:sz="0" w:space="0" w:color="auto"/>
        <w:left w:val="none" w:sz="0" w:space="0" w:color="auto"/>
        <w:bottom w:val="none" w:sz="0" w:space="0" w:color="auto"/>
        <w:right w:val="none" w:sz="0" w:space="0" w:color="auto"/>
      </w:divBdr>
    </w:div>
    <w:div w:id="1653755413">
      <w:bodyDiv w:val="1"/>
      <w:marLeft w:val="0"/>
      <w:marRight w:val="0"/>
      <w:marTop w:val="0"/>
      <w:marBottom w:val="0"/>
      <w:divBdr>
        <w:top w:val="none" w:sz="0" w:space="0" w:color="auto"/>
        <w:left w:val="none" w:sz="0" w:space="0" w:color="auto"/>
        <w:bottom w:val="none" w:sz="0" w:space="0" w:color="auto"/>
        <w:right w:val="none" w:sz="0" w:space="0" w:color="auto"/>
      </w:divBdr>
    </w:div>
    <w:div w:id="1662536309">
      <w:bodyDiv w:val="1"/>
      <w:marLeft w:val="0"/>
      <w:marRight w:val="0"/>
      <w:marTop w:val="0"/>
      <w:marBottom w:val="0"/>
      <w:divBdr>
        <w:top w:val="none" w:sz="0" w:space="0" w:color="auto"/>
        <w:left w:val="none" w:sz="0" w:space="0" w:color="auto"/>
        <w:bottom w:val="none" w:sz="0" w:space="0" w:color="auto"/>
        <w:right w:val="none" w:sz="0" w:space="0" w:color="auto"/>
      </w:divBdr>
    </w:div>
    <w:div w:id="1665279882">
      <w:bodyDiv w:val="1"/>
      <w:marLeft w:val="0"/>
      <w:marRight w:val="0"/>
      <w:marTop w:val="0"/>
      <w:marBottom w:val="0"/>
      <w:divBdr>
        <w:top w:val="none" w:sz="0" w:space="0" w:color="auto"/>
        <w:left w:val="none" w:sz="0" w:space="0" w:color="auto"/>
        <w:bottom w:val="none" w:sz="0" w:space="0" w:color="auto"/>
        <w:right w:val="none" w:sz="0" w:space="0" w:color="auto"/>
      </w:divBdr>
    </w:div>
    <w:div w:id="1667396012">
      <w:bodyDiv w:val="1"/>
      <w:marLeft w:val="0"/>
      <w:marRight w:val="0"/>
      <w:marTop w:val="0"/>
      <w:marBottom w:val="0"/>
      <w:divBdr>
        <w:top w:val="none" w:sz="0" w:space="0" w:color="auto"/>
        <w:left w:val="none" w:sz="0" w:space="0" w:color="auto"/>
        <w:bottom w:val="none" w:sz="0" w:space="0" w:color="auto"/>
        <w:right w:val="none" w:sz="0" w:space="0" w:color="auto"/>
      </w:divBdr>
    </w:div>
    <w:div w:id="1676036265">
      <w:bodyDiv w:val="1"/>
      <w:marLeft w:val="0"/>
      <w:marRight w:val="0"/>
      <w:marTop w:val="0"/>
      <w:marBottom w:val="0"/>
      <w:divBdr>
        <w:top w:val="none" w:sz="0" w:space="0" w:color="auto"/>
        <w:left w:val="none" w:sz="0" w:space="0" w:color="auto"/>
        <w:bottom w:val="none" w:sz="0" w:space="0" w:color="auto"/>
        <w:right w:val="none" w:sz="0" w:space="0" w:color="auto"/>
      </w:divBdr>
    </w:div>
    <w:div w:id="1688823895">
      <w:bodyDiv w:val="1"/>
      <w:marLeft w:val="0"/>
      <w:marRight w:val="0"/>
      <w:marTop w:val="0"/>
      <w:marBottom w:val="0"/>
      <w:divBdr>
        <w:top w:val="none" w:sz="0" w:space="0" w:color="auto"/>
        <w:left w:val="none" w:sz="0" w:space="0" w:color="auto"/>
        <w:bottom w:val="none" w:sz="0" w:space="0" w:color="auto"/>
        <w:right w:val="none" w:sz="0" w:space="0" w:color="auto"/>
      </w:divBdr>
    </w:div>
    <w:div w:id="1690717777">
      <w:bodyDiv w:val="1"/>
      <w:marLeft w:val="0"/>
      <w:marRight w:val="0"/>
      <w:marTop w:val="0"/>
      <w:marBottom w:val="0"/>
      <w:divBdr>
        <w:top w:val="none" w:sz="0" w:space="0" w:color="auto"/>
        <w:left w:val="none" w:sz="0" w:space="0" w:color="auto"/>
        <w:bottom w:val="none" w:sz="0" w:space="0" w:color="auto"/>
        <w:right w:val="none" w:sz="0" w:space="0" w:color="auto"/>
      </w:divBdr>
    </w:div>
    <w:div w:id="1694113862">
      <w:bodyDiv w:val="1"/>
      <w:marLeft w:val="0"/>
      <w:marRight w:val="0"/>
      <w:marTop w:val="0"/>
      <w:marBottom w:val="0"/>
      <w:divBdr>
        <w:top w:val="none" w:sz="0" w:space="0" w:color="auto"/>
        <w:left w:val="none" w:sz="0" w:space="0" w:color="auto"/>
        <w:bottom w:val="none" w:sz="0" w:space="0" w:color="auto"/>
        <w:right w:val="none" w:sz="0" w:space="0" w:color="auto"/>
      </w:divBdr>
    </w:div>
    <w:div w:id="1700816425">
      <w:bodyDiv w:val="1"/>
      <w:marLeft w:val="0"/>
      <w:marRight w:val="0"/>
      <w:marTop w:val="0"/>
      <w:marBottom w:val="0"/>
      <w:divBdr>
        <w:top w:val="none" w:sz="0" w:space="0" w:color="auto"/>
        <w:left w:val="none" w:sz="0" w:space="0" w:color="auto"/>
        <w:bottom w:val="none" w:sz="0" w:space="0" w:color="auto"/>
        <w:right w:val="none" w:sz="0" w:space="0" w:color="auto"/>
      </w:divBdr>
    </w:div>
    <w:div w:id="1702122505">
      <w:bodyDiv w:val="1"/>
      <w:marLeft w:val="0"/>
      <w:marRight w:val="0"/>
      <w:marTop w:val="0"/>
      <w:marBottom w:val="0"/>
      <w:divBdr>
        <w:top w:val="none" w:sz="0" w:space="0" w:color="auto"/>
        <w:left w:val="none" w:sz="0" w:space="0" w:color="auto"/>
        <w:bottom w:val="none" w:sz="0" w:space="0" w:color="auto"/>
        <w:right w:val="none" w:sz="0" w:space="0" w:color="auto"/>
      </w:divBdr>
    </w:div>
    <w:div w:id="1727099634">
      <w:bodyDiv w:val="1"/>
      <w:marLeft w:val="0"/>
      <w:marRight w:val="0"/>
      <w:marTop w:val="0"/>
      <w:marBottom w:val="0"/>
      <w:divBdr>
        <w:top w:val="none" w:sz="0" w:space="0" w:color="auto"/>
        <w:left w:val="none" w:sz="0" w:space="0" w:color="auto"/>
        <w:bottom w:val="none" w:sz="0" w:space="0" w:color="auto"/>
        <w:right w:val="none" w:sz="0" w:space="0" w:color="auto"/>
      </w:divBdr>
    </w:div>
    <w:div w:id="1730959766">
      <w:bodyDiv w:val="1"/>
      <w:marLeft w:val="0"/>
      <w:marRight w:val="0"/>
      <w:marTop w:val="0"/>
      <w:marBottom w:val="0"/>
      <w:divBdr>
        <w:top w:val="none" w:sz="0" w:space="0" w:color="auto"/>
        <w:left w:val="none" w:sz="0" w:space="0" w:color="auto"/>
        <w:bottom w:val="none" w:sz="0" w:space="0" w:color="auto"/>
        <w:right w:val="none" w:sz="0" w:space="0" w:color="auto"/>
      </w:divBdr>
    </w:div>
    <w:div w:id="1736312626">
      <w:bodyDiv w:val="1"/>
      <w:marLeft w:val="0"/>
      <w:marRight w:val="0"/>
      <w:marTop w:val="0"/>
      <w:marBottom w:val="0"/>
      <w:divBdr>
        <w:top w:val="none" w:sz="0" w:space="0" w:color="auto"/>
        <w:left w:val="none" w:sz="0" w:space="0" w:color="auto"/>
        <w:bottom w:val="none" w:sz="0" w:space="0" w:color="auto"/>
        <w:right w:val="none" w:sz="0" w:space="0" w:color="auto"/>
      </w:divBdr>
    </w:div>
    <w:div w:id="1737321506">
      <w:bodyDiv w:val="1"/>
      <w:marLeft w:val="0"/>
      <w:marRight w:val="0"/>
      <w:marTop w:val="0"/>
      <w:marBottom w:val="0"/>
      <w:divBdr>
        <w:top w:val="none" w:sz="0" w:space="0" w:color="auto"/>
        <w:left w:val="none" w:sz="0" w:space="0" w:color="auto"/>
        <w:bottom w:val="none" w:sz="0" w:space="0" w:color="auto"/>
        <w:right w:val="none" w:sz="0" w:space="0" w:color="auto"/>
      </w:divBdr>
    </w:div>
    <w:div w:id="1739593061">
      <w:bodyDiv w:val="1"/>
      <w:marLeft w:val="0"/>
      <w:marRight w:val="0"/>
      <w:marTop w:val="0"/>
      <w:marBottom w:val="0"/>
      <w:divBdr>
        <w:top w:val="none" w:sz="0" w:space="0" w:color="auto"/>
        <w:left w:val="none" w:sz="0" w:space="0" w:color="auto"/>
        <w:bottom w:val="none" w:sz="0" w:space="0" w:color="auto"/>
        <w:right w:val="none" w:sz="0" w:space="0" w:color="auto"/>
      </w:divBdr>
    </w:div>
    <w:div w:id="1754859498">
      <w:bodyDiv w:val="1"/>
      <w:marLeft w:val="0"/>
      <w:marRight w:val="0"/>
      <w:marTop w:val="0"/>
      <w:marBottom w:val="0"/>
      <w:divBdr>
        <w:top w:val="none" w:sz="0" w:space="0" w:color="auto"/>
        <w:left w:val="none" w:sz="0" w:space="0" w:color="auto"/>
        <w:bottom w:val="none" w:sz="0" w:space="0" w:color="auto"/>
        <w:right w:val="none" w:sz="0" w:space="0" w:color="auto"/>
      </w:divBdr>
    </w:div>
    <w:div w:id="1777213232">
      <w:bodyDiv w:val="1"/>
      <w:marLeft w:val="0"/>
      <w:marRight w:val="0"/>
      <w:marTop w:val="0"/>
      <w:marBottom w:val="0"/>
      <w:divBdr>
        <w:top w:val="none" w:sz="0" w:space="0" w:color="auto"/>
        <w:left w:val="none" w:sz="0" w:space="0" w:color="auto"/>
        <w:bottom w:val="none" w:sz="0" w:space="0" w:color="auto"/>
        <w:right w:val="none" w:sz="0" w:space="0" w:color="auto"/>
      </w:divBdr>
    </w:div>
    <w:div w:id="1778065586">
      <w:bodyDiv w:val="1"/>
      <w:marLeft w:val="0"/>
      <w:marRight w:val="0"/>
      <w:marTop w:val="0"/>
      <w:marBottom w:val="0"/>
      <w:divBdr>
        <w:top w:val="none" w:sz="0" w:space="0" w:color="auto"/>
        <w:left w:val="none" w:sz="0" w:space="0" w:color="auto"/>
        <w:bottom w:val="none" w:sz="0" w:space="0" w:color="auto"/>
        <w:right w:val="none" w:sz="0" w:space="0" w:color="auto"/>
      </w:divBdr>
    </w:div>
    <w:div w:id="1803694429">
      <w:bodyDiv w:val="1"/>
      <w:marLeft w:val="0"/>
      <w:marRight w:val="0"/>
      <w:marTop w:val="0"/>
      <w:marBottom w:val="0"/>
      <w:divBdr>
        <w:top w:val="none" w:sz="0" w:space="0" w:color="auto"/>
        <w:left w:val="none" w:sz="0" w:space="0" w:color="auto"/>
        <w:bottom w:val="none" w:sz="0" w:space="0" w:color="auto"/>
        <w:right w:val="none" w:sz="0" w:space="0" w:color="auto"/>
      </w:divBdr>
    </w:div>
    <w:div w:id="1813520922">
      <w:bodyDiv w:val="1"/>
      <w:marLeft w:val="0"/>
      <w:marRight w:val="0"/>
      <w:marTop w:val="0"/>
      <w:marBottom w:val="0"/>
      <w:divBdr>
        <w:top w:val="none" w:sz="0" w:space="0" w:color="auto"/>
        <w:left w:val="none" w:sz="0" w:space="0" w:color="auto"/>
        <w:bottom w:val="none" w:sz="0" w:space="0" w:color="auto"/>
        <w:right w:val="none" w:sz="0" w:space="0" w:color="auto"/>
      </w:divBdr>
    </w:div>
    <w:div w:id="1836653557">
      <w:bodyDiv w:val="1"/>
      <w:marLeft w:val="0"/>
      <w:marRight w:val="0"/>
      <w:marTop w:val="0"/>
      <w:marBottom w:val="0"/>
      <w:divBdr>
        <w:top w:val="none" w:sz="0" w:space="0" w:color="auto"/>
        <w:left w:val="none" w:sz="0" w:space="0" w:color="auto"/>
        <w:bottom w:val="none" w:sz="0" w:space="0" w:color="auto"/>
        <w:right w:val="none" w:sz="0" w:space="0" w:color="auto"/>
      </w:divBdr>
    </w:div>
    <w:div w:id="1845898508">
      <w:bodyDiv w:val="1"/>
      <w:marLeft w:val="0"/>
      <w:marRight w:val="0"/>
      <w:marTop w:val="0"/>
      <w:marBottom w:val="0"/>
      <w:divBdr>
        <w:top w:val="none" w:sz="0" w:space="0" w:color="auto"/>
        <w:left w:val="none" w:sz="0" w:space="0" w:color="auto"/>
        <w:bottom w:val="none" w:sz="0" w:space="0" w:color="auto"/>
        <w:right w:val="none" w:sz="0" w:space="0" w:color="auto"/>
      </w:divBdr>
    </w:div>
    <w:div w:id="1861891754">
      <w:bodyDiv w:val="1"/>
      <w:marLeft w:val="0"/>
      <w:marRight w:val="0"/>
      <w:marTop w:val="0"/>
      <w:marBottom w:val="0"/>
      <w:divBdr>
        <w:top w:val="none" w:sz="0" w:space="0" w:color="auto"/>
        <w:left w:val="none" w:sz="0" w:space="0" w:color="auto"/>
        <w:bottom w:val="none" w:sz="0" w:space="0" w:color="auto"/>
        <w:right w:val="none" w:sz="0" w:space="0" w:color="auto"/>
      </w:divBdr>
    </w:div>
    <w:div w:id="1865436756">
      <w:bodyDiv w:val="1"/>
      <w:marLeft w:val="0"/>
      <w:marRight w:val="0"/>
      <w:marTop w:val="0"/>
      <w:marBottom w:val="0"/>
      <w:divBdr>
        <w:top w:val="none" w:sz="0" w:space="0" w:color="auto"/>
        <w:left w:val="none" w:sz="0" w:space="0" w:color="auto"/>
        <w:bottom w:val="none" w:sz="0" w:space="0" w:color="auto"/>
        <w:right w:val="none" w:sz="0" w:space="0" w:color="auto"/>
      </w:divBdr>
    </w:div>
    <w:div w:id="1875465207">
      <w:bodyDiv w:val="1"/>
      <w:marLeft w:val="0"/>
      <w:marRight w:val="0"/>
      <w:marTop w:val="0"/>
      <w:marBottom w:val="0"/>
      <w:divBdr>
        <w:top w:val="none" w:sz="0" w:space="0" w:color="auto"/>
        <w:left w:val="none" w:sz="0" w:space="0" w:color="auto"/>
        <w:bottom w:val="none" w:sz="0" w:space="0" w:color="auto"/>
        <w:right w:val="none" w:sz="0" w:space="0" w:color="auto"/>
      </w:divBdr>
    </w:div>
    <w:div w:id="1883246804">
      <w:bodyDiv w:val="1"/>
      <w:marLeft w:val="0"/>
      <w:marRight w:val="0"/>
      <w:marTop w:val="0"/>
      <w:marBottom w:val="0"/>
      <w:divBdr>
        <w:top w:val="none" w:sz="0" w:space="0" w:color="auto"/>
        <w:left w:val="none" w:sz="0" w:space="0" w:color="auto"/>
        <w:bottom w:val="none" w:sz="0" w:space="0" w:color="auto"/>
        <w:right w:val="none" w:sz="0" w:space="0" w:color="auto"/>
      </w:divBdr>
    </w:div>
    <w:div w:id="1887838455">
      <w:bodyDiv w:val="1"/>
      <w:marLeft w:val="0"/>
      <w:marRight w:val="0"/>
      <w:marTop w:val="0"/>
      <w:marBottom w:val="0"/>
      <w:divBdr>
        <w:top w:val="none" w:sz="0" w:space="0" w:color="auto"/>
        <w:left w:val="none" w:sz="0" w:space="0" w:color="auto"/>
        <w:bottom w:val="none" w:sz="0" w:space="0" w:color="auto"/>
        <w:right w:val="none" w:sz="0" w:space="0" w:color="auto"/>
      </w:divBdr>
    </w:div>
    <w:div w:id="1888754693">
      <w:bodyDiv w:val="1"/>
      <w:marLeft w:val="0"/>
      <w:marRight w:val="0"/>
      <w:marTop w:val="0"/>
      <w:marBottom w:val="0"/>
      <w:divBdr>
        <w:top w:val="none" w:sz="0" w:space="0" w:color="auto"/>
        <w:left w:val="none" w:sz="0" w:space="0" w:color="auto"/>
        <w:bottom w:val="none" w:sz="0" w:space="0" w:color="auto"/>
        <w:right w:val="none" w:sz="0" w:space="0" w:color="auto"/>
      </w:divBdr>
    </w:div>
    <w:div w:id="1891915638">
      <w:bodyDiv w:val="1"/>
      <w:marLeft w:val="0"/>
      <w:marRight w:val="0"/>
      <w:marTop w:val="0"/>
      <w:marBottom w:val="0"/>
      <w:divBdr>
        <w:top w:val="none" w:sz="0" w:space="0" w:color="auto"/>
        <w:left w:val="none" w:sz="0" w:space="0" w:color="auto"/>
        <w:bottom w:val="none" w:sz="0" w:space="0" w:color="auto"/>
        <w:right w:val="none" w:sz="0" w:space="0" w:color="auto"/>
      </w:divBdr>
    </w:div>
    <w:div w:id="1899628169">
      <w:bodyDiv w:val="1"/>
      <w:marLeft w:val="0"/>
      <w:marRight w:val="0"/>
      <w:marTop w:val="0"/>
      <w:marBottom w:val="0"/>
      <w:divBdr>
        <w:top w:val="none" w:sz="0" w:space="0" w:color="auto"/>
        <w:left w:val="none" w:sz="0" w:space="0" w:color="auto"/>
        <w:bottom w:val="none" w:sz="0" w:space="0" w:color="auto"/>
        <w:right w:val="none" w:sz="0" w:space="0" w:color="auto"/>
      </w:divBdr>
    </w:div>
    <w:div w:id="1905991079">
      <w:bodyDiv w:val="1"/>
      <w:marLeft w:val="0"/>
      <w:marRight w:val="0"/>
      <w:marTop w:val="0"/>
      <w:marBottom w:val="0"/>
      <w:divBdr>
        <w:top w:val="none" w:sz="0" w:space="0" w:color="auto"/>
        <w:left w:val="none" w:sz="0" w:space="0" w:color="auto"/>
        <w:bottom w:val="none" w:sz="0" w:space="0" w:color="auto"/>
        <w:right w:val="none" w:sz="0" w:space="0" w:color="auto"/>
      </w:divBdr>
    </w:div>
    <w:div w:id="1916936599">
      <w:bodyDiv w:val="1"/>
      <w:marLeft w:val="0"/>
      <w:marRight w:val="0"/>
      <w:marTop w:val="0"/>
      <w:marBottom w:val="0"/>
      <w:divBdr>
        <w:top w:val="none" w:sz="0" w:space="0" w:color="auto"/>
        <w:left w:val="none" w:sz="0" w:space="0" w:color="auto"/>
        <w:bottom w:val="none" w:sz="0" w:space="0" w:color="auto"/>
        <w:right w:val="none" w:sz="0" w:space="0" w:color="auto"/>
      </w:divBdr>
    </w:div>
    <w:div w:id="1923484103">
      <w:bodyDiv w:val="1"/>
      <w:marLeft w:val="0"/>
      <w:marRight w:val="0"/>
      <w:marTop w:val="0"/>
      <w:marBottom w:val="0"/>
      <w:divBdr>
        <w:top w:val="none" w:sz="0" w:space="0" w:color="auto"/>
        <w:left w:val="none" w:sz="0" w:space="0" w:color="auto"/>
        <w:bottom w:val="none" w:sz="0" w:space="0" w:color="auto"/>
        <w:right w:val="none" w:sz="0" w:space="0" w:color="auto"/>
      </w:divBdr>
    </w:div>
    <w:div w:id="1927765651">
      <w:bodyDiv w:val="1"/>
      <w:marLeft w:val="0"/>
      <w:marRight w:val="0"/>
      <w:marTop w:val="0"/>
      <w:marBottom w:val="0"/>
      <w:divBdr>
        <w:top w:val="none" w:sz="0" w:space="0" w:color="auto"/>
        <w:left w:val="none" w:sz="0" w:space="0" w:color="auto"/>
        <w:bottom w:val="none" w:sz="0" w:space="0" w:color="auto"/>
        <w:right w:val="none" w:sz="0" w:space="0" w:color="auto"/>
      </w:divBdr>
    </w:div>
    <w:div w:id="1941570545">
      <w:bodyDiv w:val="1"/>
      <w:marLeft w:val="0"/>
      <w:marRight w:val="0"/>
      <w:marTop w:val="0"/>
      <w:marBottom w:val="0"/>
      <w:divBdr>
        <w:top w:val="none" w:sz="0" w:space="0" w:color="auto"/>
        <w:left w:val="none" w:sz="0" w:space="0" w:color="auto"/>
        <w:bottom w:val="none" w:sz="0" w:space="0" w:color="auto"/>
        <w:right w:val="none" w:sz="0" w:space="0" w:color="auto"/>
      </w:divBdr>
    </w:div>
    <w:div w:id="1943956800">
      <w:bodyDiv w:val="1"/>
      <w:marLeft w:val="0"/>
      <w:marRight w:val="0"/>
      <w:marTop w:val="0"/>
      <w:marBottom w:val="0"/>
      <w:divBdr>
        <w:top w:val="none" w:sz="0" w:space="0" w:color="auto"/>
        <w:left w:val="none" w:sz="0" w:space="0" w:color="auto"/>
        <w:bottom w:val="none" w:sz="0" w:space="0" w:color="auto"/>
        <w:right w:val="none" w:sz="0" w:space="0" w:color="auto"/>
      </w:divBdr>
    </w:div>
    <w:div w:id="1949852773">
      <w:bodyDiv w:val="1"/>
      <w:marLeft w:val="0"/>
      <w:marRight w:val="0"/>
      <w:marTop w:val="0"/>
      <w:marBottom w:val="0"/>
      <w:divBdr>
        <w:top w:val="none" w:sz="0" w:space="0" w:color="auto"/>
        <w:left w:val="none" w:sz="0" w:space="0" w:color="auto"/>
        <w:bottom w:val="none" w:sz="0" w:space="0" w:color="auto"/>
        <w:right w:val="none" w:sz="0" w:space="0" w:color="auto"/>
      </w:divBdr>
    </w:div>
    <w:div w:id="1951743815">
      <w:bodyDiv w:val="1"/>
      <w:marLeft w:val="0"/>
      <w:marRight w:val="0"/>
      <w:marTop w:val="0"/>
      <w:marBottom w:val="0"/>
      <w:divBdr>
        <w:top w:val="none" w:sz="0" w:space="0" w:color="auto"/>
        <w:left w:val="none" w:sz="0" w:space="0" w:color="auto"/>
        <w:bottom w:val="none" w:sz="0" w:space="0" w:color="auto"/>
        <w:right w:val="none" w:sz="0" w:space="0" w:color="auto"/>
      </w:divBdr>
    </w:div>
    <w:div w:id="1952590833">
      <w:bodyDiv w:val="1"/>
      <w:marLeft w:val="0"/>
      <w:marRight w:val="0"/>
      <w:marTop w:val="0"/>
      <w:marBottom w:val="0"/>
      <w:divBdr>
        <w:top w:val="none" w:sz="0" w:space="0" w:color="auto"/>
        <w:left w:val="none" w:sz="0" w:space="0" w:color="auto"/>
        <w:bottom w:val="none" w:sz="0" w:space="0" w:color="auto"/>
        <w:right w:val="none" w:sz="0" w:space="0" w:color="auto"/>
      </w:divBdr>
    </w:div>
    <w:div w:id="1952860002">
      <w:bodyDiv w:val="1"/>
      <w:marLeft w:val="0"/>
      <w:marRight w:val="0"/>
      <w:marTop w:val="0"/>
      <w:marBottom w:val="0"/>
      <w:divBdr>
        <w:top w:val="none" w:sz="0" w:space="0" w:color="auto"/>
        <w:left w:val="none" w:sz="0" w:space="0" w:color="auto"/>
        <w:bottom w:val="none" w:sz="0" w:space="0" w:color="auto"/>
        <w:right w:val="none" w:sz="0" w:space="0" w:color="auto"/>
      </w:divBdr>
    </w:div>
    <w:div w:id="1959750010">
      <w:bodyDiv w:val="1"/>
      <w:marLeft w:val="0"/>
      <w:marRight w:val="0"/>
      <w:marTop w:val="0"/>
      <w:marBottom w:val="0"/>
      <w:divBdr>
        <w:top w:val="none" w:sz="0" w:space="0" w:color="auto"/>
        <w:left w:val="none" w:sz="0" w:space="0" w:color="auto"/>
        <w:bottom w:val="none" w:sz="0" w:space="0" w:color="auto"/>
        <w:right w:val="none" w:sz="0" w:space="0" w:color="auto"/>
      </w:divBdr>
    </w:div>
    <w:div w:id="1960646489">
      <w:bodyDiv w:val="1"/>
      <w:marLeft w:val="0"/>
      <w:marRight w:val="0"/>
      <w:marTop w:val="0"/>
      <w:marBottom w:val="0"/>
      <w:divBdr>
        <w:top w:val="none" w:sz="0" w:space="0" w:color="auto"/>
        <w:left w:val="none" w:sz="0" w:space="0" w:color="auto"/>
        <w:bottom w:val="none" w:sz="0" w:space="0" w:color="auto"/>
        <w:right w:val="none" w:sz="0" w:space="0" w:color="auto"/>
      </w:divBdr>
    </w:div>
    <w:div w:id="1978022525">
      <w:bodyDiv w:val="1"/>
      <w:marLeft w:val="0"/>
      <w:marRight w:val="0"/>
      <w:marTop w:val="0"/>
      <w:marBottom w:val="0"/>
      <w:divBdr>
        <w:top w:val="none" w:sz="0" w:space="0" w:color="auto"/>
        <w:left w:val="none" w:sz="0" w:space="0" w:color="auto"/>
        <w:bottom w:val="none" w:sz="0" w:space="0" w:color="auto"/>
        <w:right w:val="none" w:sz="0" w:space="0" w:color="auto"/>
      </w:divBdr>
    </w:div>
    <w:div w:id="1996061238">
      <w:bodyDiv w:val="1"/>
      <w:marLeft w:val="0"/>
      <w:marRight w:val="0"/>
      <w:marTop w:val="0"/>
      <w:marBottom w:val="0"/>
      <w:divBdr>
        <w:top w:val="none" w:sz="0" w:space="0" w:color="auto"/>
        <w:left w:val="none" w:sz="0" w:space="0" w:color="auto"/>
        <w:bottom w:val="none" w:sz="0" w:space="0" w:color="auto"/>
        <w:right w:val="none" w:sz="0" w:space="0" w:color="auto"/>
      </w:divBdr>
    </w:div>
    <w:div w:id="2001469523">
      <w:bodyDiv w:val="1"/>
      <w:marLeft w:val="0"/>
      <w:marRight w:val="0"/>
      <w:marTop w:val="0"/>
      <w:marBottom w:val="0"/>
      <w:divBdr>
        <w:top w:val="none" w:sz="0" w:space="0" w:color="auto"/>
        <w:left w:val="none" w:sz="0" w:space="0" w:color="auto"/>
        <w:bottom w:val="none" w:sz="0" w:space="0" w:color="auto"/>
        <w:right w:val="none" w:sz="0" w:space="0" w:color="auto"/>
      </w:divBdr>
    </w:div>
    <w:div w:id="2025130440">
      <w:bodyDiv w:val="1"/>
      <w:marLeft w:val="0"/>
      <w:marRight w:val="0"/>
      <w:marTop w:val="0"/>
      <w:marBottom w:val="0"/>
      <w:divBdr>
        <w:top w:val="none" w:sz="0" w:space="0" w:color="auto"/>
        <w:left w:val="none" w:sz="0" w:space="0" w:color="auto"/>
        <w:bottom w:val="none" w:sz="0" w:space="0" w:color="auto"/>
        <w:right w:val="none" w:sz="0" w:space="0" w:color="auto"/>
      </w:divBdr>
    </w:div>
    <w:div w:id="2037193443">
      <w:bodyDiv w:val="1"/>
      <w:marLeft w:val="0"/>
      <w:marRight w:val="0"/>
      <w:marTop w:val="0"/>
      <w:marBottom w:val="0"/>
      <w:divBdr>
        <w:top w:val="none" w:sz="0" w:space="0" w:color="auto"/>
        <w:left w:val="none" w:sz="0" w:space="0" w:color="auto"/>
        <w:bottom w:val="none" w:sz="0" w:space="0" w:color="auto"/>
        <w:right w:val="none" w:sz="0" w:space="0" w:color="auto"/>
      </w:divBdr>
    </w:div>
    <w:div w:id="2055805827">
      <w:bodyDiv w:val="1"/>
      <w:marLeft w:val="0"/>
      <w:marRight w:val="0"/>
      <w:marTop w:val="0"/>
      <w:marBottom w:val="0"/>
      <w:divBdr>
        <w:top w:val="none" w:sz="0" w:space="0" w:color="auto"/>
        <w:left w:val="none" w:sz="0" w:space="0" w:color="auto"/>
        <w:bottom w:val="none" w:sz="0" w:space="0" w:color="auto"/>
        <w:right w:val="none" w:sz="0" w:space="0" w:color="auto"/>
      </w:divBdr>
    </w:div>
    <w:div w:id="2073770673">
      <w:bodyDiv w:val="1"/>
      <w:marLeft w:val="0"/>
      <w:marRight w:val="0"/>
      <w:marTop w:val="0"/>
      <w:marBottom w:val="0"/>
      <w:divBdr>
        <w:top w:val="none" w:sz="0" w:space="0" w:color="auto"/>
        <w:left w:val="none" w:sz="0" w:space="0" w:color="auto"/>
        <w:bottom w:val="none" w:sz="0" w:space="0" w:color="auto"/>
        <w:right w:val="none" w:sz="0" w:space="0" w:color="auto"/>
      </w:divBdr>
    </w:div>
    <w:div w:id="2073918737">
      <w:bodyDiv w:val="1"/>
      <w:marLeft w:val="0"/>
      <w:marRight w:val="0"/>
      <w:marTop w:val="0"/>
      <w:marBottom w:val="0"/>
      <w:divBdr>
        <w:top w:val="none" w:sz="0" w:space="0" w:color="auto"/>
        <w:left w:val="none" w:sz="0" w:space="0" w:color="auto"/>
        <w:bottom w:val="none" w:sz="0" w:space="0" w:color="auto"/>
        <w:right w:val="none" w:sz="0" w:space="0" w:color="auto"/>
      </w:divBdr>
    </w:div>
    <w:div w:id="2107143694">
      <w:bodyDiv w:val="1"/>
      <w:marLeft w:val="0"/>
      <w:marRight w:val="0"/>
      <w:marTop w:val="0"/>
      <w:marBottom w:val="0"/>
      <w:divBdr>
        <w:top w:val="none" w:sz="0" w:space="0" w:color="auto"/>
        <w:left w:val="none" w:sz="0" w:space="0" w:color="auto"/>
        <w:bottom w:val="none" w:sz="0" w:space="0" w:color="auto"/>
        <w:right w:val="none" w:sz="0" w:space="0" w:color="auto"/>
      </w:divBdr>
    </w:div>
    <w:div w:id="2112315955">
      <w:bodyDiv w:val="1"/>
      <w:marLeft w:val="0"/>
      <w:marRight w:val="0"/>
      <w:marTop w:val="0"/>
      <w:marBottom w:val="0"/>
      <w:divBdr>
        <w:top w:val="none" w:sz="0" w:space="0" w:color="auto"/>
        <w:left w:val="none" w:sz="0" w:space="0" w:color="auto"/>
        <w:bottom w:val="none" w:sz="0" w:space="0" w:color="auto"/>
        <w:right w:val="none" w:sz="0" w:space="0" w:color="auto"/>
      </w:divBdr>
    </w:div>
    <w:div w:id="2112511182">
      <w:bodyDiv w:val="1"/>
      <w:marLeft w:val="0"/>
      <w:marRight w:val="0"/>
      <w:marTop w:val="0"/>
      <w:marBottom w:val="0"/>
      <w:divBdr>
        <w:top w:val="none" w:sz="0" w:space="0" w:color="auto"/>
        <w:left w:val="none" w:sz="0" w:space="0" w:color="auto"/>
        <w:bottom w:val="none" w:sz="0" w:space="0" w:color="auto"/>
        <w:right w:val="none" w:sz="0" w:space="0" w:color="auto"/>
      </w:divBdr>
    </w:div>
    <w:div w:id="2116241929">
      <w:bodyDiv w:val="1"/>
      <w:marLeft w:val="0"/>
      <w:marRight w:val="0"/>
      <w:marTop w:val="0"/>
      <w:marBottom w:val="0"/>
      <w:divBdr>
        <w:top w:val="none" w:sz="0" w:space="0" w:color="auto"/>
        <w:left w:val="none" w:sz="0" w:space="0" w:color="auto"/>
        <w:bottom w:val="none" w:sz="0" w:space="0" w:color="auto"/>
        <w:right w:val="none" w:sz="0" w:space="0" w:color="auto"/>
      </w:divBdr>
    </w:div>
    <w:div w:id="2128617136">
      <w:bodyDiv w:val="1"/>
      <w:marLeft w:val="0"/>
      <w:marRight w:val="0"/>
      <w:marTop w:val="0"/>
      <w:marBottom w:val="0"/>
      <w:divBdr>
        <w:top w:val="none" w:sz="0" w:space="0" w:color="auto"/>
        <w:left w:val="none" w:sz="0" w:space="0" w:color="auto"/>
        <w:bottom w:val="none" w:sz="0" w:space="0" w:color="auto"/>
        <w:right w:val="none" w:sz="0" w:space="0" w:color="auto"/>
      </w:divBdr>
    </w:div>
    <w:div w:id="2132433427">
      <w:bodyDiv w:val="1"/>
      <w:marLeft w:val="0"/>
      <w:marRight w:val="0"/>
      <w:marTop w:val="0"/>
      <w:marBottom w:val="0"/>
      <w:divBdr>
        <w:top w:val="none" w:sz="0" w:space="0" w:color="auto"/>
        <w:left w:val="none" w:sz="0" w:space="0" w:color="auto"/>
        <w:bottom w:val="none" w:sz="0" w:space="0" w:color="auto"/>
        <w:right w:val="none" w:sz="0" w:space="0" w:color="auto"/>
      </w:divBdr>
    </w:div>
    <w:div w:id="2137403397">
      <w:bodyDiv w:val="1"/>
      <w:marLeft w:val="0"/>
      <w:marRight w:val="0"/>
      <w:marTop w:val="0"/>
      <w:marBottom w:val="0"/>
      <w:divBdr>
        <w:top w:val="none" w:sz="0" w:space="0" w:color="auto"/>
        <w:left w:val="none" w:sz="0" w:space="0" w:color="auto"/>
        <w:bottom w:val="none" w:sz="0" w:space="0" w:color="auto"/>
        <w:right w:val="none" w:sz="0" w:space="0" w:color="auto"/>
      </w:divBdr>
    </w:div>
    <w:div w:id="21376031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package" Target="embeddings/_____Microsoft_Excel1.xlsx"/><Relationship Id="rId39" Type="http://schemas.openxmlformats.org/officeDocument/2006/relationships/header" Target="header1.xml"/><Relationship Id="rId21" Type="http://schemas.openxmlformats.org/officeDocument/2006/relationships/image" Target="media/image13.png"/><Relationship Id="rId34" Type="http://schemas.openxmlformats.org/officeDocument/2006/relationships/package" Target="embeddings/_____Microsoft_Excel5.xlsx"/><Relationship Id="rId42" Type="http://schemas.openxmlformats.org/officeDocument/2006/relationships/package" Target="embeddings/_________Microsoft_Word.docx"/><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8.emf"/><Relationship Id="rId41" Type="http://schemas.openxmlformats.org/officeDocument/2006/relationships/image" Target="media/image23.em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package" Target="embeddings/_____Microsoft_Excel.xlsx"/><Relationship Id="rId32" Type="http://schemas.openxmlformats.org/officeDocument/2006/relationships/package" Target="embeddings/_____Microsoft_Excel4.xlsx"/><Relationship Id="rId37" Type="http://schemas.openxmlformats.org/officeDocument/2006/relationships/image" Target="media/image22.emf"/><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package" Target="embeddings/_____Microsoft_Excel2.xlsx"/><Relationship Id="rId36" Type="http://schemas.openxmlformats.org/officeDocument/2006/relationships/package" Target="embeddings/_____Microsoft_Excel6.xlsx"/><Relationship Id="rId10" Type="http://schemas.openxmlformats.org/officeDocument/2006/relationships/chart" Target="charts/chart1.xml"/><Relationship Id="rId19" Type="http://schemas.openxmlformats.org/officeDocument/2006/relationships/image" Target="media/image11.png"/><Relationship Id="rId31" Type="http://schemas.openxmlformats.org/officeDocument/2006/relationships/image" Target="media/image19.emf"/><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7.emf"/><Relationship Id="rId30" Type="http://schemas.openxmlformats.org/officeDocument/2006/relationships/package" Target="embeddings/_____Microsoft_Excel3.xlsx"/><Relationship Id="rId35" Type="http://schemas.openxmlformats.org/officeDocument/2006/relationships/image" Target="media/image21.emf"/><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emf"/><Relationship Id="rId33" Type="http://schemas.openxmlformats.org/officeDocument/2006/relationships/image" Target="media/image20.emf"/><Relationship Id="rId38" Type="http://schemas.openxmlformats.org/officeDocument/2006/relationships/package" Target="embeddings/_____Microsoft_Excel7.xlsx"/></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oleObject" Target="file:///D:\!movedDesktop\projects\26%20-%20Rating%20C+\new_model\data\used_data\master_scal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r>
              <a:rPr lang="ru-RU" sz="1200" b="1" u="none"/>
              <a:t>Шкала вероятностей к рейтингам</a:t>
            </a:r>
          </a:p>
        </c:rich>
      </c:tx>
      <c:overlay val="0"/>
      <c:spPr>
        <a:noFill/>
        <a:ln>
          <a:noFill/>
        </a:ln>
        <a:effectLst/>
      </c:spPr>
      <c:txPr>
        <a:bodyPr rot="0" spcFirstLastPara="1" vertOverflow="ellipsis" vert="horz" wrap="square" anchor="ctr" anchorCtr="1"/>
        <a:lstStyle/>
        <a:p>
          <a:pPr>
            <a:defRPr sz="1200" b="1" i="0" u="none" strike="noStrike" kern="1200" spc="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title>
    <c:autoTitleDeleted val="0"/>
    <c:plotArea>
      <c:layout/>
      <c:lineChart>
        <c:grouping val="standard"/>
        <c:varyColors val="0"/>
        <c:ser>
          <c:idx val="0"/>
          <c:order val="0"/>
          <c:tx>
            <c:strRef>
              <c:f>Лист1!$B$1</c:f>
              <c:strCache>
                <c:ptCount val="1"/>
                <c:pt idx="0">
                  <c:v>Нижний предел</c:v>
                </c:pt>
              </c:strCache>
            </c:strRef>
          </c:tx>
          <c:spPr>
            <a:ln w="15875" cap="rnd">
              <a:solidFill>
                <a:schemeClr val="accent1"/>
              </a:solidFill>
              <a:prstDash val="dash"/>
              <a:round/>
            </a:ln>
            <a:effectLst/>
          </c:spPr>
          <c:marker>
            <c:symbol val="none"/>
          </c:marker>
          <c:val>
            <c:numRef>
              <c:f>Лист1!$B$2:$B$27</c:f>
              <c:numCache>
                <c:formatCode>General</c:formatCode>
                <c:ptCount val="26"/>
                <c:pt idx="0">
                  <c:v>0</c:v>
                </c:pt>
                <c:pt idx="1">
                  <c:v>3.2000000000000003E-4</c:v>
                </c:pt>
                <c:pt idx="2">
                  <c:v>4.4000000000000002E-4</c:v>
                </c:pt>
                <c:pt idx="3">
                  <c:v>5.9999999999999995E-4</c:v>
                </c:pt>
                <c:pt idx="4">
                  <c:v>8.3000000000000001E-4</c:v>
                </c:pt>
                <c:pt idx="5">
                  <c:v>1.14E-3</c:v>
                </c:pt>
                <c:pt idx="6">
                  <c:v>1.56E-3</c:v>
                </c:pt>
                <c:pt idx="7">
                  <c:v>2.15E-3</c:v>
                </c:pt>
                <c:pt idx="8">
                  <c:v>2.97E-3</c:v>
                </c:pt>
                <c:pt idx="9">
                  <c:v>4.0899999999999999E-3</c:v>
                </c:pt>
                <c:pt idx="10">
                  <c:v>5.6299999999999996E-3</c:v>
                </c:pt>
                <c:pt idx="11">
                  <c:v>7.7499999999999999E-3</c:v>
                </c:pt>
                <c:pt idx="12">
                  <c:v>1.0670000000000001E-2</c:v>
                </c:pt>
                <c:pt idx="13">
                  <c:v>1.47E-2</c:v>
                </c:pt>
                <c:pt idx="14">
                  <c:v>2.0240000000000001E-2</c:v>
                </c:pt>
                <c:pt idx="15">
                  <c:v>2.7879999999999999E-2</c:v>
                </c:pt>
                <c:pt idx="16">
                  <c:v>3.8390000000000001E-2</c:v>
                </c:pt>
                <c:pt idx="17">
                  <c:v>5.287E-2</c:v>
                </c:pt>
                <c:pt idx="18">
                  <c:v>7.2800000000000004E-2</c:v>
                </c:pt>
                <c:pt idx="19">
                  <c:v>0.10026</c:v>
                </c:pt>
                <c:pt idx="20">
                  <c:v>0.13807</c:v>
                </c:pt>
                <c:pt idx="21">
                  <c:v>0.19014</c:v>
                </c:pt>
                <c:pt idx="22">
                  <c:v>0.26185000000000003</c:v>
                </c:pt>
                <c:pt idx="23">
                  <c:v>0.36059000000000002</c:v>
                </c:pt>
                <c:pt idx="24">
                  <c:v>0.49658999999999998</c:v>
                </c:pt>
                <c:pt idx="25">
                  <c:v>1</c:v>
                </c:pt>
              </c:numCache>
            </c:numRef>
          </c:val>
          <c:smooth val="0"/>
          <c:extLst>
            <c:ext xmlns:c16="http://schemas.microsoft.com/office/drawing/2014/chart" uri="{C3380CC4-5D6E-409C-BE32-E72D297353CC}">
              <c16:uniqueId val="{00000000-4D0D-44D9-B435-E991C09ECC94}"/>
            </c:ext>
          </c:extLst>
        </c:ser>
        <c:ser>
          <c:idx val="1"/>
          <c:order val="1"/>
          <c:tx>
            <c:strRef>
              <c:f>Лист1!$C$1</c:f>
              <c:strCache>
                <c:ptCount val="1"/>
                <c:pt idx="0">
                  <c:v>Вероятность Дефолта</c:v>
                </c:pt>
              </c:strCache>
            </c:strRef>
          </c:tx>
          <c:spPr>
            <a:ln w="19050" cap="rnd">
              <a:solidFill>
                <a:schemeClr val="tx1"/>
              </a:solidFill>
              <a:round/>
            </a:ln>
            <a:effectLst/>
          </c:spPr>
          <c:marker>
            <c:symbol val="diamond"/>
            <c:size val="5"/>
            <c:spPr>
              <a:solidFill>
                <a:schemeClr val="tx1"/>
              </a:solidFill>
              <a:ln w="6350">
                <a:solidFill>
                  <a:schemeClr val="tx1">
                    <a:alpha val="99000"/>
                  </a:schemeClr>
                </a:solidFill>
              </a:ln>
              <a:effectLst/>
            </c:spPr>
          </c:marker>
          <c:val>
            <c:numRef>
              <c:f>Лист1!$C$2:$C$27</c:f>
              <c:numCache>
                <c:formatCode>General</c:formatCode>
                <c:ptCount val="26"/>
                <c:pt idx="0">
                  <c:v>2.0000000000000001E-4</c:v>
                </c:pt>
                <c:pt idx="1">
                  <c:v>3.6999999999999999E-4</c:v>
                </c:pt>
                <c:pt idx="2">
                  <c:v>5.1000000000000004E-4</c:v>
                </c:pt>
                <c:pt idx="3">
                  <c:v>6.9999999999999999E-4</c:v>
                </c:pt>
                <c:pt idx="4">
                  <c:v>9.7000000000000005E-4</c:v>
                </c:pt>
                <c:pt idx="5">
                  <c:v>1.33E-3</c:v>
                </c:pt>
                <c:pt idx="6">
                  <c:v>1.8400000000000001E-3</c:v>
                </c:pt>
                <c:pt idx="7">
                  <c:v>2.5300000000000001E-3</c:v>
                </c:pt>
                <c:pt idx="8">
                  <c:v>3.48E-3</c:v>
                </c:pt>
                <c:pt idx="9">
                  <c:v>4.7999999999999996E-3</c:v>
                </c:pt>
                <c:pt idx="10">
                  <c:v>6.6E-3</c:v>
                </c:pt>
                <c:pt idx="11">
                  <c:v>9.1000000000000004E-3</c:v>
                </c:pt>
                <c:pt idx="12">
                  <c:v>1.2529999999999999E-2</c:v>
                </c:pt>
                <c:pt idx="13">
                  <c:v>1.7250000000000001E-2</c:v>
                </c:pt>
                <c:pt idx="14">
                  <c:v>2.375E-2</c:v>
                </c:pt>
                <c:pt idx="15">
                  <c:v>3.2710000000000003E-2</c:v>
                </c:pt>
                <c:pt idx="16">
                  <c:v>4.505E-2</c:v>
                </c:pt>
                <c:pt idx="17">
                  <c:v>6.2039999999999998E-2</c:v>
                </c:pt>
                <c:pt idx="18">
                  <c:v>8.5430000000000006E-2</c:v>
                </c:pt>
                <c:pt idx="19">
                  <c:v>0.11765</c:v>
                </c:pt>
                <c:pt idx="20">
                  <c:v>0.16203000000000001</c:v>
                </c:pt>
                <c:pt idx="21">
                  <c:v>0.22313</c:v>
                </c:pt>
                <c:pt idx="22">
                  <c:v>0.30728</c:v>
                </c:pt>
                <c:pt idx="23">
                  <c:v>0.42315999999999998</c:v>
                </c:pt>
                <c:pt idx="24">
                  <c:v>0.58274999999999999</c:v>
                </c:pt>
                <c:pt idx="25">
                  <c:v>1</c:v>
                </c:pt>
              </c:numCache>
            </c:numRef>
          </c:val>
          <c:smooth val="0"/>
          <c:extLst>
            <c:ext xmlns:c16="http://schemas.microsoft.com/office/drawing/2014/chart" uri="{C3380CC4-5D6E-409C-BE32-E72D297353CC}">
              <c16:uniqueId val="{00000001-4D0D-44D9-B435-E991C09ECC94}"/>
            </c:ext>
          </c:extLst>
        </c:ser>
        <c:ser>
          <c:idx val="2"/>
          <c:order val="2"/>
          <c:tx>
            <c:strRef>
              <c:f>Лист1!$D$1</c:f>
              <c:strCache>
                <c:ptCount val="1"/>
                <c:pt idx="0">
                  <c:v>Верхний предел</c:v>
                </c:pt>
              </c:strCache>
            </c:strRef>
          </c:tx>
          <c:spPr>
            <a:ln w="15875" cap="rnd">
              <a:solidFill>
                <a:srgbClr val="C00000"/>
              </a:solidFill>
              <a:prstDash val="dash"/>
              <a:round/>
            </a:ln>
            <a:effectLst/>
          </c:spPr>
          <c:marker>
            <c:symbol val="none"/>
          </c:marker>
          <c:val>
            <c:numRef>
              <c:f>Лист1!$D$2:$D$27</c:f>
              <c:numCache>
                <c:formatCode>General</c:formatCode>
                <c:ptCount val="26"/>
                <c:pt idx="0">
                  <c:v>3.2000000000000003E-4</c:v>
                </c:pt>
                <c:pt idx="1">
                  <c:v>4.4000000000000002E-4</c:v>
                </c:pt>
                <c:pt idx="2">
                  <c:v>5.9999999999999995E-4</c:v>
                </c:pt>
                <c:pt idx="3">
                  <c:v>8.3000000000000001E-4</c:v>
                </c:pt>
                <c:pt idx="4">
                  <c:v>1.14E-3</c:v>
                </c:pt>
                <c:pt idx="5">
                  <c:v>1.56E-3</c:v>
                </c:pt>
                <c:pt idx="6">
                  <c:v>2.15E-3</c:v>
                </c:pt>
                <c:pt idx="7">
                  <c:v>2.97E-3</c:v>
                </c:pt>
                <c:pt idx="8">
                  <c:v>4.0899999999999999E-3</c:v>
                </c:pt>
                <c:pt idx="9">
                  <c:v>5.6299999999999996E-3</c:v>
                </c:pt>
                <c:pt idx="10">
                  <c:v>7.7499999999999999E-3</c:v>
                </c:pt>
                <c:pt idx="11">
                  <c:v>1.0670000000000001E-2</c:v>
                </c:pt>
                <c:pt idx="12">
                  <c:v>1.47E-2</c:v>
                </c:pt>
                <c:pt idx="13">
                  <c:v>2.0240000000000001E-2</c:v>
                </c:pt>
                <c:pt idx="14">
                  <c:v>2.7879999999999999E-2</c:v>
                </c:pt>
                <c:pt idx="15">
                  <c:v>3.8390000000000001E-2</c:v>
                </c:pt>
                <c:pt idx="16">
                  <c:v>5.287E-2</c:v>
                </c:pt>
                <c:pt idx="17">
                  <c:v>7.2800000000000004E-2</c:v>
                </c:pt>
                <c:pt idx="18">
                  <c:v>0.10026</c:v>
                </c:pt>
                <c:pt idx="19">
                  <c:v>0.13807</c:v>
                </c:pt>
                <c:pt idx="20">
                  <c:v>0.19014</c:v>
                </c:pt>
                <c:pt idx="21">
                  <c:v>0.26185000000000003</c:v>
                </c:pt>
                <c:pt idx="22">
                  <c:v>0.36059000000000002</c:v>
                </c:pt>
                <c:pt idx="23">
                  <c:v>0.49658999999999998</c:v>
                </c:pt>
                <c:pt idx="24">
                  <c:v>1</c:v>
                </c:pt>
                <c:pt idx="25">
                  <c:v>1</c:v>
                </c:pt>
              </c:numCache>
            </c:numRef>
          </c:val>
          <c:smooth val="0"/>
          <c:extLst>
            <c:ext xmlns:c16="http://schemas.microsoft.com/office/drawing/2014/chart" uri="{C3380CC4-5D6E-409C-BE32-E72D297353CC}">
              <c16:uniqueId val="{00000002-4D0D-44D9-B435-E991C09ECC94}"/>
            </c:ext>
          </c:extLst>
        </c:ser>
        <c:dLbls>
          <c:showLegendKey val="0"/>
          <c:showVal val="0"/>
          <c:showCatName val="0"/>
          <c:showSerName val="0"/>
          <c:showPercent val="0"/>
          <c:showBubbleSize val="0"/>
        </c:dLbls>
        <c:smooth val="0"/>
        <c:axId val="875316480"/>
        <c:axId val="875318144"/>
      </c:lineChart>
      <c:catAx>
        <c:axId val="875316480"/>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75318144"/>
        <c:crosses val="autoZero"/>
        <c:auto val="1"/>
        <c:lblAlgn val="ctr"/>
        <c:lblOffset val="100"/>
        <c:noMultiLvlLbl val="0"/>
      </c:catAx>
      <c:valAx>
        <c:axId val="875318144"/>
        <c:scaling>
          <c:orientation val="minMax"/>
          <c:max val="1"/>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crossAx val="875316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mn-ea"/>
              <a:cs typeface="Times New Roman" panose="02020603050405020304" pitchFamily="18" charset="0"/>
            </a:defRPr>
          </a:pPr>
          <a:endParaRPr lang="ru-RU"/>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b="1">
          <a:latin typeface="Times New Roman" panose="02020603050405020304" pitchFamily="18" charset="0"/>
          <a:cs typeface="Times New Roman" panose="02020603050405020304" pitchFamily="18" charset="0"/>
        </a:defRPr>
      </a:pPr>
      <a:endParaRPr lang="ru-RU"/>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9C99ED-362C-4643-A075-5EF3BA2E09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1351</TotalTime>
  <Pages>31</Pages>
  <Words>7240</Words>
  <Characters>41274</Characters>
  <Application>Microsoft Office Word</Application>
  <DocSecurity>0</DocSecurity>
  <Lines>343</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SBERBANK</Company>
  <LinksUpToDate>false</LinksUpToDate>
  <CharactersWithSpaces>48418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Рыспаева Дамели</dc:creator>
  <cp:keywords/>
  <dc:description/>
  <cp:lastModifiedBy>Рыспаева Дамели</cp:lastModifiedBy>
  <cp:revision>139</cp:revision>
  <dcterms:created xsi:type="dcterms:W3CDTF">2025-10-03T04:27:00Z</dcterms:created>
  <dcterms:modified xsi:type="dcterms:W3CDTF">2025-10-05T12:43:00Z</dcterms:modified>
</cp:coreProperties>
</file>