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B45" w:rsidRDefault="00591B45">
      <w:pPr>
        <w:pStyle w:val="Tool0"/>
      </w:pPr>
    </w:p>
    <w:p w:rsidR="00591B45" w:rsidRDefault="00591B45">
      <w:pPr>
        <w:pStyle w:val="H1"/>
      </w:pPr>
      <w:r>
        <w:t>Stabilization Exit Readiness Review Checklist</w:t>
      </w:r>
    </w:p>
    <w:tbl>
      <w:tblPr>
        <w:tblW w:w="0" w:type="auto"/>
        <w:jc w:val="center"/>
        <w:tblLayout w:type="fixed"/>
        <w:tblCellMar>
          <w:left w:w="0" w:type="dxa"/>
          <w:right w:w="0" w:type="dxa"/>
        </w:tblCellMar>
        <w:tblLook w:val="0000" w:firstRow="0" w:lastRow="0" w:firstColumn="0" w:lastColumn="0" w:noHBand="0" w:noVBand="0"/>
      </w:tblPr>
      <w:tblGrid>
        <w:gridCol w:w="2650"/>
        <w:gridCol w:w="2650"/>
        <w:gridCol w:w="2650"/>
        <w:gridCol w:w="1440"/>
      </w:tblGrid>
      <w:tr w:rsidR="00591B45" w:rsidTr="001C5F64">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tcBorders>
            <w:shd w:val="clear" w:color="auto" w:fill="FFFF99"/>
          </w:tcPr>
          <w:p w:rsidR="00591B45" w:rsidRDefault="00591B45">
            <w:pPr>
              <w:pStyle w:val="cellhead"/>
            </w:pPr>
            <w:r>
              <w:t>Project Name</w:t>
            </w:r>
          </w:p>
        </w:tc>
        <w:tc>
          <w:tcPr>
            <w:tcW w:w="2650" w:type="dxa"/>
            <w:tcBorders>
              <w:top w:val="single" w:sz="6" w:space="0" w:color="auto"/>
              <w:left w:val="nil"/>
              <w:right w:val="single" w:sz="6" w:space="0" w:color="auto"/>
            </w:tcBorders>
            <w:shd w:val="clear" w:color="auto" w:fill="FFFF99"/>
          </w:tcPr>
          <w:p w:rsidR="00591B45" w:rsidRDefault="00591B45">
            <w:pPr>
              <w:pStyle w:val="cellhead"/>
            </w:pPr>
          </w:p>
        </w:tc>
        <w:tc>
          <w:tcPr>
            <w:tcW w:w="2650" w:type="dxa"/>
            <w:tcBorders>
              <w:top w:val="single" w:sz="6" w:space="0" w:color="auto"/>
              <w:left w:val="nil"/>
            </w:tcBorders>
            <w:shd w:val="clear" w:color="auto" w:fill="FFFF99"/>
          </w:tcPr>
          <w:p w:rsidR="00591B45" w:rsidRDefault="00591B45">
            <w:pPr>
              <w:pStyle w:val="cellhead"/>
            </w:pPr>
            <w:r>
              <w:t>Role</w:t>
            </w:r>
          </w:p>
        </w:tc>
        <w:tc>
          <w:tcPr>
            <w:tcW w:w="1440" w:type="dxa"/>
            <w:tcBorders>
              <w:top w:val="single" w:sz="6" w:space="0" w:color="auto"/>
              <w:left w:val="nil"/>
              <w:right w:val="single" w:sz="6" w:space="0" w:color="auto"/>
            </w:tcBorders>
            <w:shd w:val="clear" w:color="auto" w:fill="FFFF99"/>
          </w:tcPr>
          <w:p w:rsidR="00591B45" w:rsidRDefault="00591B45">
            <w:pPr>
              <w:pStyle w:val="cellhead"/>
            </w:pPr>
          </w:p>
        </w:tc>
      </w:tr>
      <w:tr w:rsidR="00591B45" w:rsidTr="001C5F64">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tcBorders>
          </w:tcPr>
          <w:p w:rsidR="00591B45" w:rsidRDefault="00591B45">
            <w:pPr>
              <w:pStyle w:val="celltext"/>
            </w:pPr>
          </w:p>
        </w:tc>
        <w:tc>
          <w:tcPr>
            <w:tcW w:w="2650" w:type="dxa"/>
            <w:tcBorders>
              <w:left w:val="nil"/>
              <w:bottom w:val="single" w:sz="6" w:space="0" w:color="auto"/>
              <w:right w:val="single" w:sz="6" w:space="0" w:color="auto"/>
            </w:tcBorders>
          </w:tcPr>
          <w:p w:rsidR="00591B45" w:rsidRDefault="00591B45">
            <w:pPr>
              <w:pStyle w:val="celltext"/>
            </w:pPr>
          </w:p>
        </w:tc>
        <w:tc>
          <w:tcPr>
            <w:tcW w:w="2650" w:type="dxa"/>
            <w:tcBorders>
              <w:left w:val="nil"/>
              <w:bottom w:val="single" w:sz="6" w:space="0" w:color="auto"/>
            </w:tcBorders>
          </w:tcPr>
          <w:p w:rsidR="00591B45" w:rsidRDefault="00591B45">
            <w:pPr>
              <w:pStyle w:val="celltext"/>
            </w:pPr>
          </w:p>
        </w:tc>
        <w:tc>
          <w:tcPr>
            <w:tcW w:w="1440" w:type="dxa"/>
            <w:tcBorders>
              <w:left w:val="nil"/>
              <w:bottom w:val="single" w:sz="6" w:space="0" w:color="auto"/>
              <w:right w:val="single" w:sz="6" w:space="0" w:color="auto"/>
            </w:tcBorders>
          </w:tcPr>
          <w:p w:rsidR="00591B45" w:rsidRDefault="00591B45">
            <w:pPr>
              <w:pStyle w:val="celltext"/>
            </w:pPr>
          </w:p>
        </w:tc>
      </w:tr>
      <w:tr w:rsidR="00591B45" w:rsidTr="001C5F64">
        <w:tblPrEx>
          <w:tblCellMar>
            <w:top w:w="0" w:type="dxa"/>
            <w:left w:w="0" w:type="dxa"/>
            <w:bottom w:w="0" w:type="dxa"/>
            <w:right w:w="0" w:type="dxa"/>
          </w:tblCellMar>
        </w:tblPrEx>
        <w:trPr>
          <w:cantSplit/>
          <w:jc w:val="center"/>
        </w:trPr>
        <w:tc>
          <w:tcPr>
            <w:tcW w:w="2650" w:type="dxa"/>
            <w:tcBorders>
              <w:top w:val="single" w:sz="6" w:space="0" w:color="auto"/>
              <w:left w:val="single" w:sz="6" w:space="0" w:color="auto"/>
            </w:tcBorders>
            <w:shd w:val="clear" w:color="auto" w:fill="FFFF99"/>
          </w:tcPr>
          <w:p w:rsidR="00591B45" w:rsidRDefault="00591B45">
            <w:pPr>
              <w:pStyle w:val="cellhead"/>
            </w:pPr>
            <w:r>
              <w:t>Date</w:t>
            </w:r>
          </w:p>
        </w:tc>
        <w:tc>
          <w:tcPr>
            <w:tcW w:w="2650" w:type="dxa"/>
            <w:tcBorders>
              <w:top w:val="single" w:sz="6" w:space="0" w:color="auto"/>
              <w:left w:val="nil"/>
              <w:right w:val="single" w:sz="6" w:space="0" w:color="auto"/>
            </w:tcBorders>
            <w:shd w:val="clear" w:color="auto" w:fill="FFFF99"/>
          </w:tcPr>
          <w:p w:rsidR="00591B45" w:rsidRDefault="00591B45">
            <w:pPr>
              <w:pStyle w:val="cellhead"/>
            </w:pPr>
          </w:p>
        </w:tc>
        <w:tc>
          <w:tcPr>
            <w:tcW w:w="2650" w:type="dxa"/>
            <w:tcBorders>
              <w:top w:val="single" w:sz="6" w:space="0" w:color="auto"/>
              <w:left w:val="single" w:sz="6" w:space="0" w:color="auto"/>
            </w:tcBorders>
            <w:shd w:val="clear" w:color="auto" w:fill="FFFF99"/>
          </w:tcPr>
          <w:p w:rsidR="00591B45" w:rsidRDefault="00591B45">
            <w:pPr>
              <w:pStyle w:val="cellhead"/>
            </w:pPr>
            <w:r>
              <w:t>Responsibilities</w:t>
            </w:r>
          </w:p>
        </w:tc>
        <w:tc>
          <w:tcPr>
            <w:tcW w:w="1440" w:type="dxa"/>
            <w:tcBorders>
              <w:top w:val="single" w:sz="6" w:space="0" w:color="auto"/>
              <w:left w:val="nil"/>
              <w:right w:val="single" w:sz="6" w:space="0" w:color="auto"/>
            </w:tcBorders>
            <w:shd w:val="clear" w:color="auto" w:fill="FFFF99"/>
          </w:tcPr>
          <w:p w:rsidR="00591B45" w:rsidRDefault="00591B45">
            <w:pPr>
              <w:pStyle w:val="cellhead"/>
            </w:pPr>
          </w:p>
        </w:tc>
      </w:tr>
      <w:tr w:rsidR="00591B45">
        <w:tblPrEx>
          <w:tblCellMar>
            <w:top w:w="0" w:type="dxa"/>
            <w:left w:w="0" w:type="dxa"/>
            <w:bottom w:w="0" w:type="dxa"/>
            <w:right w:w="0" w:type="dxa"/>
          </w:tblCellMar>
        </w:tblPrEx>
        <w:trPr>
          <w:cantSplit/>
          <w:jc w:val="center"/>
        </w:trPr>
        <w:tc>
          <w:tcPr>
            <w:tcW w:w="2650" w:type="dxa"/>
            <w:tcBorders>
              <w:left w:val="single" w:sz="6" w:space="0" w:color="auto"/>
              <w:bottom w:val="single" w:sz="6" w:space="0" w:color="auto"/>
            </w:tcBorders>
          </w:tcPr>
          <w:p w:rsidR="00591B45" w:rsidRDefault="00591B45">
            <w:pPr>
              <w:pStyle w:val="celltext"/>
            </w:pPr>
          </w:p>
        </w:tc>
        <w:tc>
          <w:tcPr>
            <w:tcW w:w="2650" w:type="dxa"/>
            <w:tcBorders>
              <w:left w:val="nil"/>
              <w:bottom w:val="single" w:sz="6" w:space="0" w:color="auto"/>
              <w:right w:val="single" w:sz="6" w:space="0" w:color="auto"/>
            </w:tcBorders>
          </w:tcPr>
          <w:p w:rsidR="00591B45" w:rsidRDefault="00591B45">
            <w:pPr>
              <w:pStyle w:val="celltext"/>
            </w:pPr>
          </w:p>
        </w:tc>
        <w:tc>
          <w:tcPr>
            <w:tcW w:w="2650" w:type="dxa"/>
            <w:tcBorders>
              <w:left w:val="single" w:sz="6" w:space="0" w:color="auto"/>
              <w:bottom w:val="single" w:sz="6" w:space="0" w:color="auto"/>
            </w:tcBorders>
          </w:tcPr>
          <w:p w:rsidR="00591B45" w:rsidRDefault="00591B45">
            <w:pPr>
              <w:pStyle w:val="celltext"/>
            </w:pPr>
          </w:p>
        </w:tc>
        <w:tc>
          <w:tcPr>
            <w:tcW w:w="1440" w:type="dxa"/>
            <w:tcBorders>
              <w:left w:val="nil"/>
              <w:bottom w:val="single" w:sz="6" w:space="0" w:color="auto"/>
              <w:right w:val="single" w:sz="6" w:space="0" w:color="auto"/>
            </w:tcBorders>
          </w:tcPr>
          <w:p w:rsidR="00591B45" w:rsidRDefault="00591B45">
            <w:pPr>
              <w:pStyle w:val="celltext"/>
            </w:pPr>
          </w:p>
        </w:tc>
      </w:tr>
    </w:tbl>
    <w:p w:rsidR="00591B45" w:rsidRDefault="00591B45">
      <w:pPr>
        <w:pStyle w:val="space"/>
      </w:pPr>
    </w:p>
    <w:tbl>
      <w:tblPr>
        <w:tblW w:w="0" w:type="auto"/>
        <w:tblInd w:w="72" w:type="dxa"/>
        <w:tblBorders>
          <w:top w:val="single" w:sz="18" w:space="0" w:color="auto"/>
          <w:left w:val="single" w:sz="18" w:space="0" w:color="auto"/>
          <w:bottom w:val="single" w:sz="18" w:space="0" w:color="auto"/>
          <w:right w:val="single" w:sz="18" w:space="0" w:color="auto"/>
          <w:insideV w:val="single" w:sz="18" w:space="0" w:color="auto"/>
        </w:tblBorders>
        <w:tblLayout w:type="fixed"/>
        <w:tblCellMar>
          <w:left w:w="72" w:type="dxa"/>
          <w:right w:w="72" w:type="dxa"/>
        </w:tblCellMar>
        <w:tblLook w:val="0000" w:firstRow="0" w:lastRow="0" w:firstColumn="0" w:lastColumn="0" w:noHBand="0" w:noVBand="0"/>
      </w:tblPr>
      <w:tblGrid>
        <w:gridCol w:w="5490"/>
        <w:gridCol w:w="3870"/>
      </w:tblGrid>
      <w:tr w:rsidR="00591B45">
        <w:tblPrEx>
          <w:tblCellMar>
            <w:top w:w="0" w:type="dxa"/>
            <w:bottom w:w="0" w:type="dxa"/>
          </w:tblCellMar>
        </w:tblPrEx>
        <w:tc>
          <w:tcPr>
            <w:tcW w:w="9360" w:type="dxa"/>
            <w:gridSpan w:val="2"/>
            <w:tcBorders>
              <w:top w:val="single" w:sz="6" w:space="0" w:color="auto"/>
              <w:left w:val="single" w:sz="6" w:space="0" w:color="auto"/>
              <w:bottom w:val="single" w:sz="6" w:space="0" w:color="auto"/>
              <w:right w:val="single" w:sz="6" w:space="0" w:color="auto"/>
            </w:tcBorders>
          </w:tcPr>
          <w:p w:rsidR="00591B45" w:rsidRDefault="00591B45">
            <w:pPr>
              <w:pStyle w:val="tabletext"/>
              <w:rPr>
                <w:b/>
              </w:rPr>
            </w:pPr>
            <w:r>
              <w:rPr>
                <w:b/>
              </w:rPr>
              <w:t>THE CRITICAL QU</w:t>
            </w:r>
            <w:r w:rsidR="00A554D7">
              <w:rPr>
                <w:b/>
              </w:rPr>
              <w:t>ESTIONS:  At a high level, the five</w:t>
            </w:r>
            <w:r>
              <w:rPr>
                <w:b/>
              </w:rPr>
              <w:t xml:space="preserve"> critical areas listed below must be ready.  A minimum response of 7 is required in each of these five areas before the project can exit the Stabilization Phase.</w:t>
            </w:r>
          </w:p>
          <w:p w:rsidR="00591B45" w:rsidRDefault="00591B45">
            <w:pPr>
              <w:pStyle w:val="tabletext"/>
              <w:rPr>
                <w:b/>
                <w:sz w:val="20"/>
              </w:rPr>
            </w:pPr>
            <w:r>
              <w:rPr>
                <w:b/>
              </w:rPr>
              <w:t>Please answer the following questions indicating the extent to which you agree with each.  Please write in the white spaces on the left side the reasons for your response.  This form should be filled out by the Stabilization Lead, the Project Manager, the Sponsor, and key Project Leads, if any.</w:t>
            </w:r>
          </w:p>
        </w:tc>
      </w:tr>
      <w:tr w:rsidR="00591B45">
        <w:tblPrEx>
          <w:tblCellMar>
            <w:top w:w="0" w:type="dxa"/>
            <w:bottom w:w="0" w:type="dxa"/>
          </w:tblCellMar>
        </w:tblPrEx>
        <w:trPr>
          <w:cantSplit/>
          <w:trHeight w:val="294"/>
        </w:trPr>
        <w:tc>
          <w:tcPr>
            <w:tcW w:w="5490" w:type="dxa"/>
            <w:tcBorders>
              <w:top w:val="nil"/>
              <w:left w:val="single" w:sz="6" w:space="0" w:color="auto"/>
              <w:bottom w:val="single" w:sz="6" w:space="0" w:color="auto"/>
              <w:right w:val="single" w:sz="6" w:space="0" w:color="auto"/>
            </w:tcBorders>
          </w:tcPr>
          <w:p w:rsidR="00591B45" w:rsidRDefault="00591B45">
            <w:pPr>
              <w:pStyle w:val="tabletext"/>
            </w:pPr>
            <w:r>
              <w:t xml:space="preserve">The current </w:t>
            </w:r>
            <w:r>
              <w:rPr>
                <w:u w:val="single"/>
              </w:rPr>
              <w:t>Project Manager</w:t>
            </w:r>
            <w:r>
              <w:t xml:space="preserve"> is ready, willing, and able to manage the remainder of the project.</w:t>
            </w:r>
          </w:p>
        </w:tc>
        <w:tc>
          <w:tcPr>
            <w:tcW w:w="3870" w:type="dxa"/>
            <w:vMerge w:val="restart"/>
            <w:tcBorders>
              <w:top w:val="nil"/>
              <w:left w:val="single" w:sz="6" w:space="0" w:color="auto"/>
              <w:bottom w:val="single" w:sz="6" w:space="0" w:color="auto"/>
              <w:right w:val="single" w:sz="6" w:space="0" w:color="auto"/>
            </w:tcBorders>
          </w:tcPr>
          <w:p w:rsidR="00591B45" w:rsidRDefault="00591B45">
            <w:pPr>
              <w:pStyle w:val="tabletext"/>
              <w:spacing w:after="0"/>
              <w:jc w:val="center"/>
              <w:rPr>
                <w:b/>
                <w:sz w:val="12"/>
              </w:rPr>
            </w:pPr>
            <w:r>
              <w:rPr>
                <w:b/>
                <w:sz w:val="12"/>
              </w:rPr>
              <w:t>Very Little                                                                     Very Great</w:t>
            </w:r>
          </w:p>
          <w:p w:rsidR="00591B45" w:rsidRDefault="00591B45">
            <w:pPr>
              <w:pStyle w:val="tabletext"/>
              <w:spacing w:before="0"/>
              <w:jc w:val="center"/>
              <w:rPr>
                <w:b/>
                <w:sz w:val="12"/>
              </w:rPr>
            </w:pPr>
            <w:r>
              <w:rPr>
                <w:b/>
                <w:sz w:val="12"/>
              </w:rPr>
              <w:t>Extent                                                                         Extent</w:t>
            </w:r>
          </w:p>
          <w:p w:rsidR="00591B45" w:rsidRDefault="00591B45">
            <w:pPr>
              <w:pStyle w:val="tabletext"/>
              <w:jc w:val="center"/>
              <w:rPr>
                <w:b/>
                <w:sz w:val="12"/>
              </w:rPr>
            </w:pPr>
            <w:r>
              <w:rPr>
                <w:b/>
                <w:sz w:val="12"/>
              </w:rPr>
              <w:t>1      2       3      4       5       6      7       8       9      10</w:t>
            </w:r>
          </w:p>
          <w:p w:rsidR="00591B45" w:rsidRDefault="00591B45">
            <w:pPr>
              <w:pStyle w:val="tabletext"/>
              <w:jc w:val="cente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val="294"/>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r>
              <w:t xml:space="preserve">The current </w:t>
            </w:r>
            <w:r>
              <w:rPr>
                <w:u w:val="single"/>
              </w:rPr>
              <w:t>Rebaseline Plan</w:t>
            </w:r>
            <w:r>
              <w:t xml:space="preserve"> can be executed satisfactorily to meet the current schedule and deliverables. </w:t>
            </w:r>
          </w:p>
        </w:tc>
        <w:tc>
          <w:tcPr>
            <w:tcW w:w="3870" w:type="dxa"/>
            <w:vMerge w:val="restart"/>
            <w:tcBorders>
              <w:top w:val="single" w:sz="6" w:space="0" w:color="auto"/>
              <w:left w:val="single" w:sz="6" w:space="0" w:color="auto"/>
              <w:bottom w:val="single" w:sz="6" w:space="0" w:color="auto"/>
              <w:right w:val="single" w:sz="6" w:space="0" w:color="auto"/>
            </w:tcBorders>
          </w:tcPr>
          <w:p w:rsidR="00591B45" w:rsidRDefault="00591B45">
            <w:pPr>
              <w:pStyle w:val="tabletext"/>
              <w:spacing w:after="0"/>
              <w:jc w:val="center"/>
              <w:rPr>
                <w:b/>
                <w:sz w:val="12"/>
              </w:rPr>
            </w:pPr>
            <w:r>
              <w:rPr>
                <w:b/>
                <w:sz w:val="12"/>
              </w:rPr>
              <w:t>Very Little                                                                     Very Great</w:t>
            </w:r>
          </w:p>
          <w:p w:rsidR="00591B45" w:rsidRDefault="00591B45">
            <w:pPr>
              <w:pStyle w:val="tabletext"/>
              <w:spacing w:before="0"/>
              <w:jc w:val="center"/>
              <w:rPr>
                <w:b/>
                <w:sz w:val="12"/>
              </w:rPr>
            </w:pPr>
            <w:r>
              <w:rPr>
                <w:b/>
                <w:sz w:val="12"/>
              </w:rPr>
              <w:t>Extent                                                                         Extent</w:t>
            </w:r>
          </w:p>
          <w:p w:rsidR="00591B45" w:rsidRDefault="00591B45">
            <w:pPr>
              <w:pStyle w:val="tabletext"/>
              <w:jc w:val="center"/>
              <w:rPr>
                <w:b/>
                <w:sz w:val="12"/>
              </w:rPr>
            </w:pPr>
            <w:r>
              <w:rPr>
                <w:b/>
                <w:sz w:val="12"/>
              </w:rPr>
              <w:t>1      2       3      4       5       6      7       8       9      10</w:t>
            </w:r>
          </w:p>
          <w:p w:rsidR="00591B45" w:rsidRDefault="00591B45">
            <w:pPr>
              <w:pStyle w:val="tabletext"/>
              <w:jc w:val="cente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val="294"/>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r>
              <w:t xml:space="preserve">The current </w:t>
            </w:r>
            <w:r>
              <w:rPr>
                <w:u w:val="single"/>
              </w:rPr>
              <w:t>Project Team</w:t>
            </w:r>
            <w:r>
              <w:t xml:space="preserve"> is ready, willing, and able to perform the project work and morale is high or improving.</w:t>
            </w:r>
          </w:p>
        </w:tc>
        <w:tc>
          <w:tcPr>
            <w:tcW w:w="3870" w:type="dxa"/>
            <w:vMerge w:val="restart"/>
            <w:tcBorders>
              <w:top w:val="single" w:sz="6" w:space="0" w:color="auto"/>
              <w:left w:val="single" w:sz="6" w:space="0" w:color="auto"/>
              <w:bottom w:val="single" w:sz="6" w:space="0" w:color="auto"/>
              <w:right w:val="single" w:sz="6" w:space="0" w:color="auto"/>
            </w:tcBorders>
          </w:tcPr>
          <w:p w:rsidR="00591B45" w:rsidRDefault="00591B45">
            <w:pPr>
              <w:pStyle w:val="tabletext"/>
              <w:spacing w:after="0"/>
              <w:jc w:val="center"/>
              <w:rPr>
                <w:b/>
                <w:sz w:val="12"/>
              </w:rPr>
            </w:pPr>
            <w:r>
              <w:rPr>
                <w:b/>
                <w:sz w:val="12"/>
              </w:rPr>
              <w:t>Very Little                                                                     Very Great</w:t>
            </w:r>
          </w:p>
          <w:p w:rsidR="00591B45" w:rsidRDefault="00591B45">
            <w:pPr>
              <w:pStyle w:val="tabletext"/>
              <w:spacing w:before="0"/>
              <w:jc w:val="center"/>
              <w:rPr>
                <w:b/>
                <w:sz w:val="12"/>
              </w:rPr>
            </w:pPr>
            <w:r>
              <w:rPr>
                <w:b/>
                <w:sz w:val="12"/>
              </w:rPr>
              <w:t>Extent                                                                         Extent</w:t>
            </w:r>
          </w:p>
          <w:p w:rsidR="00591B45" w:rsidRDefault="00591B45">
            <w:pPr>
              <w:pStyle w:val="tabletext"/>
              <w:jc w:val="center"/>
              <w:rPr>
                <w:b/>
                <w:sz w:val="12"/>
              </w:rPr>
            </w:pPr>
            <w:r>
              <w:rPr>
                <w:b/>
                <w:sz w:val="12"/>
              </w:rPr>
              <w:t>1      2       3      4       5       6      7       8       9      10</w:t>
            </w:r>
          </w:p>
          <w:p w:rsidR="00591B45" w:rsidRDefault="00591B45">
            <w:pPr>
              <w:pStyle w:val="tabletext"/>
              <w:jc w:val="cente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val="294"/>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r>
              <w:t xml:space="preserve">The </w:t>
            </w:r>
            <w:r>
              <w:rPr>
                <w:u w:val="single"/>
              </w:rPr>
              <w:t>Customer</w:t>
            </w:r>
            <w:r>
              <w:t xml:space="preserve"> Project Manager is ready, willing, and able to complete the remainder of the project including customer dependencies.</w:t>
            </w:r>
          </w:p>
        </w:tc>
        <w:tc>
          <w:tcPr>
            <w:tcW w:w="3870" w:type="dxa"/>
            <w:vMerge w:val="restart"/>
            <w:tcBorders>
              <w:top w:val="single" w:sz="6" w:space="0" w:color="auto"/>
              <w:left w:val="single" w:sz="6" w:space="0" w:color="auto"/>
              <w:bottom w:val="single" w:sz="6" w:space="0" w:color="auto"/>
              <w:right w:val="single" w:sz="6" w:space="0" w:color="auto"/>
            </w:tcBorders>
          </w:tcPr>
          <w:p w:rsidR="00591B45" w:rsidRDefault="00591B45">
            <w:pPr>
              <w:pStyle w:val="tabletext"/>
              <w:spacing w:after="0"/>
              <w:jc w:val="center"/>
              <w:rPr>
                <w:b/>
                <w:sz w:val="12"/>
              </w:rPr>
            </w:pPr>
            <w:r>
              <w:rPr>
                <w:b/>
                <w:sz w:val="12"/>
              </w:rPr>
              <w:t>Very Little                                                                     Very Great</w:t>
            </w:r>
          </w:p>
          <w:p w:rsidR="00591B45" w:rsidRDefault="00591B45">
            <w:pPr>
              <w:pStyle w:val="tabletext"/>
              <w:spacing w:before="0"/>
              <w:jc w:val="center"/>
              <w:rPr>
                <w:b/>
                <w:sz w:val="12"/>
              </w:rPr>
            </w:pPr>
            <w:r>
              <w:rPr>
                <w:b/>
                <w:sz w:val="12"/>
              </w:rPr>
              <w:t>Extent                                                                         Extent</w:t>
            </w:r>
          </w:p>
          <w:p w:rsidR="00591B45" w:rsidRDefault="00591B45">
            <w:pPr>
              <w:pStyle w:val="tabletext"/>
              <w:jc w:val="center"/>
              <w:rPr>
                <w:b/>
                <w:sz w:val="12"/>
              </w:rPr>
            </w:pPr>
            <w:r>
              <w:rPr>
                <w:b/>
                <w:sz w:val="12"/>
              </w:rPr>
              <w:t>1      2       3      4       5       6      7       8       9      10</w:t>
            </w:r>
          </w:p>
          <w:p w:rsidR="00591B45" w:rsidRDefault="00591B45">
            <w:pPr>
              <w:pStyle w:val="tabletext"/>
              <w:jc w:val="cente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val="294"/>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r>
              <w:t>The current P</w:t>
            </w:r>
            <w:r>
              <w:rPr>
                <w:u w:val="single"/>
              </w:rPr>
              <w:t>roject Management Processes</w:t>
            </w:r>
            <w:r>
              <w:t xml:space="preserve"> in place are adequate to manage and control the project to completion.</w:t>
            </w:r>
          </w:p>
        </w:tc>
        <w:tc>
          <w:tcPr>
            <w:tcW w:w="3870" w:type="dxa"/>
            <w:vMerge w:val="restart"/>
            <w:tcBorders>
              <w:top w:val="single" w:sz="6" w:space="0" w:color="auto"/>
              <w:left w:val="single" w:sz="6" w:space="0" w:color="auto"/>
              <w:bottom w:val="single" w:sz="6" w:space="0" w:color="auto"/>
              <w:right w:val="single" w:sz="6" w:space="0" w:color="auto"/>
            </w:tcBorders>
          </w:tcPr>
          <w:p w:rsidR="00591B45" w:rsidRDefault="00591B45">
            <w:pPr>
              <w:pStyle w:val="tabletext"/>
              <w:spacing w:after="0"/>
              <w:jc w:val="center"/>
              <w:rPr>
                <w:b/>
                <w:sz w:val="12"/>
              </w:rPr>
            </w:pPr>
            <w:r>
              <w:rPr>
                <w:b/>
                <w:sz w:val="12"/>
              </w:rPr>
              <w:t>Very Little                                                                     Very Great</w:t>
            </w:r>
          </w:p>
          <w:p w:rsidR="00591B45" w:rsidRDefault="00591B45">
            <w:pPr>
              <w:pStyle w:val="tabletext"/>
              <w:spacing w:before="0"/>
              <w:jc w:val="center"/>
              <w:rPr>
                <w:b/>
                <w:sz w:val="12"/>
              </w:rPr>
            </w:pPr>
            <w:r>
              <w:rPr>
                <w:b/>
                <w:sz w:val="12"/>
              </w:rPr>
              <w:t>Extent                                                                         Extent</w:t>
            </w:r>
          </w:p>
          <w:p w:rsidR="00591B45" w:rsidRDefault="00591B45">
            <w:pPr>
              <w:pStyle w:val="tabletext"/>
              <w:jc w:val="center"/>
              <w:rPr>
                <w:b/>
                <w:sz w:val="12"/>
              </w:rPr>
            </w:pPr>
            <w:r>
              <w:rPr>
                <w:b/>
                <w:sz w:val="12"/>
              </w:rPr>
              <w:t>1      2       3      4       5       6      7       8       9      10</w:t>
            </w:r>
          </w:p>
          <w:p w:rsidR="00591B45" w:rsidRDefault="00591B45">
            <w:pPr>
              <w:pStyle w:val="tabletext"/>
              <w:jc w:val="center"/>
            </w:pP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r>
              <w:rPr>
                <w:b/>
                <w:sz w:val="12"/>
              </w:rPr>
              <w:t xml:space="preserve">    </w:t>
            </w:r>
            <w:r>
              <w:rPr>
                <w:b/>
                <w:sz w:val="12"/>
              </w:rPr>
              <w:fldChar w:fldCharType="begin">
                <w:ffData>
                  <w:name w:val="Check3"/>
                  <w:enabled/>
                  <w:calcOnExit w:val="0"/>
                  <w:checkBox>
                    <w:sizeAuto/>
                    <w:default w:val="0"/>
                  </w:checkBox>
                </w:ffData>
              </w:fldChar>
            </w:r>
            <w:r>
              <w:rPr>
                <w:b/>
                <w:sz w:val="12"/>
              </w:rPr>
              <w:instrText xml:space="preserve"> FORMCHECKBOX </w:instrText>
            </w:r>
            <w:r>
              <w:rPr>
                <w:b/>
                <w:sz w:val="12"/>
              </w:rPr>
            </w:r>
            <w:r>
              <w:rPr>
                <w:b/>
                <w:sz w:val="12"/>
              </w:rPr>
              <w:fldChar w:fldCharType="end"/>
            </w: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r w:rsidR="00591B45">
        <w:tblPrEx>
          <w:tblCellMar>
            <w:top w:w="0" w:type="dxa"/>
            <w:bottom w:w="0" w:type="dxa"/>
          </w:tblCellMar>
        </w:tblPrEx>
        <w:trPr>
          <w:cantSplit/>
          <w:trHeight w:hRule="exact" w:val="293"/>
        </w:trPr>
        <w:tc>
          <w:tcPr>
            <w:tcW w:w="5490" w:type="dxa"/>
            <w:tcBorders>
              <w:top w:val="single" w:sz="6" w:space="0" w:color="auto"/>
              <w:left w:val="single" w:sz="6" w:space="0" w:color="auto"/>
              <w:bottom w:val="single" w:sz="6" w:space="0" w:color="auto"/>
              <w:right w:val="single" w:sz="6" w:space="0" w:color="auto"/>
            </w:tcBorders>
          </w:tcPr>
          <w:p w:rsidR="00591B45" w:rsidRDefault="00591B45">
            <w:pPr>
              <w:pStyle w:val="tabletext"/>
            </w:pPr>
          </w:p>
        </w:tc>
        <w:tc>
          <w:tcPr>
            <w:tcW w:w="3870" w:type="dxa"/>
            <w:vMerge/>
            <w:tcBorders>
              <w:top w:val="single" w:sz="6" w:space="0" w:color="auto"/>
              <w:left w:val="single" w:sz="6" w:space="0" w:color="auto"/>
              <w:bottom w:val="single" w:sz="6" w:space="0" w:color="auto"/>
              <w:right w:val="single" w:sz="6" w:space="0" w:color="auto"/>
            </w:tcBorders>
          </w:tcPr>
          <w:p w:rsidR="00591B45" w:rsidRDefault="00591B45">
            <w:pPr>
              <w:pStyle w:val="tabletext"/>
              <w:rPr>
                <w:b/>
                <w:sz w:val="12"/>
              </w:rPr>
            </w:pPr>
          </w:p>
        </w:tc>
      </w:tr>
    </w:tbl>
    <w:p w:rsidR="00591B45" w:rsidRDefault="00591B45">
      <w:pPr>
        <w:pStyle w:val="tabletext"/>
      </w:pPr>
    </w:p>
    <w:tbl>
      <w:tblPr>
        <w:tblW w:w="0" w:type="auto"/>
        <w:tblBorders>
          <w:top w:val="single" w:sz="18" w:space="0" w:color="auto"/>
          <w:left w:val="single" w:sz="18" w:space="0" w:color="auto"/>
          <w:bottom w:val="single" w:sz="18" w:space="0" w:color="auto"/>
          <w:right w:val="single" w:sz="18" w:space="0" w:color="auto"/>
          <w:insideH w:val="single" w:sz="4" w:space="0" w:color="auto"/>
          <w:insideV w:val="single" w:sz="18" w:space="0" w:color="auto"/>
        </w:tblBorders>
        <w:tblLayout w:type="fixed"/>
        <w:tblCellMar>
          <w:left w:w="72" w:type="dxa"/>
          <w:right w:w="72" w:type="dxa"/>
        </w:tblCellMar>
        <w:tblLook w:val="0000" w:firstRow="0" w:lastRow="0" w:firstColumn="0" w:lastColumn="0" w:noHBand="0" w:noVBand="0"/>
      </w:tblPr>
      <w:tblGrid>
        <w:gridCol w:w="6336"/>
        <w:gridCol w:w="3456"/>
      </w:tblGrid>
      <w:tr w:rsidR="00591B45">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591B45" w:rsidRDefault="00591B45">
            <w:pPr>
              <w:pStyle w:val="tabletext"/>
              <w:keepNext/>
              <w:rPr>
                <w:b/>
              </w:rPr>
            </w:pPr>
            <w:r>
              <w:rPr>
                <w:b/>
              </w:rPr>
              <w:t>Please answer the following questions indicating the extent to which you agree with each statement.</w:t>
            </w:r>
          </w:p>
        </w:tc>
      </w:tr>
      <w:tr w:rsidR="00591B45">
        <w:tblPrEx>
          <w:tblCellMar>
            <w:top w:w="0" w:type="dxa"/>
            <w:bottom w:w="0" w:type="dxa"/>
          </w:tblCellMar>
        </w:tblPrEx>
        <w:trPr>
          <w:cantSplit/>
        </w:trPr>
        <w:tc>
          <w:tcPr>
            <w:tcW w:w="9792" w:type="dxa"/>
            <w:gridSpan w:val="2"/>
            <w:tcBorders>
              <w:top w:val="nil"/>
              <w:left w:val="single" w:sz="6" w:space="0" w:color="auto"/>
              <w:bottom w:val="single" w:sz="4" w:space="0" w:color="auto"/>
              <w:right w:val="single" w:sz="6" w:space="0" w:color="auto"/>
            </w:tcBorders>
          </w:tcPr>
          <w:p w:rsidR="00591B45" w:rsidRDefault="00591B45">
            <w:pPr>
              <w:pStyle w:val="tblhd"/>
              <w:rPr>
                <w:sz w:val="12"/>
              </w:rPr>
            </w:pPr>
            <w:r>
              <w:lastRenderedPageBreak/>
              <w:t>Schedule</w:t>
            </w:r>
          </w:p>
        </w:tc>
      </w:tr>
      <w:tr w:rsidR="00591B45">
        <w:tblPrEx>
          <w:tblCellMar>
            <w:top w:w="0" w:type="dxa"/>
            <w:bottom w:w="0" w:type="dxa"/>
          </w:tblCellMar>
        </w:tblPrEx>
        <w:tc>
          <w:tcPr>
            <w:tcW w:w="6336" w:type="dxa"/>
            <w:tcBorders>
              <w:top w:val="nil"/>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is based on an activity network supported by the WBS.</w:t>
            </w:r>
          </w:p>
        </w:tc>
        <w:tc>
          <w:tcPr>
            <w:tcW w:w="3456" w:type="dxa"/>
            <w:tcBorders>
              <w:top w:val="nil"/>
              <w:left w:val="single" w:sz="4" w:space="0" w:color="auto"/>
              <w:bottom w:val="single" w:sz="4" w:space="0" w:color="auto"/>
              <w:right w:val="single" w:sz="6" w:space="0" w:color="auto"/>
            </w:tcBorders>
            <w:vAlign w:val="center"/>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activity network clearly organizes and graphically displays the work to be accomplished.</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activity network graphically defines the program from start to finish, including dependencies.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lowest-level WBS work packages show measurable tasks and short durations.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Measurements from previous projects were used as a basis for schedule estimates.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No part of the schedule is based on the use of new technologies.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All critical path items are known and monitored.</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is based on realistic, quantitative performance estimates.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provides time for education, holidays, vacations, sick leave, and so on.</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rPr>
                <w:sz w:val="20"/>
              </w:rPr>
            </w:pPr>
            <w:r>
              <w:t>The schedule provides time for quality assurance activities.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allows for all interdependencies.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accounts for resource overlaps.</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single" w:sz="4" w:space="0" w:color="auto"/>
              <w:left w:val="single" w:sz="6" w:space="0" w:color="auto"/>
              <w:bottom w:val="single" w:sz="4" w:space="0" w:color="auto"/>
              <w:right w:val="single" w:sz="4" w:space="0" w:color="auto"/>
            </w:tcBorders>
          </w:tcPr>
          <w:p w:rsidR="00591B45" w:rsidRDefault="00591B45">
            <w:pPr>
              <w:pStyle w:val="tabletext"/>
              <w:numPr>
                <w:ilvl w:val="0"/>
                <w:numId w:val="5"/>
              </w:numPr>
              <w:tabs>
                <w:tab w:val="clear" w:pos="360"/>
                <w:tab w:val="num" w:pos="403"/>
              </w:tabs>
              <w:ind w:left="403"/>
            </w:pPr>
            <w:r>
              <w:t>The schedule for the next three to six months is as detailed as possible.</w:t>
            </w:r>
          </w:p>
        </w:tc>
        <w:tc>
          <w:tcPr>
            <w:tcW w:w="3456" w:type="dxa"/>
            <w:tcBorders>
              <w:top w:val="single" w:sz="4" w:space="0" w:color="auto"/>
              <w:left w:val="single" w:sz="4" w:space="0" w:color="auto"/>
              <w:bottom w:val="single" w:sz="4"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591B45" w:rsidRDefault="00591B45">
            <w:pPr>
              <w:pStyle w:val="tabletext"/>
              <w:pageBreakBefore/>
              <w:ind w:left="0"/>
              <w:rPr>
                <w:b/>
              </w:rPr>
            </w:pPr>
            <w:r>
              <w:rPr>
                <w:b/>
              </w:rPr>
              <w:lastRenderedPageBreak/>
              <w:t>Please answer the following questions indicating the extent to which you agree with each statement.</w:t>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schedule is consistently and regularly updated at all levels on Gantt, PERT, and critical path charts at least every two weeks.</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schedule can clearly be performed and accomplished.</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schedule has been constructed bottom-up from quantitative estimates, not by predetermined end dates.</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The project team that did the original schedule estimating was experienced in the domain that it was estimating.</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rPr>
                <w:sz w:val="20"/>
              </w:rPr>
            </w:pPr>
            <w:r>
              <w:t>Schedule estimating tools were used.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Schedule estimates are regularly updated to reflect realities.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The schedule is modified when major modifications in the plan take place.</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rPr>
          <w:cantSplit/>
        </w:trPr>
        <w:tc>
          <w:tcPr>
            <w:tcW w:w="9792" w:type="dxa"/>
            <w:gridSpan w:val="2"/>
            <w:tcBorders>
              <w:left w:val="single" w:sz="6" w:space="0" w:color="auto"/>
              <w:right w:val="single" w:sz="6" w:space="0" w:color="auto"/>
            </w:tcBorders>
          </w:tcPr>
          <w:p w:rsidR="00591B45" w:rsidRDefault="00591B45">
            <w:pPr>
              <w:pStyle w:val="tblhd"/>
              <w:rPr>
                <w:sz w:val="12"/>
              </w:rPr>
            </w:pPr>
            <w:r>
              <w:t>Cost</w:t>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Each work package is under budget control (expressed in labor hours, dollars, or other numerical units).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Cost estimating tools were used.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The budget is clearly based on the schedule and required resources over time.</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Measurements from previous projects were used as a basis for cost estimates.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The project team that did the original cost estimating was experienced in the domain that it was estimating.</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Cost estimates are regularly updated to reflect realities.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bottom w:w="0" w:type="dxa"/>
          </w:tblCellMar>
        </w:tblPrEx>
        <w:tc>
          <w:tcPr>
            <w:tcW w:w="9792" w:type="dxa"/>
            <w:gridSpan w:val="2"/>
            <w:tcBorders>
              <w:top w:val="single" w:sz="6" w:space="0" w:color="auto"/>
              <w:left w:val="single" w:sz="6" w:space="0" w:color="auto"/>
              <w:bottom w:val="single" w:sz="6" w:space="0" w:color="auto"/>
              <w:right w:val="single" w:sz="6" w:space="0" w:color="auto"/>
            </w:tcBorders>
          </w:tcPr>
          <w:p w:rsidR="00591B45" w:rsidRDefault="00591B45">
            <w:pPr>
              <w:pStyle w:val="tabletext"/>
              <w:pageBreakBefore/>
              <w:rPr>
                <w:b/>
              </w:rPr>
            </w:pPr>
            <w:r>
              <w:rPr>
                <w:b/>
              </w:rPr>
              <w:lastRenderedPageBreak/>
              <w:t>Please answer the following questions indicating the extent to which you agree with each statement.</w:t>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budget can clearly be achieved.</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rPr>
          <w:cantSplit/>
        </w:trPr>
        <w:tc>
          <w:tcPr>
            <w:tcW w:w="9792" w:type="dxa"/>
            <w:gridSpan w:val="2"/>
            <w:tcBorders>
              <w:top w:val="nil"/>
              <w:left w:val="single" w:sz="6" w:space="0" w:color="auto"/>
              <w:right w:val="single" w:sz="6" w:space="0" w:color="auto"/>
            </w:tcBorders>
          </w:tcPr>
          <w:p w:rsidR="00591B45" w:rsidRDefault="00591B45">
            <w:pPr>
              <w:pStyle w:val="tblhd"/>
              <w:rPr>
                <w:sz w:val="12"/>
              </w:rPr>
            </w:pPr>
            <w:r>
              <w:t>Scope</w:t>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Estimates of project size were corroborated by estimate verification.</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project scope has been clearly established.</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Specific project deliverables are understood precisely.</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top w:val="nil"/>
              <w:left w:val="single" w:sz="6" w:space="0" w:color="auto"/>
            </w:tcBorders>
          </w:tcPr>
          <w:p w:rsidR="00591B45" w:rsidRDefault="00591B45">
            <w:pPr>
              <w:pStyle w:val="tabletext"/>
              <w:numPr>
                <w:ilvl w:val="0"/>
                <w:numId w:val="5"/>
              </w:numPr>
              <w:tabs>
                <w:tab w:val="clear" w:pos="360"/>
                <w:tab w:val="num" w:pos="403"/>
              </w:tabs>
              <w:ind w:left="403"/>
            </w:pPr>
            <w:r>
              <w:t>The estimated size of each project deliverable is known, as well as how it was derived.</w:t>
            </w:r>
          </w:p>
        </w:tc>
        <w:tc>
          <w:tcPr>
            <w:tcW w:w="3456" w:type="dxa"/>
            <w:tcBorders>
              <w:top w:val="nil"/>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Explicit provisions have been made for work that is not on the WBS.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Project objectives are fully supported by lower-level objectives.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Each task on the network has a well-defined physical deliverable.</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Deliverable operational requirements are clearly specified.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 xml:space="preserve">Deliverable requirements are traceable through the design. </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The design and design method are clearly traceable to deliverables.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Specific acceptance and delivery requirements are explicitly defined.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Borders>
            <w:top w:val="single" w:sz="4" w:space="0" w:color="auto"/>
            <w:left w:val="single" w:sz="4" w:space="0" w:color="auto"/>
            <w:bottom w:val="single" w:sz="4" w:space="0" w:color="auto"/>
            <w:right w:val="single" w:sz="4" w:space="0" w:color="auto"/>
            <w:insideV w:val="single" w:sz="4" w:space="0" w:color="auto"/>
          </w:tblBorders>
          <w:tblCellMar>
            <w:top w:w="0" w:type="dxa"/>
            <w:bottom w:w="0" w:type="dxa"/>
          </w:tblCellMar>
        </w:tblPrEx>
        <w:tc>
          <w:tcPr>
            <w:tcW w:w="6336" w:type="dxa"/>
            <w:tcBorders>
              <w:left w:val="single" w:sz="6" w:space="0" w:color="auto"/>
            </w:tcBorders>
          </w:tcPr>
          <w:p w:rsidR="00591B45" w:rsidRDefault="00591B45">
            <w:pPr>
              <w:pStyle w:val="tabletext"/>
              <w:numPr>
                <w:ilvl w:val="0"/>
                <w:numId w:val="5"/>
              </w:numPr>
              <w:tabs>
                <w:tab w:val="clear" w:pos="360"/>
                <w:tab w:val="num" w:pos="403"/>
              </w:tabs>
              <w:ind w:left="403"/>
            </w:pPr>
            <w:r>
              <w:t>Transfers of all deliverables/products are tightly controlled with sign-offs.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bl>
    <w:p w:rsidR="00591B45" w:rsidRDefault="00591B45">
      <w:r>
        <w:br w:type="page"/>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54"/>
        <w:gridCol w:w="3456"/>
      </w:tblGrid>
      <w:tr w:rsidR="00591B45">
        <w:tblPrEx>
          <w:tblCellMar>
            <w:top w:w="0" w:type="dxa"/>
            <w:bottom w:w="0" w:type="dxa"/>
          </w:tblCellMar>
        </w:tblPrEx>
        <w:trPr>
          <w:tblHeader/>
        </w:trPr>
        <w:tc>
          <w:tcPr>
            <w:tcW w:w="9810" w:type="dxa"/>
            <w:gridSpan w:val="2"/>
          </w:tcPr>
          <w:p w:rsidR="00591B45" w:rsidRDefault="00591B45">
            <w:pPr>
              <w:pStyle w:val="tabletext"/>
              <w:rPr>
                <w:b/>
              </w:rPr>
            </w:pPr>
            <w:r>
              <w:rPr>
                <w:b/>
              </w:rPr>
              <w:t>Please answer the following questions indicating the extent to which you agree with each statement.</w:t>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User requirements have been agreed to by joint teams of developers and users.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User requirements are reasonably stable.</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user needs, wants, and expectations are well understood and reflected in the specifications.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design specifications have been created for maximum parallel work effort by the project team.</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All external interfaces have been identified.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Critical dependencies of each external interface have been documented.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jc w:val="center"/>
              <w:rPr>
                <w:sz w:val="20"/>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Each external interface has been ranked based on potential project impact.</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Procedures have been established to monitor external interfaces until risk is eliminated or substantially reduced.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Agreements with the external-interface controlling organizations have been reached and documented.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rPr>
          <w:cantSplit/>
        </w:trPr>
        <w:tc>
          <w:tcPr>
            <w:tcW w:w="9810" w:type="dxa"/>
            <w:gridSpan w:val="2"/>
            <w:tcBorders>
              <w:left w:val="single" w:sz="6" w:space="0" w:color="auto"/>
              <w:right w:val="single" w:sz="6" w:space="0" w:color="auto"/>
            </w:tcBorders>
          </w:tcPr>
          <w:p w:rsidR="00591B45" w:rsidRDefault="00591B45">
            <w:pPr>
              <w:pStyle w:val="tblhd"/>
              <w:rPr>
                <w:sz w:val="12"/>
              </w:rPr>
            </w:pPr>
            <w:r>
              <w:t>Risk</w:t>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All risks have been determined through established processes for risk identification, quantification, and response development.</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 database of top-10 risks is updated regularly.</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 database exists that includes all nonaccepted risks in terms of estimated probability and impact on actual schedule and cost.</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 full-time Risk Management Officer has been assigned to the project.</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rPr>
          <w:cantSplit/>
        </w:trPr>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project team understands how the risks may change over time.</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lastRenderedPageBreak/>
              <w:t>Project personnel are encouraged to become risk identifiers.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rPr>
          <w:cantSplit/>
        </w:trPr>
        <w:tc>
          <w:tcPr>
            <w:tcW w:w="9810" w:type="dxa"/>
            <w:gridSpan w:val="2"/>
            <w:tcBorders>
              <w:left w:val="single" w:sz="6" w:space="0" w:color="auto"/>
              <w:right w:val="single" w:sz="6" w:space="0" w:color="auto"/>
            </w:tcBorders>
          </w:tcPr>
          <w:p w:rsidR="00591B45" w:rsidRDefault="00591B45">
            <w:pPr>
              <w:pStyle w:val="tblhd"/>
              <w:rPr>
                <w:sz w:val="12"/>
              </w:rPr>
            </w:pPr>
            <w:r>
              <w:t>Communications</w:t>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Effective regularly scheduled status meetings are held where the critical path activities are clearly shown and impacts to it are discussed openly.</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An anonymous communications channel exists for transmitting and receiving bad news.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Correction plans are written, followed up, and reported.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rPr>
          <w:cantSplit/>
        </w:trPr>
        <w:tc>
          <w:tcPr>
            <w:tcW w:w="9810" w:type="dxa"/>
            <w:gridSpan w:val="2"/>
            <w:tcBorders>
              <w:left w:val="single" w:sz="6" w:space="0" w:color="auto"/>
              <w:right w:val="single" w:sz="6" w:space="0" w:color="auto"/>
            </w:tcBorders>
          </w:tcPr>
          <w:p w:rsidR="00591B45" w:rsidRDefault="00591B45">
            <w:pPr>
              <w:pStyle w:val="tblhd"/>
              <w:rPr>
                <w:sz w:val="12"/>
              </w:rPr>
            </w:pPr>
            <w:r>
              <w:t>Human Resources</w:t>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staffing plan includes a list of the key expertise areas and estimated number of personnel needed.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Sufficient staff members exist to support the tasks identified in the activity network.</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Staffing exists for the current tasks and all the tasks scheduled to occur in the next two months.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staffing plan is based on historical data of level of effort, or staff months on similar projects.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Most of the project staff members have experience with the specific type of project being developed.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Project personnel have received training in the principal project domain areas where needed.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project avoids extreme dependence on specific individuals.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People are not working abnormal hours.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project team is able to proceed without undo requests for additional time and cost to help resolve technical problems.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 project team understands its project role and is committed to its success.</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t>There is a domain area expert assigned to each domain.</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tcBorders>
          </w:tcPr>
          <w:p w:rsidR="00591B45" w:rsidRDefault="00591B45">
            <w:pPr>
              <w:pStyle w:val="tabletext"/>
              <w:numPr>
                <w:ilvl w:val="0"/>
                <w:numId w:val="5"/>
              </w:numPr>
              <w:tabs>
                <w:tab w:val="clear" w:pos="360"/>
                <w:tab w:val="num" w:pos="403"/>
              </w:tabs>
              <w:ind w:left="403"/>
            </w:pPr>
            <w:r>
              <w:lastRenderedPageBreak/>
              <w:t>Alternative staffing buildup approaches have been planned.</w:t>
            </w:r>
          </w:p>
        </w:tc>
        <w:tc>
          <w:tcPr>
            <w:tcW w:w="3456" w:type="dxa"/>
            <w:tcBorders>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r w:rsidR="00591B45">
        <w:tblPrEx>
          <w:tblCellMar>
            <w:top w:w="0" w:type="dxa"/>
            <w:left w:w="72" w:type="dxa"/>
            <w:bottom w:w="0" w:type="dxa"/>
            <w:right w:w="72" w:type="dxa"/>
          </w:tblCellMar>
        </w:tblPrEx>
        <w:tc>
          <w:tcPr>
            <w:tcW w:w="6354" w:type="dxa"/>
            <w:tcBorders>
              <w:left w:val="single" w:sz="6" w:space="0" w:color="auto"/>
              <w:bottom w:val="single" w:sz="6" w:space="0" w:color="auto"/>
            </w:tcBorders>
          </w:tcPr>
          <w:p w:rsidR="00591B45" w:rsidRDefault="00591B45">
            <w:pPr>
              <w:pStyle w:val="tabletext"/>
              <w:numPr>
                <w:ilvl w:val="0"/>
                <w:numId w:val="5"/>
              </w:numPr>
              <w:tabs>
                <w:tab w:val="clear" w:pos="360"/>
                <w:tab w:val="num" w:pos="403"/>
              </w:tabs>
              <w:ind w:left="403"/>
            </w:pPr>
            <w:r>
              <w:t>Staffing plans are regularly updated to reflect reality.</w:t>
            </w:r>
          </w:p>
        </w:tc>
        <w:tc>
          <w:tcPr>
            <w:tcW w:w="3456" w:type="dxa"/>
            <w:tcBorders>
              <w:bottom w:val="single" w:sz="6" w:space="0" w:color="auto"/>
              <w:right w:val="single" w:sz="6" w:space="0" w:color="auto"/>
            </w:tcBorders>
          </w:tcPr>
          <w:p w:rsidR="00591B45" w:rsidRDefault="00591B45">
            <w:pPr>
              <w:pStyle w:val="tabletext"/>
              <w:spacing w:after="0"/>
              <w:jc w:val="center"/>
              <w:rPr>
                <w:sz w:val="12"/>
              </w:rPr>
            </w:pPr>
            <w:r>
              <w:rPr>
                <w:sz w:val="12"/>
              </w:rPr>
              <w:t>Very Little                                                                     Very Great</w:t>
            </w:r>
          </w:p>
          <w:p w:rsidR="00591B45" w:rsidRDefault="00591B45">
            <w:pPr>
              <w:pStyle w:val="tabletext"/>
              <w:spacing w:before="0"/>
              <w:jc w:val="center"/>
              <w:rPr>
                <w:sz w:val="12"/>
              </w:rPr>
            </w:pPr>
            <w:r>
              <w:rPr>
                <w:sz w:val="12"/>
              </w:rPr>
              <w:t>Extent                                                                         Extent</w:t>
            </w:r>
          </w:p>
          <w:p w:rsidR="00591B45" w:rsidRDefault="00591B45">
            <w:pPr>
              <w:pStyle w:val="tabletext"/>
              <w:jc w:val="center"/>
              <w:rPr>
                <w:sz w:val="12"/>
              </w:rPr>
            </w:pPr>
            <w:r>
              <w:rPr>
                <w:sz w:val="12"/>
              </w:rPr>
              <w:t>1      2       3      4       5       6      7       8       9      10</w:t>
            </w:r>
          </w:p>
          <w:p w:rsidR="00591B45" w:rsidRDefault="00591B45">
            <w:pPr>
              <w:pStyle w:val="tabletext"/>
              <w:spacing w:after="0"/>
              <w:jc w:val="center"/>
              <w:rPr>
                <w:sz w:val="12"/>
              </w:rPr>
            </w:pP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r>
              <w:rPr>
                <w:sz w:val="12"/>
              </w:rPr>
              <w:t xml:space="preserve">    </w:t>
            </w:r>
            <w:r>
              <w:rPr>
                <w:sz w:val="12"/>
              </w:rPr>
              <w:fldChar w:fldCharType="begin">
                <w:ffData>
                  <w:name w:val="Check3"/>
                  <w:enabled/>
                  <w:calcOnExit w:val="0"/>
                  <w:checkBox>
                    <w:sizeAuto/>
                    <w:default w:val="0"/>
                  </w:checkBox>
                </w:ffData>
              </w:fldChar>
            </w:r>
            <w:r>
              <w:rPr>
                <w:sz w:val="12"/>
              </w:rPr>
              <w:instrText xml:space="preserve"> FORMCHECKBOX </w:instrText>
            </w:r>
            <w:r>
              <w:rPr>
                <w:sz w:val="12"/>
              </w:rPr>
            </w:r>
            <w:r>
              <w:rPr>
                <w:sz w:val="12"/>
              </w:rPr>
              <w:fldChar w:fldCharType="end"/>
            </w:r>
          </w:p>
        </w:tc>
      </w:tr>
    </w:tbl>
    <w:p w:rsidR="00591B45" w:rsidRDefault="00591B45">
      <w:pPr>
        <w:pStyle w:val="tabletext"/>
        <w:rPr>
          <w:sz w:val="20"/>
        </w:rPr>
      </w:pP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98"/>
        <w:gridCol w:w="576"/>
        <w:gridCol w:w="702"/>
        <w:gridCol w:w="810"/>
        <w:gridCol w:w="792"/>
      </w:tblGrid>
      <w:tr w:rsidR="00591B45">
        <w:tblPrEx>
          <w:tblCellMar>
            <w:top w:w="0" w:type="dxa"/>
            <w:bottom w:w="0" w:type="dxa"/>
          </w:tblCellMar>
        </w:tblPrEx>
        <w:trPr>
          <w:cantSplit/>
          <w:jc w:val="right"/>
        </w:trPr>
        <w:tc>
          <w:tcPr>
            <w:tcW w:w="1998" w:type="dxa"/>
          </w:tcPr>
          <w:p w:rsidR="00591B45" w:rsidRDefault="00591B45">
            <w:pPr>
              <w:pStyle w:val="tblhd"/>
              <w:spacing w:before="20" w:after="0"/>
              <w:rPr>
                <w:sz w:val="19"/>
              </w:rPr>
            </w:pPr>
            <w:r>
              <w:rPr>
                <w:sz w:val="19"/>
              </w:rPr>
              <w:t>Category</w:t>
            </w:r>
          </w:p>
        </w:tc>
        <w:tc>
          <w:tcPr>
            <w:tcW w:w="576" w:type="dxa"/>
          </w:tcPr>
          <w:p w:rsidR="00591B45" w:rsidRDefault="00591B45">
            <w:pPr>
              <w:pStyle w:val="tblhd"/>
              <w:spacing w:before="20" w:after="0"/>
              <w:rPr>
                <w:sz w:val="19"/>
              </w:rPr>
            </w:pPr>
            <w:r>
              <w:rPr>
                <w:sz w:val="19"/>
              </w:rPr>
              <w:t>Qty</w:t>
            </w:r>
          </w:p>
        </w:tc>
        <w:tc>
          <w:tcPr>
            <w:tcW w:w="702" w:type="dxa"/>
          </w:tcPr>
          <w:p w:rsidR="00591B45" w:rsidRDefault="00591B45">
            <w:pPr>
              <w:pStyle w:val="tblhd"/>
              <w:spacing w:before="20" w:after="0"/>
              <w:rPr>
                <w:sz w:val="19"/>
              </w:rPr>
            </w:pPr>
            <w:r>
              <w:rPr>
                <w:sz w:val="19"/>
              </w:rPr>
              <w:t>Max</w:t>
            </w:r>
          </w:p>
        </w:tc>
        <w:tc>
          <w:tcPr>
            <w:tcW w:w="810" w:type="dxa"/>
          </w:tcPr>
          <w:p w:rsidR="00591B45" w:rsidRDefault="00591B45">
            <w:pPr>
              <w:pStyle w:val="tblhd"/>
              <w:spacing w:before="20" w:after="0"/>
              <w:rPr>
                <w:sz w:val="19"/>
              </w:rPr>
            </w:pPr>
            <w:r>
              <w:rPr>
                <w:sz w:val="19"/>
              </w:rPr>
              <w:t>Actual</w:t>
            </w:r>
          </w:p>
        </w:tc>
        <w:tc>
          <w:tcPr>
            <w:tcW w:w="792" w:type="dxa"/>
          </w:tcPr>
          <w:p w:rsidR="00591B45" w:rsidRDefault="00591B45">
            <w:pPr>
              <w:pStyle w:val="tblhd"/>
              <w:spacing w:before="20" w:after="0"/>
              <w:rPr>
                <w:sz w:val="19"/>
              </w:rPr>
            </w:pPr>
            <w:r>
              <w:rPr>
                <w:sz w:val="19"/>
              </w:rPr>
              <w:t>%</w:t>
            </w: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Schedule</w:t>
            </w:r>
          </w:p>
        </w:tc>
        <w:tc>
          <w:tcPr>
            <w:tcW w:w="576" w:type="dxa"/>
            <w:vAlign w:val="center"/>
          </w:tcPr>
          <w:p w:rsidR="00591B45" w:rsidRDefault="00591B45">
            <w:pPr>
              <w:pStyle w:val="tabletext"/>
              <w:spacing w:before="20" w:after="0"/>
              <w:rPr>
                <w:sz w:val="16"/>
              </w:rPr>
            </w:pPr>
            <w:r>
              <w:rPr>
                <w:sz w:val="16"/>
              </w:rPr>
              <w:t>20</w:t>
            </w:r>
          </w:p>
        </w:tc>
        <w:tc>
          <w:tcPr>
            <w:tcW w:w="702" w:type="dxa"/>
            <w:vAlign w:val="center"/>
          </w:tcPr>
          <w:p w:rsidR="00591B45" w:rsidRDefault="00591B45">
            <w:pPr>
              <w:pStyle w:val="tabletext"/>
              <w:spacing w:before="20" w:after="0"/>
              <w:rPr>
                <w:sz w:val="16"/>
              </w:rPr>
            </w:pPr>
            <w:r>
              <w:rPr>
                <w:sz w:val="16"/>
              </w:rPr>
              <w:t>200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Cost</w:t>
            </w:r>
          </w:p>
        </w:tc>
        <w:tc>
          <w:tcPr>
            <w:tcW w:w="576" w:type="dxa"/>
            <w:vAlign w:val="center"/>
          </w:tcPr>
          <w:p w:rsidR="00591B45" w:rsidRDefault="00591B45">
            <w:pPr>
              <w:pStyle w:val="tabletext"/>
              <w:spacing w:before="20" w:after="0"/>
              <w:rPr>
                <w:sz w:val="16"/>
              </w:rPr>
            </w:pPr>
            <w:r>
              <w:rPr>
                <w:sz w:val="16"/>
              </w:rPr>
              <w:t>7</w:t>
            </w:r>
          </w:p>
        </w:tc>
        <w:tc>
          <w:tcPr>
            <w:tcW w:w="702" w:type="dxa"/>
            <w:vAlign w:val="center"/>
          </w:tcPr>
          <w:p w:rsidR="00591B45" w:rsidRDefault="00591B45">
            <w:pPr>
              <w:pStyle w:val="tabletext"/>
              <w:spacing w:before="20" w:after="0"/>
              <w:rPr>
                <w:sz w:val="16"/>
              </w:rPr>
            </w:pPr>
            <w:r>
              <w:rPr>
                <w:sz w:val="16"/>
              </w:rPr>
              <w:t>70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Scope</w:t>
            </w:r>
          </w:p>
        </w:tc>
        <w:tc>
          <w:tcPr>
            <w:tcW w:w="576" w:type="dxa"/>
            <w:vAlign w:val="center"/>
          </w:tcPr>
          <w:p w:rsidR="00591B45" w:rsidRDefault="00591B45">
            <w:pPr>
              <w:pStyle w:val="tabletext"/>
              <w:spacing w:before="20" w:after="0"/>
              <w:rPr>
                <w:sz w:val="16"/>
              </w:rPr>
            </w:pPr>
            <w:r>
              <w:rPr>
                <w:sz w:val="16"/>
              </w:rPr>
              <w:t>21</w:t>
            </w:r>
          </w:p>
        </w:tc>
        <w:tc>
          <w:tcPr>
            <w:tcW w:w="702" w:type="dxa"/>
            <w:vAlign w:val="center"/>
          </w:tcPr>
          <w:p w:rsidR="00591B45" w:rsidRDefault="00591B45">
            <w:pPr>
              <w:pStyle w:val="tabletext"/>
              <w:spacing w:before="20" w:after="0"/>
              <w:rPr>
                <w:sz w:val="16"/>
              </w:rPr>
            </w:pPr>
            <w:r>
              <w:rPr>
                <w:sz w:val="16"/>
              </w:rPr>
              <w:t>210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Risk</w:t>
            </w:r>
          </w:p>
        </w:tc>
        <w:tc>
          <w:tcPr>
            <w:tcW w:w="576" w:type="dxa"/>
            <w:vAlign w:val="center"/>
          </w:tcPr>
          <w:p w:rsidR="00591B45" w:rsidRDefault="00591B45">
            <w:pPr>
              <w:pStyle w:val="tabletext"/>
              <w:spacing w:before="20" w:after="0"/>
              <w:rPr>
                <w:sz w:val="16"/>
              </w:rPr>
            </w:pPr>
            <w:r>
              <w:rPr>
                <w:sz w:val="16"/>
              </w:rPr>
              <w:t>6</w:t>
            </w:r>
          </w:p>
        </w:tc>
        <w:tc>
          <w:tcPr>
            <w:tcW w:w="702" w:type="dxa"/>
            <w:vAlign w:val="center"/>
          </w:tcPr>
          <w:p w:rsidR="00591B45" w:rsidRDefault="00591B45">
            <w:pPr>
              <w:pStyle w:val="tabletext"/>
              <w:spacing w:before="20" w:after="0"/>
              <w:rPr>
                <w:sz w:val="16"/>
              </w:rPr>
            </w:pPr>
            <w:r>
              <w:rPr>
                <w:sz w:val="16"/>
              </w:rPr>
              <w:t>60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Communications</w:t>
            </w:r>
          </w:p>
        </w:tc>
        <w:tc>
          <w:tcPr>
            <w:tcW w:w="576" w:type="dxa"/>
            <w:vAlign w:val="center"/>
          </w:tcPr>
          <w:p w:rsidR="00591B45" w:rsidRDefault="00591B45">
            <w:pPr>
              <w:pStyle w:val="tabletext"/>
              <w:spacing w:before="20" w:after="0"/>
              <w:rPr>
                <w:sz w:val="16"/>
              </w:rPr>
            </w:pPr>
            <w:r>
              <w:rPr>
                <w:sz w:val="16"/>
              </w:rPr>
              <w:t>3</w:t>
            </w:r>
          </w:p>
        </w:tc>
        <w:tc>
          <w:tcPr>
            <w:tcW w:w="702" w:type="dxa"/>
            <w:vAlign w:val="center"/>
          </w:tcPr>
          <w:p w:rsidR="00591B45" w:rsidRDefault="00591B45">
            <w:pPr>
              <w:pStyle w:val="tabletext"/>
              <w:spacing w:before="20" w:after="0"/>
              <w:rPr>
                <w:sz w:val="16"/>
              </w:rPr>
            </w:pPr>
            <w:r>
              <w:rPr>
                <w:sz w:val="16"/>
              </w:rPr>
              <w:t>30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rPr>
                <w:sz w:val="19"/>
              </w:rPr>
            </w:pPr>
            <w:r>
              <w:rPr>
                <w:sz w:val="19"/>
              </w:rPr>
              <w:t>Human Resources</w:t>
            </w:r>
          </w:p>
        </w:tc>
        <w:tc>
          <w:tcPr>
            <w:tcW w:w="576" w:type="dxa"/>
            <w:vAlign w:val="center"/>
          </w:tcPr>
          <w:p w:rsidR="00591B45" w:rsidRDefault="00591B45">
            <w:pPr>
              <w:pStyle w:val="tabletext"/>
              <w:spacing w:before="20" w:after="0"/>
              <w:rPr>
                <w:sz w:val="16"/>
              </w:rPr>
            </w:pPr>
            <w:r>
              <w:rPr>
                <w:sz w:val="16"/>
              </w:rPr>
              <w:t>13</w:t>
            </w:r>
          </w:p>
        </w:tc>
        <w:tc>
          <w:tcPr>
            <w:tcW w:w="702" w:type="dxa"/>
            <w:vAlign w:val="center"/>
          </w:tcPr>
          <w:p w:rsidR="00591B45" w:rsidRDefault="00591B45">
            <w:pPr>
              <w:pStyle w:val="tabletext"/>
              <w:spacing w:before="20" w:after="0"/>
              <w:rPr>
                <w:sz w:val="16"/>
              </w:rPr>
            </w:pPr>
            <w:r>
              <w:rPr>
                <w:sz w:val="16"/>
              </w:rPr>
              <w:t>130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r w:rsidR="00591B45">
        <w:tblPrEx>
          <w:tblCellMar>
            <w:top w:w="0" w:type="dxa"/>
            <w:bottom w:w="0" w:type="dxa"/>
          </w:tblCellMar>
        </w:tblPrEx>
        <w:trPr>
          <w:cantSplit/>
          <w:jc w:val="right"/>
        </w:trPr>
        <w:tc>
          <w:tcPr>
            <w:tcW w:w="1998" w:type="dxa"/>
            <w:vAlign w:val="center"/>
          </w:tcPr>
          <w:p w:rsidR="00591B45" w:rsidRDefault="00591B45">
            <w:pPr>
              <w:pStyle w:val="tblhd"/>
              <w:spacing w:before="20" w:after="0"/>
            </w:pPr>
            <w:r>
              <w:t>Totals</w:t>
            </w:r>
          </w:p>
        </w:tc>
        <w:tc>
          <w:tcPr>
            <w:tcW w:w="576" w:type="dxa"/>
            <w:vAlign w:val="center"/>
          </w:tcPr>
          <w:p w:rsidR="00591B45" w:rsidRDefault="00591B45">
            <w:pPr>
              <w:pStyle w:val="tabletext"/>
              <w:spacing w:before="20" w:after="0"/>
              <w:rPr>
                <w:sz w:val="16"/>
              </w:rPr>
            </w:pPr>
            <w:r>
              <w:rPr>
                <w:sz w:val="16"/>
              </w:rPr>
              <w:t>70</w:t>
            </w:r>
          </w:p>
        </w:tc>
        <w:tc>
          <w:tcPr>
            <w:tcW w:w="702" w:type="dxa"/>
            <w:vAlign w:val="center"/>
          </w:tcPr>
          <w:p w:rsidR="00591B45" w:rsidRDefault="00591B45">
            <w:pPr>
              <w:pStyle w:val="tabletext"/>
              <w:spacing w:before="20" w:after="0"/>
              <w:rPr>
                <w:sz w:val="16"/>
              </w:rPr>
            </w:pPr>
            <w:r>
              <w:rPr>
                <w:sz w:val="16"/>
              </w:rPr>
              <w:t>700</w:t>
            </w:r>
          </w:p>
        </w:tc>
        <w:tc>
          <w:tcPr>
            <w:tcW w:w="810" w:type="dxa"/>
          </w:tcPr>
          <w:p w:rsidR="00591B45" w:rsidRDefault="00591B45">
            <w:pPr>
              <w:pStyle w:val="tabletext"/>
              <w:spacing w:before="20" w:after="0"/>
              <w:rPr>
                <w:sz w:val="16"/>
              </w:rPr>
            </w:pPr>
          </w:p>
        </w:tc>
        <w:tc>
          <w:tcPr>
            <w:tcW w:w="792" w:type="dxa"/>
            <w:vAlign w:val="center"/>
          </w:tcPr>
          <w:p w:rsidR="00591B45" w:rsidRDefault="00591B45">
            <w:pPr>
              <w:pStyle w:val="tabletext"/>
              <w:spacing w:before="20" w:after="0"/>
              <w:rPr>
                <w:sz w:val="16"/>
              </w:rPr>
            </w:pPr>
          </w:p>
        </w:tc>
      </w:tr>
    </w:tbl>
    <w:p w:rsidR="00591B45" w:rsidRDefault="00591B45">
      <w:pPr>
        <w:pStyle w:val="tabletext"/>
      </w:pPr>
    </w:p>
    <w:sectPr w:rsidR="00591B45" w:rsidSect="009F1AD0">
      <w:headerReference w:type="even" r:id="rId8"/>
      <w:headerReference w:type="default" r:id="rId9"/>
      <w:footerReference w:type="even" r:id="rId10"/>
      <w:footerReference w:type="default" r:id="rId11"/>
      <w:headerReference w:type="first" r:id="rId12"/>
      <w:footerReference w:type="first" r:id="rId13"/>
      <w:pgSz w:w="12240" w:h="15840" w:code="1"/>
      <w:pgMar w:top="1296" w:right="1440" w:bottom="1296"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AD0" w:rsidRDefault="009F1AD0">
      <w:r>
        <w:separator/>
      </w:r>
    </w:p>
  </w:endnote>
  <w:endnote w:type="continuationSeparator" w:id="0">
    <w:p w:rsidR="009F1AD0" w:rsidRDefault="009F1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F64" w:rsidRDefault="001C5F64">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9F1AD0">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9F1AD0">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F64" w:rsidRPr="00D84010" w:rsidRDefault="009F1AD0" w:rsidP="00292020">
    <w:pPr>
      <w:pStyle w:val="footertext"/>
      <w:tabs>
        <w:tab w:val="clear" w:pos="1530"/>
        <w:tab w:val="left" w:pos="720"/>
      </w:tabs>
    </w:pPr>
    <w:bookmarkStart w:id="0" w:name="_GoBack"/>
    <w:bookmarkEnd w:id="0"/>
    <w:r>
      <w:rPr>
        <w:noProof/>
      </w:rPr>
      <w:drawing>
        <wp:anchor distT="0" distB="0" distL="114300" distR="114300" simplePos="0" relativeHeight="251658240" behindDoc="0" locked="0" layoutInCell="1" allowOverlap="1">
          <wp:simplePos x="0" y="0"/>
          <wp:positionH relativeFrom="column">
            <wp:posOffset>-573405</wp:posOffset>
          </wp:positionH>
          <wp:positionV relativeFrom="paragraph">
            <wp:posOffset>-337185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5F64" w:rsidRPr="00D84010">
      <w:tab/>
    </w:r>
    <w:r w:rsidR="001C5F64" w:rsidRPr="00D84010">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1C5F64" w:rsidRPr="00D84010">
      <w:tab/>
    </w:r>
    <w:r w:rsidR="001C5F64">
      <w:rPr>
        <w:rStyle w:val="PageNumber"/>
      </w:rPr>
      <w:fldChar w:fldCharType="begin"/>
    </w:r>
    <w:r w:rsidR="001C5F64" w:rsidRPr="00D84010">
      <w:rPr>
        <w:rStyle w:val="PageNumber"/>
      </w:rPr>
      <w:instrText xml:space="preserve"> PAGE </w:instrText>
    </w:r>
    <w:r w:rsidR="001C5F64">
      <w:rPr>
        <w:rStyle w:val="PageNumber"/>
      </w:rPr>
      <w:fldChar w:fldCharType="separate"/>
    </w:r>
    <w:r>
      <w:rPr>
        <w:rStyle w:val="PageNumber"/>
        <w:noProof/>
      </w:rPr>
      <w:t>1</w:t>
    </w:r>
    <w:r w:rsidR="001C5F64">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F64" w:rsidRPr="00D84010" w:rsidRDefault="001C5F64" w:rsidP="00292020">
    <w:pPr>
      <w:pStyle w:val="footertext"/>
      <w:tabs>
        <w:tab w:val="clear" w:pos="1530"/>
        <w:tab w:val="left" w:pos="720"/>
      </w:tabs>
    </w:pPr>
    <w:r w:rsidRPr="00D84010">
      <w:t>© ESI</w:t>
    </w:r>
    <w:r w:rsidRPr="00D84010">
      <w:tab/>
    </w:r>
    <w:r w:rsidRPr="00D84010">
      <w:tab/>
    </w:r>
    <w:hyperlink r:id="rId1" w:history="1">
      <w:r w:rsidR="009F1AD0" w:rsidRPr="00D81AE9">
        <w:rPr>
          <w:rStyle w:val="Hyperlink"/>
          <w:sz w:val="20"/>
        </w:rPr>
        <w:t>www.esi-intl.com</w:t>
      </w:r>
    </w:hyperlink>
    <w:r w:rsidR="009F1AD0" w:rsidRPr="00D81AE9">
      <w:rPr>
        <w:sz w:val="20"/>
      </w:rPr>
      <w:t xml:space="preserve">          (888) 374-8884             </w:t>
    </w:r>
    <w:r w:rsidR="009F1AD0" w:rsidRPr="00D81AE9">
      <w:rPr>
        <w:rFonts w:cs="Helvetica"/>
        <w:sz w:val="20"/>
      </w:rPr>
      <w:t>©</w:t>
    </w:r>
    <w:r w:rsidR="009F1AD0" w:rsidRPr="00D81AE9">
      <w:rPr>
        <w:sz w:val="20"/>
      </w:rPr>
      <w:t>ESI International</w:t>
    </w:r>
    <w:r w:rsidRPr="00D84010">
      <w:tab/>
    </w:r>
    <w:r>
      <w:rPr>
        <w:rStyle w:val="PageNumber"/>
      </w:rPr>
      <w:fldChar w:fldCharType="begin"/>
    </w:r>
    <w:r w:rsidRPr="00D84010">
      <w:rPr>
        <w:rStyle w:val="PageNumber"/>
      </w:rPr>
      <w:instrText xml:space="preserve"> PAGE </w:instrText>
    </w:r>
    <w:r>
      <w:rPr>
        <w:rStyle w:val="PageNumber"/>
      </w:rPr>
      <w:fldChar w:fldCharType="separate"/>
    </w:r>
    <w:r w:rsidR="009F1AD0">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AD0" w:rsidRDefault="009F1AD0">
      <w:r>
        <w:separator/>
      </w:r>
    </w:p>
  </w:footnote>
  <w:footnote w:type="continuationSeparator" w:id="0">
    <w:p w:rsidR="009F1AD0" w:rsidRDefault="009F1A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F64" w:rsidRDefault="001C5F64">
    <w:pPr>
      <w:pStyle w:val="Header"/>
      <w:tabs>
        <w:tab w:val="clear" w:pos="4320"/>
        <w:tab w:val="clear" w:pos="8640"/>
        <w:tab w:val="right" w:pos="9360"/>
      </w:tabs>
    </w:pPr>
    <w:fldSimple w:instr=" STYLEREF H1 \* MERGEFORMAT ">
      <w:r w:rsidR="009F1AD0">
        <w:rPr>
          <w:noProof/>
        </w:rPr>
        <w:t>Stabilization Exit Readiness Review Checklist</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5F64" w:rsidRDefault="001C5F64">
    <w:pPr>
      <w:pStyle w:val="Header-odd"/>
      <w:jc w:val="left"/>
    </w:pPr>
    <w:r>
      <w:fldChar w:fldCharType="begin"/>
    </w:r>
    <w:r>
      <w:instrText xml:space="preserve"> STYLEREF Tool \* MERGEFORMAT </w:instrText>
    </w:r>
    <w:r>
      <w:fldChar w:fldCharType="end"/>
    </w:r>
    <w:r>
      <w:tab/>
    </w:r>
    <w:fldSimple w:instr=" STYLEREF H1 \* MERGEFORMAT ">
      <w:r w:rsidR="009F1AD0">
        <w:rPr>
          <w:noProof/>
        </w:rPr>
        <w:t>Stabilization Exit Readiness Review Checklist</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AD0" w:rsidRDefault="009F1A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C2FC8"/>
    <w:multiLevelType w:val="singleLevel"/>
    <w:tmpl w:val="0409000F"/>
    <w:lvl w:ilvl="0">
      <w:start w:val="1"/>
      <w:numFmt w:val="decimal"/>
      <w:lvlText w:val="%1."/>
      <w:lvlJc w:val="left"/>
      <w:pPr>
        <w:tabs>
          <w:tab w:val="num" w:pos="360"/>
        </w:tabs>
        <w:ind w:left="360" w:hanging="360"/>
      </w:pPr>
    </w:lvl>
  </w:abstractNum>
  <w:abstractNum w:abstractNumId="1">
    <w:nsid w:val="1CA21FEC"/>
    <w:multiLevelType w:val="singleLevel"/>
    <w:tmpl w:val="0409000F"/>
    <w:lvl w:ilvl="0">
      <w:start w:val="1"/>
      <w:numFmt w:val="decimal"/>
      <w:lvlText w:val="%1."/>
      <w:lvlJc w:val="left"/>
      <w:pPr>
        <w:tabs>
          <w:tab w:val="num" w:pos="360"/>
        </w:tabs>
        <w:ind w:left="360" w:hanging="360"/>
      </w:pPr>
    </w:lvl>
  </w:abstractNum>
  <w:abstractNum w:abstractNumId="2">
    <w:nsid w:val="3F7F2EC6"/>
    <w:multiLevelType w:val="singleLevel"/>
    <w:tmpl w:val="0409000F"/>
    <w:lvl w:ilvl="0">
      <w:start w:val="1"/>
      <w:numFmt w:val="decimal"/>
      <w:lvlText w:val="%1."/>
      <w:lvlJc w:val="left"/>
      <w:pPr>
        <w:tabs>
          <w:tab w:val="num" w:pos="360"/>
        </w:tabs>
        <w:ind w:left="360" w:hanging="360"/>
      </w:pPr>
    </w:lvl>
  </w:abstractNum>
  <w:abstractNum w:abstractNumId="3">
    <w:nsid w:val="4B176410"/>
    <w:multiLevelType w:val="singleLevel"/>
    <w:tmpl w:val="0409000F"/>
    <w:lvl w:ilvl="0">
      <w:start w:val="1"/>
      <w:numFmt w:val="decimal"/>
      <w:lvlText w:val="%1."/>
      <w:lvlJc w:val="left"/>
      <w:pPr>
        <w:tabs>
          <w:tab w:val="num" w:pos="360"/>
        </w:tabs>
        <w:ind w:left="360" w:hanging="360"/>
      </w:pPr>
    </w:lvl>
  </w:abstractNum>
  <w:abstractNum w:abstractNumId="4">
    <w:nsid w:val="646C5025"/>
    <w:multiLevelType w:val="singleLevel"/>
    <w:tmpl w:val="A732C138"/>
    <w:lvl w:ilvl="0">
      <w:start w:val="830"/>
      <w:numFmt w:val="bullet"/>
      <w:lvlText w:val="-"/>
      <w:lvlJc w:val="left"/>
      <w:pPr>
        <w:tabs>
          <w:tab w:val="num" w:pos="360"/>
        </w:tabs>
        <w:ind w:left="360" w:hanging="360"/>
      </w:pPr>
      <w:rPr>
        <w:rFonts w:ascii="Times New Roman" w:hAnsi="Times New Roman"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AD0"/>
    <w:rsid w:val="001B529C"/>
    <w:rsid w:val="001C5F64"/>
    <w:rsid w:val="00232F3B"/>
    <w:rsid w:val="00292020"/>
    <w:rsid w:val="00345ABA"/>
    <w:rsid w:val="003A4C1B"/>
    <w:rsid w:val="00571001"/>
    <w:rsid w:val="00591B45"/>
    <w:rsid w:val="006102EE"/>
    <w:rsid w:val="00796B99"/>
    <w:rsid w:val="009F1AD0"/>
    <w:rsid w:val="00A11C98"/>
    <w:rsid w:val="00A554D7"/>
    <w:rsid w:val="00A945C5"/>
    <w:rsid w:val="00AC33B0"/>
    <w:rsid w:val="00BC0CAC"/>
    <w:rsid w:val="00D84010"/>
    <w:rsid w:val="00EC7F07"/>
    <w:rsid w:val="00F81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5F64"/>
    <w:rPr>
      <w:rFonts w:ascii="Times" w:hAnsi="Times"/>
      <w:sz w:val="24"/>
    </w:rPr>
  </w:style>
  <w:style w:type="paragraph" w:styleId="Heading1">
    <w:name w:val="heading 1"/>
    <w:basedOn w:val="Normal"/>
    <w:next w:val="Normal"/>
    <w:qFormat/>
    <w:rsid w:val="001C5F64"/>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1C5F64"/>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1C5F64"/>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1C5F64"/>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1C5F6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1C5F64"/>
  </w:style>
  <w:style w:type="paragraph" w:customStyle="1" w:styleId="text">
    <w:name w:val="text"/>
    <w:basedOn w:val="esinormal"/>
    <w:rsid w:val="001C5F64"/>
    <w:rPr>
      <w:rFonts w:ascii="Times Roman" w:hAnsi="Times Roman"/>
      <w:sz w:val="20"/>
    </w:rPr>
  </w:style>
  <w:style w:type="paragraph" w:customStyle="1" w:styleId="esinormal">
    <w:name w:val="esinormal"/>
    <w:basedOn w:val="Normal"/>
    <w:rsid w:val="001C5F64"/>
  </w:style>
  <w:style w:type="paragraph" w:styleId="Header">
    <w:name w:val="header"/>
    <w:basedOn w:val="Normal"/>
    <w:rsid w:val="001C5F64"/>
    <w:pPr>
      <w:tabs>
        <w:tab w:val="center" w:pos="4320"/>
        <w:tab w:val="right" w:pos="8640"/>
      </w:tabs>
    </w:pPr>
    <w:rPr>
      <w:rFonts w:ascii="Helvetica" w:hAnsi="Helvetica"/>
      <w:sz w:val="18"/>
    </w:rPr>
  </w:style>
  <w:style w:type="paragraph" w:styleId="Footer">
    <w:name w:val="footer"/>
    <w:basedOn w:val="Normal"/>
    <w:rsid w:val="001C5F64"/>
    <w:pPr>
      <w:tabs>
        <w:tab w:val="center" w:pos="4320"/>
        <w:tab w:val="right" w:pos="8640"/>
      </w:tabs>
    </w:pPr>
  </w:style>
  <w:style w:type="paragraph" w:styleId="TOC9">
    <w:name w:val="toc 9"/>
    <w:basedOn w:val="Normal"/>
    <w:next w:val="Normal"/>
    <w:semiHidden/>
    <w:rsid w:val="001C5F64"/>
    <w:pPr>
      <w:tabs>
        <w:tab w:val="right" w:leader="dot" w:pos="9360"/>
      </w:tabs>
      <w:ind w:left="1920"/>
    </w:pPr>
  </w:style>
  <w:style w:type="character" w:styleId="PageNumber">
    <w:name w:val="page number"/>
    <w:rsid w:val="001C5F64"/>
    <w:rPr>
      <w:rFonts w:ascii="Helvetica-Narrow" w:hAnsi="Helvetica-Narrow"/>
      <w:sz w:val="18"/>
    </w:rPr>
  </w:style>
  <w:style w:type="paragraph" w:customStyle="1" w:styleId="prep-info">
    <w:name w:val="prep-info"/>
    <w:basedOn w:val="text"/>
    <w:rsid w:val="001C5F64"/>
    <w:pPr>
      <w:tabs>
        <w:tab w:val="right" w:leader="underscore" w:pos="4500"/>
        <w:tab w:val="left" w:pos="4680"/>
        <w:tab w:val="right" w:leader="underscore" w:pos="9360"/>
      </w:tabs>
      <w:spacing w:before="480"/>
    </w:pPr>
  </w:style>
  <w:style w:type="paragraph" w:customStyle="1" w:styleId="graphic">
    <w:name w:val="graphic"/>
    <w:basedOn w:val="Normal"/>
    <w:rsid w:val="001C5F64"/>
    <w:pPr>
      <w:spacing w:before="600" w:after="600"/>
      <w:jc w:val="center"/>
    </w:pPr>
    <w:rPr>
      <w:rFonts w:ascii="Palatino" w:hAnsi="Palatino"/>
    </w:rPr>
  </w:style>
  <w:style w:type="paragraph" w:customStyle="1" w:styleId="tbllist">
    <w:name w:val="tbl_list#"/>
    <w:basedOn w:val="tbltxt"/>
    <w:rsid w:val="001C5F64"/>
    <w:pPr>
      <w:ind w:left="331" w:hanging="288"/>
    </w:pPr>
  </w:style>
  <w:style w:type="paragraph" w:customStyle="1" w:styleId="tbltxt">
    <w:name w:val="tbl_txt"/>
    <w:basedOn w:val="Normal"/>
    <w:rsid w:val="001C5F64"/>
    <w:pPr>
      <w:spacing w:before="60" w:after="60"/>
      <w:ind w:left="43" w:right="43"/>
    </w:pPr>
    <w:rPr>
      <w:rFonts w:ascii="Times Roman" w:hAnsi="Times Roman"/>
      <w:sz w:val="20"/>
    </w:rPr>
  </w:style>
  <w:style w:type="paragraph" w:customStyle="1" w:styleId="space">
    <w:name w:val="space"/>
    <w:basedOn w:val="text"/>
    <w:rsid w:val="001C5F64"/>
  </w:style>
  <w:style w:type="paragraph" w:customStyle="1" w:styleId="cellhead">
    <w:name w:val="cell_head"/>
    <w:basedOn w:val="Normal"/>
    <w:rsid w:val="001C5F64"/>
    <w:pPr>
      <w:keepNext/>
      <w:ind w:left="43" w:right="43"/>
    </w:pPr>
    <w:rPr>
      <w:rFonts w:ascii="Helvetica" w:hAnsi="Helvetica"/>
      <w:sz w:val="14"/>
    </w:rPr>
  </w:style>
  <w:style w:type="paragraph" w:customStyle="1" w:styleId="celltext">
    <w:name w:val="cell_text"/>
    <w:basedOn w:val="Normal"/>
    <w:rsid w:val="001C5F64"/>
    <w:pPr>
      <w:spacing w:before="60" w:after="60"/>
      <w:ind w:left="43" w:right="43"/>
    </w:pPr>
    <w:rPr>
      <w:rFonts w:ascii="Times Roman" w:hAnsi="Times Roman"/>
      <w:sz w:val="20"/>
    </w:rPr>
  </w:style>
  <w:style w:type="paragraph" w:customStyle="1" w:styleId="H1">
    <w:name w:val="H1"/>
    <w:basedOn w:val="Heading1"/>
    <w:rsid w:val="001C5F64"/>
    <w:pPr>
      <w:pageBreakBefore w:val="0"/>
      <w:spacing w:after="400"/>
      <w:outlineLvl w:val="9"/>
    </w:pPr>
    <w:rPr>
      <w:rFonts w:ascii="Helvetica" w:hAnsi="Helvetica"/>
      <w:i w:val="0"/>
    </w:rPr>
  </w:style>
  <w:style w:type="paragraph" w:customStyle="1" w:styleId="H2">
    <w:name w:val="H2"/>
    <w:basedOn w:val="Heading2"/>
    <w:rsid w:val="001C5F64"/>
    <w:pPr>
      <w:outlineLvl w:val="9"/>
    </w:pPr>
    <w:rPr>
      <w:rFonts w:ascii="Times Roman" w:hAnsi="Times Roman"/>
    </w:rPr>
  </w:style>
  <w:style w:type="character" w:customStyle="1" w:styleId="tool">
    <w:name w:val="tool #"/>
    <w:basedOn w:val="DefaultParagraphFont"/>
    <w:rsid w:val="001C5F64"/>
  </w:style>
  <w:style w:type="paragraph" w:customStyle="1" w:styleId="tblhd">
    <w:name w:val="tbl_hd"/>
    <w:basedOn w:val="Normal"/>
    <w:rsid w:val="001C5F64"/>
    <w:pPr>
      <w:spacing w:before="60" w:after="60"/>
      <w:ind w:left="43" w:right="43"/>
    </w:pPr>
    <w:rPr>
      <w:rFonts w:ascii="Times Roman" w:hAnsi="Times Roman"/>
      <w:b/>
      <w:sz w:val="20"/>
    </w:rPr>
  </w:style>
  <w:style w:type="paragraph" w:customStyle="1" w:styleId="Header-odd">
    <w:name w:val="Header-odd"/>
    <w:basedOn w:val="Header"/>
    <w:rsid w:val="001C5F64"/>
    <w:pPr>
      <w:tabs>
        <w:tab w:val="clear" w:pos="4320"/>
        <w:tab w:val="clear" w:pos="8640"/>
        <w:tab w:val="right" w:pos="9360"/>
      </w:tabs>
      <w:jc w:val="right"/>
    </w:pPr>
  </w:style>
  <w:style w:type="paragraph" w:customStyle="1" w:styleId="footertext">
    <w:name w:val="footer text"/>
    <w:basedOn w:val="Normal"/>
    <w:rsid w:val="001C5F64"/>
    <w:pPr>
      <w:tabs>
        <w:tab w:val="left" w:pos="1530"/>
        <w:tab w:val="left" w:pos="2160"/>
        <w:tab w:val="right" w:pos="9360"/>
      </w:tabs>
    </w:pPr>
    <w:rPr>
      <w:rFonts w:ascii="Helvetica" w:hAnsi="Helvetica"/>
      <w:sz w:val="16"/>
    </w:rPr>
  </w:style>
  <w:style w:type="paragraph" w:customStyle="1" w:styleId="Tool0">
    <w:name w:val="Tool"/>
    <w:basedOn w:val="text"/>
    <w:next w:val="H1"/>
    <w:rsid w:val="001C5F64"/>
    <w:rPr>
      <w:rFonts w:ascii="Helvetica" w:hAnsi="Helvetica"/>
      <w:b/>
      <w:smallCaps/>
      <w:sz w:val="28"/>
    </w:rPr>
  </w:style>
  <w:style w:type="paragraph" w:customStyle="1" w:styleId="tabletext">
    <w:name w:val="table_text"/>
    <w:basedOn w:val="Normal"/>
    <w:pPr>
      <w:spacing w:before="60" w:after="60"/>
      <w:ind w:left="43"/>
    </w:pPr>
    <w:rPr>
      <w:rFonts w:ascii="Times Roman" w:hAnsi="Times Roman"/>
      <w:sz w:val="18"/>
    </w:rPr>
  </w:style>
  <w:style w:type="character" w:styleId="Hyperlink">
    <w:name w:val="Hyperlink"/>
    <w:rsid w:val="009F1A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5F64"/>
    <w:rPr>
      <w:rFonts w:ascii="Times" w:hAnsi="Times"/>
      <w:sz w:val="24"/>
    </w:rPr>
  </w:style>
  <w:style w:type="paragraph" w:styleId="Heading1">
    <w:name w:val="heading 1"/>
    <w:basedOn w:val="Normal"/>
    <w:next w:val="Normal"/>
    <w:qFormat/>
    <w:rsid w:val="001C5F64"/>
    <w:pPr>
      <w:keepNext/>
      <w:pageBreakBefore/>
      <w:pBdr>
        <w:bottom w:val="single" w:sz="48" w:space="8" w:color="C0C0C0"/>
      </w:pBdr>
      <w:outlineLvl w:val="0"/>
    </w:pPr>
    <w:rPr>
      <w:rFonts w:ascii="Optima" w:hAnsi="Optima"/>
      <w:b/>
      <w:i/>
      <w:kern w:val="28"/>
      <w:sz w:val="38"/>
    </w:rPr>
  </w:style>
  <w:style w:type="paragraph" w:styleId="Heading2">
    <w:name w:val="heading 2"/>
    <w:next w:val="text"/>
    <w:qFormat/>
    <w:rsid w:val="001C5F64"/>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rsid w:val="001C5F64"/>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rsid w:val="001C5F64"/>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rsid w:val="001C5F6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1C5F64"/>
  </w:style>
  <w:style w:type="paragraph" w:customStyle="1" w:styleId="text">
    <w:name w:val="text"/>
    <w:basedOn w:val="esinormal"/>
    <w:rsid w:val="001C5F64"/>
    <w:rPr>
      <w:rFonts w:ascii="Times Roman" w:hAnsi="Times Roman"/>
      <w:sz w:val="20"/>
    </w:rPr>
  </w:style>
  <w:style w:type="paragraph" w:customStyle="1" w:styleId="esinormal">
    <w:name w:val="esinormal"/>
    <w:basedOn w:val="Normal"/>
    <w:rsid w:val="001C5F64"/>
  </w:style>
  <w:style w:type="paragraph" w:styleId="Header">
    <w:name w:val="header"/>
    <w:basedOn w:val="Normal"/>
    <w:rsid w:val="001C5F64"/>
    <w:pPr>
      <w:tabs>
        <w:tab w:val="center" w:pos="4320"/>
        <w:tab w:val="right" w:pos="8640"/>
      </w:tabs>
    </w:pPr>
    <w:rPr>
      <w:rFonts w:ascii="Helvetica" w:hAnsi="Helvetica"/>
      <w:sz w:val="18"/>
    </w:rPr>
  </w:style>
  <w:style w:type="paragraph" w:styleId="Footer">
    <w:name w:val="footer"/>
    <w:basedOn w:val="Normal"/>
    <w:rsid w:val="001C5F64"/>
    <w:pPr>
      <w:tabs>
        <w:tab w:val="center" w:pos="4320"/>
        <w:tab w:val="right" w:pos="8640"/>
      </w:tabs>
    </w:pPr>
  </w:style>
  <w:style w:type="paragraph" w:styleId="TOC9">
    <w:name w:val="toc 9"/>
    <w:basedOn w:val="Normal"/>
    <w:next w:val="Normal"/>
    <w:semiHidden/>
    <w:rsid w:val="001C5F64"/>
    <w:pPr>
      <w:tabs>
        <w:tab w:val="right" w:leader="dot" w:pos="9360"/>
      </w:tabs>
      <w:ind w:left="1920"/>
    </w:pPr>
  </w:style>
  <w:style w:type="character" w:styleId="PageNumber">
    <w:name w:val="page number"/>
    <w:rsid w:val="001C5F64"/>
    <w:rPr>
      <w:rFonts w:ascii="Helvetica-Narrow" w:hAnsi="Helvetica-Narrow"/>
      <w:sz w:val="18"/>
    </w:rPr>
  </w:style>
  <w:style w:type="paragraph" w:customStyle="1" w:styleId="prep-info">
    <w:name w:val="prep-info"/>
    <w:basedOn w:val="text"/>
    <w:rsid w:val="001C5F64"/>
    <w:pPr>
      <w:tabs>
        <w:tab w:val="right" w:leader="underscore" w:pos="4500"/>
        <w:tab w:val="left" w:pos="4680"/>
        <w:tab w:val="right" w:leader="underscore" w:pos="9360"/>
      </w:tabs>
      <w:spacing w:before="480"/>
    </w:pPr>
  </w:style>
  <w:style w:type="paragraph" w:customStyle="1" w:styleId="graphic">
    <w:name w:val="graphic"/>
    <w:basedOn w:val="Normal"/>
    <w:rsid w:val="001C5F64"/>
    <w:pPr>
      <w:spacing w:before="600" w:after="600"/>
      <w:jc w:val="center"/>
    </w:pPr>
    <w:rPr>
      <w:rFonts w:ascii="Palatino" w:hAnsi="Palatino"/>
    </w:rPr>
  </w:style>
  <w:style w:type="paragraph" w:customStyle="1" w:styleId="tbllist">
    <w:name w:val="tbl_list#"/>
    <w:basedOn w:val="tbltxt"/>
    <w:rsid w:val="001C5F64"/>
    <w:pPr>
      <w:ind w:left="331" w:hanging="288"/>
    </w:pPr>
  </w:style>
  <w:style w:type="paragraph" w:customStyle="1" w:styleId="tbltxt">
    <w:name w:val="tbl_txt"/>
    <w:basedOn w:val="Normal"/>
    <w:rsid w:val="001C5F64"/>
    <w:pPr>
      <w:spacing w:before="60" w:after="60"/>
      <w:ind w:left="43" w:right="43"/>
    </w:pPr>
    <w:rPr>
      <w:rFonts w:ascii="Times Roman" w:hAnsi="Times Roman"/>
      <w:sz w:val="20"/>
    </w:rPr>
  </w:style>
  <w:style w:type="paragraph" w:customStyle="1" w:styleId="space">
    <w:name w:val="space"/>
    <w:basedOn w:val="text"/>
    <w:rsid w:val="001C5F64"/>
  </w:style>
  <w:style w:type="paragraph" w:customStyle="1" w:styleId="cellhead">
    <w:name w:val="cell_head"/>
    <w:basedOn w:val="Normal"/>
    <w:rsid w:val="001C5F64"/>
    <w:pPr>
      <w:keepNext/>
      <w:ind w:left="43" w:right="43"/>
    </w:pPr>
    <w:rPr>
      <w:rFonts w:ascii="Helvetica" w:hAnsi="Helvetica"/>
      <w:sz w:val="14"/>
    </w:rPr>
  </w:style>
  <w:style w:type="paragraph" w:customStyle="1" w:styleId="celltext">
    <w:name w:val="cell_text"/>
    <w:basedOn w:val="Normal"/>
    <w:rsid w:val="001C5F64"/>
    <w:pPr>
      <w:spacing w:before="60" w:after="60"/>
      <w:ind w:left="43" w:right="43"/>
    </w:pPr>
    <w:rPr>
      <w:rFonts w:ascii="Times Roman" w:hAnsi="Times Roman"/>
      <w:sz w:val="20"/>
    </w:rPr>
  </w:style>
  <w:style w:type="paragraph" w:customStyle="1" w:styleId="H1">
    <w:name w:val="H1"/>
    <w:basedOn w:val="Heading1"/>
    <w:rsid w:val="001C5F64"/>
    <w:pPr>
      <w:pageBreakBefore w:val="0"/>
      <w:spacing w:after="400"/>
      <w:outlineLvl w:val="9"/>
    </w:pPr>
    <w:rPr>
      <w:rFonts w:ascii="Helvetica" w:hAnsi="Helvetica"/>
      <w:i w:val="0"/>
    </w:rPr>
  </w:style>
  <w:style w:type="paragraph" w:customStyle="1" w:styleId="H2">
    <w:name w:val="H2"/>
    <w:basedOn w:val="Heading2"/>
    <w:rsid w:val="001C5F64"/>
    <w:pPr>
      <w:outlineLvl w:val="9"/>
    </w:pPr>
    <w:rPr>
      <w:rFonts w:ascii="Times Roman" w:hAnsi="Times Roman"/>
    </w:rPr>
  </w:style>
  <w:style w:type="character" w:customStyle="1" w:styleId="tool">
    <w:name w:val="tool #"/>
    <w:basedOn w:val="DefaultParagraphFont"/>
    <w:rsid w:val="001C5F64"/>
  </w:style>
  <w:style w:type="paragraph" w:customStyle="1" w:styleId="tblhd">
    <w:name w:val="tbl_hd"/>
    <w:basedOn w:val="Normal"/>
    <w:rsid w:val="001C5F64"/>
    <w:pPr>
      <w:spacing w:before="60" w:after="60"/>
      <w:ind w:left="43" w:right="43"/>
    </w:pPr>
    <w:rPr>
      <w:rFonts w:ascii="Times Roman" w:hAnsi="Times Roman"/>
      <w:b/>
      <w:sz w:val="20"/>
    </w:rPr>
  </w:style>
  <w:style w:type="paragraph" w:customStyle="1" w:styleId="Header-odd">
    <w:name w:val="Header-odd"/>
    <w:basedOn w:val="Header"/>
    <w:rsid w:val="001C5F64"/>
    <w:pPr>
      <w:tabs>
        <w:tab w:val="clear" w:pos="4320"/>
        <w:tab w:val="clear" w:pos="8640"/>
        <w:tab w:val="right" w:pos="9360"/>
      </w:tabs>
      <w:jc w:val="right"/>
    </w:pPr>
  </w:style>
  <w:style w:type="paragraph" w:customStyle="1" w:styleId="footertext">
    <w:name w:val="footer text"/>
    <w:basedOn w:val="Normal"/>
    <w:rsid w:val="001C5F64"/>
    <w:pPr>
      <w:tabs>
        <w:tab w:val="left" w:pos="1530"/>
        <w:tab w:val="left" w:pos="2160"/>
        <w:tab w:val="right" w:pos="9360"/>
      </w:tabs>
    </w:pPr>
    <w:rPr>
      <w:rFonts w:ascii="Helvetica" w:hAnsi="Helvetica"/>
      <w:sz w:val="16"/>
    </w:rPr>
  </w:style>
  <w:style w:type="paragraph" w:customStyle="1" w:styleId="Tool0">
    <w:name w:val="Tool"/>
    <w:basedOn w:val="text"/>
    <w:next w:val="H1"/>
    <w:rsid w:val="001C5F64"/>
    <w:rPr>
      <w:rFonts w:ascii="Helvetica" w:hAnsi="Helvetica"/>
      <w:b/>
      <w:smallCaps/>
      <w:sz w:val="28"/>
    </w:rPr>
  </w:style>
  <w:style w:type="paragraph" w:customStyle="1" w:styleId="tabletext">
    <w:name w:val="table_text"/>
    <w:basedOn w:val="Normal"/>
    <w:pPr>
      <w:spacing w:before="60" w:after="60"/>
      <w:ind w:left="43"/>
    </w:pPr>
    <w:rPr>
      <w:rFonts w:ascii="Times Roman" w:hAnsi="Times Roman"/>
      <w:sz w:val="18"/>
    </w:rPr>
  </w:style>
  <w:style w:type="character" w:styleId="Hyperlink">
    <w:name w:val="Hyperlink"/>
    <w:rsid w:val="009F1A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hyperlink" Target="http://www.esi-int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Rapid%20Assessment%20and%20Recovery%20of%20Troubled%20Projects\Stabilization%20Exit%20Readiness%20Review%20Checkli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Stabilization Exit Readiness Review Checklist</Template>
  <TotalTime>1</TotalTime>
  <Pages>7</Pages>
  <Words>6182</Words>
  <Characters>35240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41340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2006-11-28T13:16:00Z</cp:lastPrinted>
  <dcterms:created xsi:type="dcterms:W3CDTF">2013-10-02T19:00:00Z</dcterms:created>
  <dcterms:modified xsi:type="dcterms:W3CDTF">2013-10-02T19:01:00Z</dcterms:modified>
</cp:coreProperties>
</file>