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Architectures and Predictive Frameworks for the SPDR S&amp;P 500 ETF Trust (SPY): A Comprehensive Survey of Quantitative, Algorithmic, and Sentiment-Based Free Resources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modernization of financial markets has facilitated a profound democratization of predictive tools, once the exclusive purview of institutional quant desks and high-frequency trading firms. The SPDR S&amp;P 500 ETF Trust (SPY), as the world’s most liquid and heavily traded exchange-traded fund, serves as the primary epicenter for this analytical evolution. Predicting its trajectory requires a multi-layered synthesis of technical price action, algorithmic probability, social sentiment, and macroeconomic valuation models. This report examines the exhaustive landscape of free digital environments that provide SPY forecasts, ranging from traditional charting suites to advanced artificial intelligence (AI) and explainable machine learning architectures.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Taxonomy of Technical Analysis and Dynamic Charting Ecosystems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analysis remains the foundational pillar for short-to-medium-term SPY prediction, operating on the axiom that all known information is discounted into the price and that history repeats in recognizable patterns. Free platforms such as StockCharts.com have evolved into high-performance analytical engines, offering tools like the Advanced Charting Platform (ACP) to redefine market visualization.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systems allow for the deployment of dozens of indicators across intraday, daily, weekly, and yearly timeframes, enabling a multi-temporal analysis essential for identifying regime shifts.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StockCharts specifically emphasizes the transition from simple candlestick observation to advanced technical visualizations. Its proprietary Relative Rotation Graphs (RRG) and Seasonality Charts offer a perspective on the SPY’s performance relative to broader sectors, pinpointing periods where the index may be over-extended or entering a historical window of strength.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platform operates on the philosophy that process drives profits, providing automated alerts based on complex combinations of technical and fundamental criteria, ensuring that predictive signals are not missed during periods of high volatility.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TradingView represents another critical node in the technical ecosystem, distinguished by its user interface and the integration of social intelligence. It caters to a spectrum of users, providing a clean appearance for beginners while maintaining the technical density required by professional traders.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unique feature of TradingView is the "Minds" functionality, which acts as a real-time conversational layer where traders share immediate reactions to Gamma Exposure (GEX) shifts or potential bull flag breakouts in the SPY.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social dimension complements the platform's robust technical screening capabilities, which filter global markets based on momentum oscillators and trend-following indicators.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Indicator Clusters and Predictive Interpretations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free technical platforms aggregate a standard suite of indicators to provide a composite "Snapshot Opinion." Barchart, for instance, utilizes 13 popular technical studies to generate Buy, Sell, or Hold ratings across three distinct timeframes: short-term (20 days), medium-term (50 days), and long-term (100–200 days).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weighted approach is crucial because it accounts for the potential of short-term volatility to occur within a broader bullish or bearish trend.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Indicator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Utility for SPY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Trend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(SMA) and Exponential Moving Averages (EMA)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support levels and momentum shifts; EMA reacts faster to recent price data.</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Oscillators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RSI, Stochastic, MACD, and CCI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Measures overbought/oversold conditions; RSI levels above 70 or below 30 signal potential reversals.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Volatility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ATR (Average True Range) and Bollinger Bands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Quantifies expected price swings; a rising ATR indicates increasing risk and wider trading intervals.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Volume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Accumulated Volume and On-Balance Volume (OBV)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Confirms the strength of a price move; rising volume on falling prices can be a bearish divergence signal.</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SPY technical landscape often highlights specific price levels as psychological and mathematical battlegrounds. For example, Barchart provides granular support and resistance points, which act as targets for traders. As of recent tracking, these levels include a third resistance point at 701.26 and a third support level at 669.46.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Identifying these boundaries allows for the construction of asymmetric risk-reward profiles where trades are initiated near support with tight stops below.</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Intelligence and Artificial Intelligence Forecasting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toward algorithmic forecasting represents an attempt to eliminate human cognitive bias, such as loss aversion and overconfidence, from the SPY prediction process. Systems like Danelfin leverage large-scale data processing to analyze over 900 daily indicators and 10,000 daily features per stock.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Danelfin’s flagship output is the AI Score, a metric from 1 to 10 that ranks the SPY’s probability of outperforming the market over the next three months.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Danelfin’s "Explainable AI" is particularly noteworthy for its transparency. Unlike "black box" algorithms, it reveals the specific "Alpha Signals"—such as the F-Score for fundamental strength or momentum oscillators—that contribute to the final rating.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transparency allows professional analysts to verify the logic behind a signal. Historically, stocks with an AI Score of 10/10 have outperformed the S&amp;P 500 by an annualized alpha of +21.05%, while those with a score of 1/10 have underperformed by -33.28%.</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AI Architectures: Tickeron and I Know First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Other platforms utilize different machine learning methodologies. Tickeron focuses on "AI Trending Robots" and "Virtual Agents" that exploit short-term momentum and sector rotations.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agents provide real-time signals across 5-, 15-, and 60-minute intervals, offering a profit factor and win rate (often cited between 70% and 95%) to quantify the reliability of the signal.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Tickeron’s Trend Prediction Engine provides specific "odds of success," allowing for a probabilistic approach to SPY trading.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Know First employs a self-learning algorithm inspired by pattern recognition to model and predict market moves. Its research indicates that temporal factors, such as the day of the week, influence the predictive accuracy of signals.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instance, Monday's 1-year forecasts have historically reached an accuracy of 61.03%, suggesting that the start of the trading week may provide clearer signals for long-term trend identification.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Prediction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Danelfin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Explainable AI (900+ indicators)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3-month probability scores and trade ideas.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Tickeron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Machine Learning Trading Robots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Intraday and swing trading signals with win rates.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 Know First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Self-Learning Algorithmic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Multi-timeframe forecasts based on historical patterns.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Forecaster.biz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Quant/Fundamental AI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Daily insights and sentiment shifts.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StockGPTchat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ChatGPT-integrated Probability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Risk-managed mathematical breakdown of rewards.</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platforms often operate on a "freemium" model, where basic rankings are available for free, but deep-dive analytics and real-time execution signals require a subscription. For instance, Danelfin’s free tier allows users to access the Top 10 stocks daily and view a limited number of stock/ETF reports per month.</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 Analysis and Social Quant Strategies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Sentiment analysis serves as a contrarian or confirmatory layer, capturing the "wisdom of the crowd" or identifying periods of irrational exuberance. Stocktwits is the preeminent social platform for this data, boasting over 10 million users who contribute to a real-time sentiment stream.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Quantitative research has shown that Stocktwits sentiment polarity—categorizing messages as bullish, bearish, or neutral—is positively associated with contemporaneous stock returns.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the Stocktwits community has a higher concentration of professional investors than broader social networks like Twitter, leading to more predictive "short signals".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Data providers like Context Analytics derive "S-Factors" from Stocktwits activity, scanning the full firehose of messages for "buzz" and sentiment shifts that can pinpoint unexpected market events.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the SPY specifically, daily mentions can exceed 24,000, outperforming all industry peers in engagement and providing a high-fidelity signal of market interest.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Breadth Metrics as Sentiment Indicators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SentimenTrader offers a more structured approach to sentiment by monitoring market breadth extremes. It tracks the percentage of S&amp;P 500 components trading at 4-week highs or lows.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At major turning points, price and breadth often diverge; for instance, the SPY may make a new high while the percentage of stocks participating in that move declines, signaling a potential reversal.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extremes are useful for identifying when the index is "overheated" or "washed out."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Other platforms like Market Chameleon focus on "Option Order Flow Sentiment," which tracks bullish and bearish activity in the options market.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Unusual volume bursts or a surge in put-buying can be a precursor to increased volatility or a downside move in the SPY, making these alerts critical for risk management.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Fundamental Valuation Models and Macroeconomic Catalysts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technical and sentiment data address the "how" and "when" of price movement, fundamental and macroeconomic models address the "why," providing a valuation anchor for the SPY. Current Market Valuation (CMV) provides long-term models that evaluate whether the market is historically overvalued or undervalued.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tools are essential for long-term investors to gauge the potential for future returns relative to historical norms.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Shiller CAPE Ratio and Mean Reversion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Cyclically Adjusted Price-to-Earnings (CAPE) ratio, developed by Robert Shiller, is a primary metric for the S&amp;P 500. It divides the current price by the 10-year average of inflation-adjusted earnings, smoothing out cyclical fluctuations.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Historically, a "high" CAPE ratio—significantly above its long-run average of roughly 17—suggests that the market is overvalued.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As of early 2026, the Shiller P/E reached 40.32, its second-highest level in history, suggesting that the benchmark index might need to fall significantly (perhaps by 33%) to return to its historical mean of 27.</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Buffett Indicator and Recession Risk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Buffett Indicator, which compares the total value of all publicly traded stocks to the country’s GDP, is another critical valuation tool.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reading above 100% (or 120% by some estimates) signals overvaluation.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CMV tracks this indicator, which recently stood at "Strongly Overvalued".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Alongside valuation, recession indicators like the Sahm Rule and the Yield Curve are vital for SPY forecasting. The Sahm Rule triggers when the 3-month moving average of the unemployment rate rises by 0.5 percentage points from its 12-month low.</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Yield Curve monitors the spread between 3-month and 10-year Treasury yields, where an inversion is a classic bearish signal followed by an economic contraction.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Valuation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Predictive Signal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Buffett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Cap / GDP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Strongly Overvalued.</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Shiller CAPE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 / 10-Yr Avg Earnings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Strongly Overvalued (Historic Highs).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Earnings Yield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S&amp;P 500 Yield vs. Treasury Yield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Fairly Valued.</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Yield Curve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3-Mo vs. 10-Yr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High Recession Risk.</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Sahm Rule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Unemployment Rate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Normal Recession Risk.</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Discounted Cash Flow (DCF) Frameworks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StreetStats provides a daily updated valuation model for the S&amp;P 500 using a two-stage DCF framework.</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model incorporates latest index prices, interest rates, and trailing/forward earnings. For instance, as of February 27, 2026, the SPY traded at a trailing P/E of 24.75 and a forward P/E of 21.07.</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DCF model calculates fair value by discounting projected future cash flows back to the present using an equity risk premium that varies based on market sentiment, from "Greed" (4.5%) to "Fear" (8.5%).</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representation of such a model is generally: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227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51227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81272" cy="228975"/>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272" cy="228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current fair value, </w:t>
      </w:r>
      <w:r w:rsidDel="00000000" w:rsidR="00000000" w:rsidRPr="00000000">
        <w:rPr>
          <w:rFonts w:ascii="Google Sans" w:cs="Google Sans" w:eastAsia="Google Sans" w:hAnsi="Google Sans"/>
          <w:color w:val="1f1f1f"/>
        </w:rPr>
        <w:drawing>
          <wp:inline distB="19050" distT="19050" distL="19050" distR="19050">
            <wp:extent cx="191988" cy="23038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1988"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earnings in year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discount rate (risk-free rate + equity risk premium), and </w:t>
      </w:r>
      <w:r w:rsidDel="00000000" w:rsidR="00000000" w:rsidRPr="00000000">
        <w:rPr>
          <w:rFonts w:ascii="Google Sans" w:cs="Google Sans" w:eastAsia="Google Sans" w:hAnsi="Google Sans"/>
          <w:color w:val="1f1f1f"/>
        </w:rPr>
        <w:drawing>
          <wp:inline distB="19050" distT="19050" distL="19050" distR="19050">
            <wp:extent cx="281881" cy="225505"/>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1881" cy="225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terminal value.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Macro-Predictive Relationships and Analyst Forecast Errors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Federal Reserve has scrutinized the quality of "bottom-up" S&amp;P 500 earnings forecasts, which aggregate analysts' individual firm-level projections. Research suggests that these forecasts are often inconsistent with macroeconomic conditions.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 simple econometric model that uses GDP forecasts and recent dollar exchange rate movements can often predict significant errors in analyst forecasts, providing a contrarian predictive edge.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discrepancy between macro-model forecasts and analyst projections has been shown to have predictive power for 3-month-ahead stock returns.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Key macroeconomic factors that statistically explain S&amp;P 500 performance include US Real GDP, the 10-year bond yield, and the unemployment rate.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Free data from Trading Economics provides real-time updates on these indicators, such as the ISM Manufacturing PMI, which recently expanded for a second consecutive month but also signaled intensifying price pressures.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These macro events, such as the surge in 10-year Treasury yields to over 4% following geopolitical shocks in the Middle East, have immediate ripple effects on the SPY, as higher inflation risks support a restrictive Federal Reserve policy.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Democratized Research: Newsletters and Analyst Consensus Platforms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investors who prefer curated insights over raw data, several platforms aggregate analyst consensus and proprietary research. TipRanks levels the playing field by providing institutional-grade research tools to everyone, including an ETF Center that summarizes expert insights and breaking news for the SPY.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Seeking Alpha utilizes a crowdsourced model to provide diverse opinions on the market, with its proprietary "Quant Ratings" and "Alpha Picks" consistently attempting to outperform the S&amp;P 500.</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newsletters provide daily or weekly predictive briefings:</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Barchart Brief</w:t>
      </w:r>
      <w:r w:rsidDel="00000000" w:rsidR="00000000" w:rsidRPr="00000000">
        <w:rPr>
          <w:rFonts w:ascii="Google Sans" w:cs="Google Sans" w:eastAsia="Google Sans" w:hAnsi="Google Sans"/>
          <w:color w:val="1f1f1f"/>
          <w:rtl w:val="0"/>
        </w:rPr>
        <w:t xml:space="preserve">: A midday check on markets and investing trends.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Wall Street Breakfast (Seeking Alpha)</w:t>
      </w:r>
      <w:r w:rsidDel="00000000" w:rsidR="00000000" w:rsidRPr="00000000">
        <w:rPr>
          <w:rFonts w:ascii="Google Sans" w:cs="Google Sans" w:eastAsia="Google Sans" w:hAnsi="Google Sans"/>
          <w:color w:val="1f1f1f"/>
          <w:rtl w:val="0"/>
        </w:rPr>
        <w:t xml:space="preserve">: A rapid overview of the day’s crucial financial news.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Premarket Movers (Market Chameleon)</w:t>
      </w:r>
      <w:r w:rsidDel="00000000" w:rsidR="00000000" w:rsidRPr="00000000">
        <w:rPr>
          <w:rFonts w:ascii="Google Sans" w:cs="Google Sans" w:eastAsia="Google Sans" w:hAnsi="Google Sans"/>
          <w:color w:val="1f1f1f"/>
          <w:rtl w:val="0"/>
        </w:rPr>
        <w:t xml:space="preserve">: Custom alerts on the largest premarket stock movers.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Daily Top Stocks (Danelfin)</w:t>
      </w:r>
      <w:r w:rsidDel="00000000" w:rsidR="00000000" w:rsidRPr="00000000">
        <w:rPr>
          <w:rFonts w:ascii="Google Sans" w:cs="Google Sans" w:eastAsia="Google Sans" w:hAnsi="Google Sans"/>
          <w:color w:val="1f1f1f"/>
          <w:rtl w:val="0"/>
        </w:rPr>
        <w:t xml:space="preserve">: A daily list of high-probability buy signals generated by AI.</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newsletters often use technical "scanners" to find opportunities, such as stocks making volume bursts or 52-week highs.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 example, Barchart’s "Chart of the Day" scours the market using free tools like screeners and "Opinions" to find high-momentum setups for the upcoming trading session.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Mobile-First AI Signals and Automated Analysis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proliferation of mobile applications has further decentralized SPY predictions. The Stock Signal app uses professional algorithms to interpret charts automatically, answering questions like "Is this stock a buy?" or "Where is the resistance level?".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These apps often focus on short-term momentum and price spikes, providing notifications on the go for day and swing traders.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AI-Stock-Predictions.com is another tool that provides daily, weekly, and monthly price forecasts based on machine learning models that analyze huge amounts of historical data and economic indicators.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developers and advanced users, TAAPI.IO provides a REST API that fetches popular technical indicator data (MA, RSI, MACD, etc.) in real-time.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allows for the creation of automated trading bots or custom screeners that can scan the entire market for setups matching a specific strategy.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Free tiers for these APIs usually allow for a limited number of calls (e.g., 25,000 per day), which is sufficient for light monitoring or backtesting.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Constraints and Limitations of Free Resources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availability of free predictive data is extensive, several systemic limitations exist that professional traders must account for.</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Latency and Accuracy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common constraint is data latency. Most free platforms, including Barchart and StockCharts, provide stock quotes that are delayed by 15 to 20 minutes unless the user is viewing Cboe BZX data, which is real-time.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delay makes the data unsuitable for high-frequency or rapid intraday trading where price movements of a few cents can be significant. Furthermore, AI and algorithmic forecasts are explicitly noted as "not individual investment recommendations," and platforms warn that "AI forecasts may be incorrect".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"Freemium" Barrier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free "teaser" to actionable, in-depth analysis is often guarded by a paywall.</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StockInvest.us</w:t>
      </w:r>
      <w:r w:rsidDel="00000000" w:rsidR="00000000" w:rsidRPr="00000000">
        <w:rPr>
          <w:rFonts w:ascii="Google Sans" w:cs="Google Sans" w:eastAsia="Google Sans" w:hAnsi="Google Sans"/>
          <w:color w:val="1f1f1f"/>
          <w:rtl w:val="0"/>
        </w:rPr>
        <w:t xml:space="preserve">: While providing a daily technical score (e.g., -1.15 for SPY), it restricts access to "Golden Star" short-term lists and detailed risk assessments to "Premium" users.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Seeking Alpha</w:t>
      </w:r>
      <w:r w:rsidDel="00000000" w:rsidR="00000000" w:rsidRPr="00000000">
        <w:rPr>
          <w:rFonts w:ascii="Google Sans" w:cs="Google Sans" w:eastAsia="Google Sans" w:hAnsi="Google Sans"/>
          <w:color w:val="1f1f1f"/>
          <w:rtl w:val="0"/>
        </w:rPr>
        <w:t xml:space="preserve">: Free users can see a summary of their portfolio performance but are often blocked from seeing the underlying quant reasons or reading contributor articles after a certain limit.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Danelfin</w:t>
      </w:r>
      <w:r w:rsidDel="00000000" w:rsidR="00000000" w:rsidRPr="00000000">
        <w:rPr>
          <w:rFonts w:ascii="Google Sans" w:cs="Google Sans" w:eastAsia="Google Sans" w:hAnsi="Google Sans"/>
          <w:color w:val="1f1f1f"/>
          <w:rtl w:val="0"/>
        </w:rPr>
        <w:t xml:space="preserve">: Free registration provides only 10 stock/ETF reports per month and access to only the top 10 rankings, limiting the ability to track a broad or complex portfolio.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GuruFocus</w:t>
      </w:r>
      <w:r w:rsidDel="00000000" w:rsidR="00000000" w:rsidRPr="00000000">
        <w:rPr>
          <w:rFonts w:ascii="Google Sans" w:cs="Google Sans" w:eastAsia="Google Sans" w:hAnsi="Google Sans"/>
          <w:color w:val="1f1f1f"/>
          <w:rtl w:val="0"/>
        </w:rPr>
        <w:t xml:space="preserve">: While offering a 30-year financial page and interactive charts, features like the "All-in-One Screener" and Guru Trades often require a premium membership.</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Overvaluation and Long-Term Bias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Many free sites and newsletters have a "long-term bullish bias" or focus on "Buy" ideas to cater to retail investors. However, some platforms, like StockInvest.us, are currently issuing "Sell" signals for the SPY based on moving average crossovers and double top formations.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Recognizing when different systems (AI, technical, fundamental) are in conflict is a key part of the predictive process. For example, Barchart currently shows a 100% Sell rating for the short term, but a 100% Buy rating for the long term, illustrating a period of temporary consolidation within a structural uptrend.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of SPY Predictive Frameworks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effective use of free SPY prediction sites requires a disciplined, multi-stage synthesis of the available data. Professional practitioners rarely rely on a single indicator or platform; instead, they seek a confluence of signals.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Contextual Layer (Macro-Fundamental)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investor should begin with Current Market Valuation or StreetStats to determine the "value" of the index.</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the Buffett Indicator and Shiller CAPE are at historic extremes, the probability of a structural multi-year rally is lower, and the risk of a mean-reverting correction is higher.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Probabilistic Layer (Algorithmic/AI)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macro environment is established, AI platforms like Danelfin or Tickeron provide the "odds" for a specific timeframe.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 AI Score of 8/10 or higher provides mathematical confidence for a medium-term position.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Execution Layer (Technical)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Technical platforms like StockCharts or TradingView are then used to identify the specific entry and exit 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Support and resistance levels, moving average slopes, and momentum oscillators like the RSI help in timing the trade once the fundamental and AI signals are aligned.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Real-Time Layer (Sentiment/News)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Stocktwits and market news aggregators like Trading Economics provide real-time updates on sentiment shifts or geopolitical shocks that could invalidate the technical setup.</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Directions in Democratized Forecasting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trajectory of free SPY prediction tools is moving toward "Interactive AI Analysts." Platforms like TrendSpider’s Sidekick and GuruFocus’s GuruAI are pioneering the use of conversational AI that can answer complex questions about filings, KPIs, and chart patterns in real-time.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allows for a more nuanced research process where the user can query the "bull case" or "bear case" for the S&amp;P 500 and receive a synthesized response based on institutional-grade data.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rise of "Explainable AI" ensures that the "black box" of algorithmic trading is slowly being opened for retail investors.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seeing the underlying "Alpha Signals" and the historical win rates of specific trade ideas, investors can make more informed, data-driven decisions that were once only possible for those with access to a Bloomberg Terminal or institutional quant libraries.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conclusion, while no single free site provides a guaranteed "crystal ball" for the SPY, the aggregate power of these democratized tools is unprecedented. By combining technical depth, AI-driven probability, social sentiment, and macro-fundamental models, an individual can build a predictive framework that is robust, transparent, and professionally rigorous. The key remains in the management of risk—as the StockGPT platform notes, success is not just in predicting the market, but in managing the risk of being wrong.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StockCharts.com | Advanced Financial Charts &amp; Technical Analysis Tools, accessed March 2, 2026, </w:t>
      </w:r>
      <w:hyperlink r:id="rId12">
        <w:r w:rsidDel="00000000" w:rsidR="00000000" w:rsidRPr="00000000">
          <w:rPr>
            <w:rFonts w:ascii="Google Sans" w:cs="Google Sans" w:eastAsia="Google Sans" w:hAnsi="Google Sans"/>
            <w:color w:val="0000ee"/>
            <w:sz w:val="24"/>
            <w:szCs w:val="24"/>
            <w:u w:val="single"/>
            <w:rtl w:val="0"/>
          </w:rPr>
          <w:t xml:space="preserve">https://stockcharts.com/</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Free Stock Screeners of 2026 - NerdWallet, accessed March 2, 2026, </w:t>
      </w:r>
      <w:hyperlink r:id="rId13">
        <w:r w:rsidDel="00000000" w:rsidR="00000000" w:rsidRPr="00000000">
          <w:rPr>
            <w:rFonts w:ascii="Google Sans" w:cs="Google Sans" w:eastAsia="Google Sans" w:hAnsi="Google Sans"/>
            <w:color w:val="0000ee"/>
            <w:sz w:val="24"/>
            <w:szCs w:val="24"/>
            <w:u w:val="single"/>
            <w:rtl w:val="0"/>
          </w:rPr>
          <w:t xml:space="preserve">https://www.nerdwallet.com/investing/learn/best-stock-screeners</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Street SPDR S&amp;P 500 ETF Forum &amp; Chats (AMEX:SPY) – TradingView Minds, accessed March 2, 2026, </w:t>
      </w:r>
      <w:hyperlink r:id="rId14">
        <w:r w:rsidDel="00000000" w:rsidR="00000000" w:rsidRPr="00000000">
          <w:rPr>
            <w:rFonts w:ascii="Google Sans" w:cs="Google Sans" w:eastAsia="Google Sans" w:hAnsi="Google Sans"/>
            <w:color w:val="0000ee"/>
            <w:sz w:val="24"/>
            <w:szCs w:val="24"/>
            <w:u w:val="single"/>
            <w:rtl w:val="0"/>
          </w:rPr>
          <w:t xml:space="preserve">https://www.tradingview.com/symbols/AMEX-SPY/minds/</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 Barchart Opinion for SPDR S&amp;P 500 Trust ETF - Barchart.com, accessed March 2, 2026, </w:t>
      </w:r>
      <w:hyperlink r:id="rId15">
        <w:r w:rsidDel="00000000" w:rsidR="00000000" w:rsidRPr="00000000">
          <w:rPr>
            <w:rFonts w:ascii="Google Sans" w:cs="Google Sans" w:eastAsia="Google Sans" w:hAnsi="Google Sans"/>
            <w:color w:val="0000ee"/>
            <w:sz w:val="24"/>
            <w:szCs w:val="24"/>
            <w:u w:val="single"/>
            <w:rtl w:val="0"/>
          </w:rPr>
          <w:t xml:space="preserve">https://www.barchart.com/etfs-funds/quotes/SPY/opinion</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ETF-SPY Technical Analysis - S&amp;P 500 Forecast - IFC Markets,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https://www.ifcm.co.uk/technicals/cfd-etf-technical-analysis/etf-spy</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Spdr S&amp;p 500 Etf ETF Price Forecast. Should You Buy SPY?,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https://stockinvest.us/stock/SPY</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SPY Technical Analysis (SPDR S&amp;P 500 ETF Trust) | AI Technical ...,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https://www.kavout.com/etfs/spy/spdr-s%26p-500-etf-trust/technical-analysis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Danelfin | AI Stock Picker to Find the Best Stocks,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https://danelfin.com/</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Danelfin Review: My Experience Using AI to Navigate the Stock Market - Skywork.ai,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https://skywork.ai/skypage/en/Danelfin-Review-My-Experience-Using-AI-to-Navigate-the-Stock-Market/1976119723757203456</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Tickeron: AI Tools for Stock Forecasts &amp; Price Predictions,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https://tickeron.com/</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Artificial Intelligence Powered Trade Signals - YouTube,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https://www.youtube.com/watch?v=UjTZQxM4Wl8</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Stock Forecasting Algorithm | I Know First |AI-Powered Stock Forecasting Algorithm | I Know First | - AI-Powered Stock Forecasting Algorithm. Contact Us: contact@iknowfirst.com,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https://iknowfirst.com/</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 &amp; Pricing | Annual Premium Plans to Pick Best Stocks - Danelfin,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https://danelfin.com/pricing/annual</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Tickeron AI Review: Is It Worth It in 2026? - WallStreetZen,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https://www.wallstreetzen.com/blog/tickeron-review/</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trading terminal: fx &amp; stock market forecasting tools,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https://forecaster.biz/</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StockGPTchat.com: ChatGPT &amp; AI for Stocks &amp; Investing - Join Free Today!,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https://www.stockgptchat.com/</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Stocktwits - Stock Market Live Quotes, Social Community Discussions, News, Stock Rankings &amp; Earnings,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https://stocktwits.com/</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StockTwits classified sentiment and stock returns - Infoscience,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https://infoscience.epfl.ch/bitstreams/a173baab-e36b-4f1f-b644-33146e39d12f/download</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Analytics S-Factor StockTwits Sentiment - FactSet,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https://www.factset.com/marketplace/catalog/product/context-analytics-s-factor-stocktwits-sentiment</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SPDR S&amp;P 500 ETF (SPY) Stocktwits Mentions Statistics 2026 - AltIndex,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https://altindex.com/ticker/spy/stocktwits-mentions</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SentimenTrader: Backtesting, Indicators &amp; Trading Strategies,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https://www.sentimentrader.com/</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Chameleon Newsletters | Daily Stock and Options Market Alerts,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https://marketchameleon.com/Subscription/Newsletters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Market Valuation | Data-Driven US Stock Market Valuation Models,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https://www.currentmarketvaluation.com/</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Statistically, One of Wall Street's Most Accurate Forecasting Tools Is Calling for the S&amp;P 500 to Plunge at Least 33% | The Motley Fool, 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https://www.fool.com/investing/2026/02/08/wall-street-forecasting-tool-sp-500-to-plunge-33/</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Stocks Overvalued? 5 Indicators to Watch - Charles Schwab,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https://www.schwab.com/learn/story/are-stocks-overvalued-5-indicators-to-watch</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Valuation - S&amp;P 500 - StreetStats,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https://streetstats.finance/valuation/market</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Fed - Predicting Analysts' S&amp;P 500 Earnings Forecast Errors and Stock Market Returns using Macroeconomic Data and Nowcasts - Federal Reserve,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https://www.federalreserve.gov/econres/feds/predicting-analysts-sp-500-earnings-forecast-errors-and-stock-market-returns-using-macroeconomic-data-and-nowcasts.htm</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Macroeconomic factors drive the S&amp;P 500 - Diva-Portal.org,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http://www.diva-portal.org/smash/get/diva2:1894647/FULLTEXT01.pdf</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ECONOMICS | 20 million INDICATORS FROM 196 COUNTRIES,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https://tradingeconomics.com/</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TipRanks | Stock Market Research, News and Analyst Forecasts - TipRanks.com,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https://www.tipranks.com/</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Stock Market &amp; Investing Newsletters | Seeking Alpha,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https://seekingalpha.com/free-investing-newsletters</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Seeking Alpha Review: Is Seeking Alpha Premium Worth It in 2026? - WallStreetZen, accessed March 2, 2026, </w:t>
      </w:r>
      <w:hyperlink r:id="rId43">
        <w:r w:rsidDel="00000000" w:rsidR="00000000" w:rsidRPr="00000000">
          <w:rPr>
            <w:rFonts w:ascii="Google Sans" w:cs="Google Sans" w:eastAsia="Google Sans" w:hAnsi="Google Sans"/>
            <w:color w:val="0000ee"/>
            <w:sz w:val="24"/>
            <w:szCs w:val="24"/>
            <w:u w:val="single"/>
            <w:rtl w:val="0"/>
          </w:rPr>
          <w:t xml:space="preserve">https://www.wallstreetzen.com/blog/seeking-alpha-review/</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Investing and Educational Newsletters - Barchart.com, accessed March 2, 2026, </w:t>
      </w:r>
      <w:hyperlink r:id="rId44">
        <w:r w:rsidDel="00000000" w:rsidR="00000000" w:rsidRPr="00000000">
          <w:rPr>
            <w:rFonts w:ascii="Google Sans" w:cs="Google Sans" w:eastAsia="Google Sans" w:hAnsi="Google Sans"/>
            <w:color w:val="0000ee"/>
            <w:sz w:val="24"/>
            <w:szCs w:val="24"/>
            <w:u w:val="single"/>
            <w:rtl w:val="0"/>
          </w:rPr>
          <w:t xml:space="preserve">https://www.barchart.com/news/barchart-newsletters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Signal: AI Stocks Watch - App Store, accessed March 2, 2026, </w:t>
      </w:r>
      <w:hyperlink r:id="rId45">
        <w:r w:rsidDel="00000000" w:rsidR="00000000" w:rsidRPr="00000000">
          <w:rPr>
            <w:rFonts w:ascii="Google Sans" w:cs="Google Sans" w:eastAsia="Google Sans" w:hAnsi="Google Sans"/>
            <w:color w:val="0000ee"/>
            <w:sz w:val="24"/>
            <w:szCs w:val="24"/>
            <w:u w:val="single"/>
            <w:rtl w:val="0"/>
          </w:rPr>
          <w:t xml:space="preserve">https://apps.apple.com/us/app/stock-signal-ai-stocks-watch/id1545704110</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AI-Stock-Predictions.com - Free download and install on Windows - Microsoft Store, accessed March 2, 2026, </w:t>
      </w:r>
      <w:hyperlink r:id="rId46">
        <w:r w:rsidDel="00000000" w:rsidR="00000000" w:rsidRPr="00000000">
          <w:rPr>
            <w:rFonts w:ascii="Google Sans" w:cs="Google Sans" w:eastAsia="Google Sans" w:hAnsi="Google Sans"/>
            <w:color w:val="0000ee"/>
            <w:sz w:val="24"/>
            <w:szCs w:val="24"/>
            <w:u w:val="single"/>
            <w:rtl w:val="0"/>
          </w:rPr>
          <w:t xml:space="preserve">https://apps.microsoft.com/detail/9nwckx807jlq?hl=en-US&amp;gl=US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TAAPI.IO: 200+ Technical Analysis Indicators API, accessed March 2, 2026, </w:t>
      </w:r>
      <w:hyperlink r:id="rId47">
        <w:r w:rsidDel="00000000" w:rsidR="00000000" w:rsidRPr="00000000">
          <w:rPr>
            <w:rFonts w:ascii="Google Sans" w:cs="Google Sans" w:eastAsia="Google Sans" w:hAnsi="Google Sans"/>
            <w:color w:val="0000ee"/>
            <w:sz w:val="24"/>
            <w:szCs w:val="24"/>
            <w:u w:val="single"/>
            <w:rtl w:val="0"/>
          </w:rPr>
          <w:t xml:space="preserve">https://taapi.io/</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Seeking Alpha Review 2026: Pros, Cons, and Pricing - StockBrokers.com, accessed March 2, 2026, </w:t>
      </w:r>
      <w:hyperlink r:id="rId48">
        <w:r w:rsidDel="00000000" w:rsidR="00000000" w:rsidRPr="00000000">
          <w:rPr>
            <w:rFonts w:ascii="Google Sans" w:cs="Google Sans" w:eastAsia="Google Sans" w:hAnsi="Google Sans"/>
            <w:color w:val="0000ee"/>
            <w:sz w:val="24"/>
            <w:szCs w:val="24"/>
            <w:u w:val="single"/>
            <w:rtl w:val="0"/>
          </w:rPr>
          <w:t xml:space="preserve">https://www.stockbrokers.com/review/tools/seeking-alpha</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GuruFocus - YouTube, accessed March 2, 2026, </w:t>
      </w:r>
      <w:hyperlink r:id="rId49">
        <w:r w:rsidDel="00000000" w:rsidR="00000000" w:rsidRPr="00000000">
          <w:rPr>
            <w:rFonts w:ascii="Google Sans" w:cs="Google Sans" w:eastAsia="Google Sans" w:hAnsi="Google Sans"/>
            <w:color w:val="0000ee"/>
            <w:sz w:val="24"/>
            <w:szCs w:val="24"/>
            <w:u w:val="single"/>
            <w:rtl w:val="0"/>
          </w:rPr>
          <w:t xml:space="preserve">https://www.youtube.com/watch?v=eVU59k1hyOM</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TrendSpider® Official - All-in-One Market Research &amp; Trading Software, accessed March 2, 2026, </w:t>
      </w:r>
      <w:hyperlink r:id="rId50">
        <w:r w:rsidDel="00000000" w:rsidR="00000000" w:rsidRPr="00000000">
          <w:rPr>
            <w:rFonts w:ascii="Google Sans" w:cs="Google Sans" w:eastAsia="Google Sans" w:hAnsi="Google Sans"/>
            <w:color w:val="0000ee"/>
            <w:sz w:val="24"/>
            <w:szCs w:val="24"/>
            <w:u w:val="single"/>
            <w:rtl w:val="0"/>
          </w:rPr>
          <w:t xml:space="preserve">https://trendspider.com/</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Stock and Investment Research Tools for 2026 - AlphaSense, accessed March 2, 2026, </w:t>
      </w:r>
      <w:hyperlink r:id="rId51">
        <w:r w:rsidDel="00000000" w:rsidR="00000000" w:rsidRPr="00000000">
          <w:rPr>
            <w:rFonts w:ascii="Google Sans" w:cs="Google Sans" w:eastAsia="Google Sans" w:hAnsi="Google Sans"/>
            <w:color w:val="0000ee"/>
            <w:sz w:val="24"/>
            <w:szCs w:val="24"/>
            <w:u w:val="single"/>
            <w:rtl w:val="0"/>
          </w:rPr>
          <w:t xml:space="preserve">https://www.alpha-sense.com/blog/trends/stock-investment-research-tools/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adingeconomics.com/" TargetMode="External"/><Relationship Id="rId42" Type="http://schemas.openxmlformats.org/officeDocument/2006/relationships/hyperlink" Target="https://seekingalpha.com/free-investing-newsletters" TargetMode="External"/><Relationship Id="rId41" Type="http://schemas.openxmlformats.org/officeDocument/2006/relationships/hyperlink" Target="https://www.tipranks.com/" TargetMode="External"/><Relationship Id="rId44" Type="http://schemas.openxmlformats.org/officeDocument/2006/relationships/hyperlink" Target="https://www.barchart.com/news/barchart-newsletters" TargetMode="External"/><Relationship Id="rId43" Type="http://schemas.openxmlformats.org/officeDocument/2006/relationships/hyperlink" Target="https://www.wallstreetzen.com/blog/seeking-alpha-review/" TargetMode="External"/><Relationship Id="rId46" Type="http://schemas.openxmlformats.org/officeDocument/2006/relationships/hyperlink" Target="https://apps.microsoft.com/detail/9nwckx807jlq?hl=en-US&amp;gl=US" TargetMode="External"/><Relationship Id="rId45" Type="http://schemas.openxmlformats.org/officeDocument/2006/relationships/hyperlink" Target="https://apps.apple.com/us/app/stock-signal-ai-stocks-watch/id15457041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www.stockbrokers.com/review/tools/seeking-alpha" TargetMode="External"/><Relationship Id="rId47" Type="http://schemas.openxmlformats.org/officeDocument/2006/relationships/hyperlink" Target="https://taapi.io/" TargetMode="External"/><Relationship Id="rId49" Type="http://schemas.openxmlformats.org/officeDocument/2006/relationships/hyperlink" Target="https://www.youtube.com/watch?v=eVU59k1hy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hyperlink" Target="https://altindex.com/ticker/spy/stocktwits-mentions" TargetMode="External"/><Relationship Id="rId30" Type="http://schemas.openxmlformats.org/officeDocument/2006/relationships/hyperlink" Target="https://www.factset.com/marketplace/catalog/product/context-analytics-s-factor-stocktwits-sentiment" TargetMode="External"/><Relationship Id="rId33" Type="http://schemas.openxmlformats.org/officeDocument/2006/relationships/hyperlink" Target="https://marketchameleon.com/Subscription/Newsletters" TargetMode="External"/><Relationship Id="rId32" Type="http://schemas.openxmlformats.org/officeDocument/2006/relationships/hyperlink" Target="https://www.sentimentrader.com/" TargetMode="External"/><Relationship Id="rId35" Type="http://schemas.openxmlformats.org/officeDocument/2006/relationships/hyperlink" Target="https://www.fool.com/investing/2026/02/08/wall-street-forecasting-tool-sp-500-to-plunge-33/" TargetMode="External"/><Relationship Id="rId34" Type="http://schemas.openxmlformats.org/officeDocument/2006/relationships/hyperlink" Target="https://www.currentmarketvaluation.com/" TargetMode="External"/><Relationship Id="rId37" Type="http://schemas.openxmlformats.org/officeDocument/2006/relationships/hyperlink" Target="https://streetstats.finance/valuation/market" TargetMode="External"/><Relationship Id="rId36" Type="http://schemas.openxmlformats.org/officeDocument/2006/relationships/hyperlink" Target="https://www.schwab.com/learn/story/are-stocks-overvalued-5-indicators-to-watch" TargetMode="External"/><Relationship Id="rId39" Type="http://schemas.openxmlformats.org/officeDocument/2006/relationships/hyperlink" Target="http://www.diva-portal.org/smash/get/diva2:1894647/FULLTEXT01.pdf" TargetMode="External"/><Relationship Id="rId38" Type="http://schemas.openxmlformats.org/officeDocument/2006/relationships/hyperlink" Target="https://www.federalreserve.gov/econres/feds/predicting-analysts-sp-500-earnings-forecast-errors-and-stock-market-returns-using-macroeconomic-data-and-nowcasts.htm" TargetMode="External"/><Relationship Id="rId20" Type="http://schemas.openxmlformats.org/officeDocument/2006/relationships/hyperlink" Target="https://skywork.ai/skypage/en/Danelfin-Review-My-Experience-Using-AI-to-Navigate-the-Stock-Market/1976119723757203456" TargetMode="External"/><Relationship Id="rId22" Type="http://schemas.openxmlformats.org/officeDocument/2006/relationships/hyperlink" Target="https://www.youtube.com/watch?v=UjTZQxM4Wl8" TargetMode="External"/><Relationship Id="rId21" Type="http://schemas.openxmlformats.org/officeDocument/2006/relationships/hyperlink" Target="https://tickeron.com/" TargetMode="External"/><Relationship Id="rId24" Type="http://schemas.openxmlformats.org/officeDocument/2006/relationships/hyperlink" Target="https://danelfin.com/pricing/annual" TargetMode="External"/><Relationship Id="rId23" Type="http://schemas.openxmlformats.org/officeDocument/2006/relationships/hyperlink" Target="https://iknowfirst.com/" TargetMode="External"/><Relationship Id="rId26" Type="http://schemas.openxmlformats.org/officeDocument/2006/relationships/hyperlink" Target="https://forecaster.biz/" TargetMode="External"/><Relationship Id="rId25" Type="http://schemas.openxmlformats.org/officeDocument/2006/relationships/hyperlink" Target="https://www.wallstreetzen.com/blog/tickeron-review/" TargetMode="External"/><Relationship Id="rId28" Type="http://schemas.openxmlformats.org/officeDocument/2006/relationships/hyperlink" Target="https://stocktwits.com/" TargetMode="External"/><Relationship Id="rId27" Type="http://schemas.openxmlformats.org/officeDocument/2006/relationships/hyperlink" Target="https://www.stockgptchat.com/" TargetMode="External"/><Relationship Id="rId29" Type="http://schemas.openxmlformats.org/officeDocument/2006/relationships/hyperlink" Target="https://infoscience.epfl.ch/bitstreams/a173baab-e36b-4f1f-b644-33146e39d12f/download" TargetMode="External"/><Relationship Id="rId51" Type="http://schemas.openxmlformats.org/officeDocument/2006/relationships/hyperlink" Target="https://www.alpha-sense.com/blog/trends/stock-investment-research-tools/" TargetMode="External"/><Relationship Id="rId50" Type="http://schemas.openxmlformats.org/officeDocument/2006/relationships/hyperlink" Target="https://trendspider.com/" TargetMode="External"/><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www.nerdwallet.com/investing/learn/best-stock-screeners" TargetMode="External"/><Relationship Id="rId12" Type="http://schemas.openxmlformats.org/officeDocument/2006/relationships/hyperlink" Target="https://stockcharts.com/" TargetMode="External"/><Relationship Id="rId15" Type="http://schemas.openxmlformats.org/officeDocument/2006/relationships/hyperlink" Target="https://www.barchart.com/etfs-funds/quotes/SPY/opinion" TargetMode="External"/><Relationship Id="rId14" Type="http://schemas.openxmlformats.org/officeDocument/2006/relationships/hyperlink" Target="https://www.tradingview.com/symbols/AMEX-SPY/minds/" TargetMode="External"/><Relationship Id="rId17" Type="http://schemas.openxmlformats.org/officeDocument/2006/relationships/hyperlink" Target="https://stockinvest.us/stock/SPY" TargetMode="External"/><Relationship Id="rId16" Type="http://schemas.openxmlformats.org/officeDocument/2006/relationships/hyperlink" Target="https://www.ifcm.co.uk/technicals/cfd-etf-technical-analysis/etf-spy" TargetMode="External"/><Relationship Id="rId19" Type="http://schemas.openxmlformats.org/officeDocument/2006/relationships/hyperlink" Target="https://danelfin.com/" TargetMode="External"/><Relationship Id="rId18" Type="http://schemas.openxmlformats.org/officeDocument/2006/relationships/hyperlink" Target="https://www.kavout.com/etfs/spy/spdr-s%26p-500-etf-trust/technical-analys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