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52AC" w:rsidRPr="007E52AC" w:rsidRDefault="00D27616" w:rsidP="006C421D">
      <w:pPr>
        <w:rPr>
          <w:rFonts w:ascii="Arial" w:hAnsi="Arial"/>
          <w:b/>
          <w:sz w:val="32"/>
          <w:szCs w:val="32"/>
        </w:rPr>
      </w:pPr>
      <w:r>
        <w:rPr>
          <w:rFonts w:ascii="Arial" w:hAnsi="Arial"/>
          <w:b/>
          <w:sz w:val="32"/>
          <w:szCs w:val="32"/>
        </w:rPr>
        <w:t>A</w:t>
      </w:r>
      <w:r w:rsidRPr="00D27616">
        <w:rPr>
          <w:rFonts w:ascii="Arial" w:hAnsi="Arial"/>
          <w:b/>
          <w:sz w:val="32"/>
          <w:szCs w:val="32"/>
        </w:rPr>
        <w:t>ssembly instructions</w:t>
      </w:r>
      <w:r w:rsidR="007E52AC" w:rsidRPr="007E52AC">
        <w:rPr>
          <w:rFonts w:ascii="Arial" w:hAnsi="Arial"/>
          <w:b/>
          <w:sz w:val="32"/>
          <w:szCs w:val="32"/>
        </w:rPr>
        <w:t xml:space="preserve"> document</w:t>
      </w:r>
    </w:p>
    <w:p w:rsidR="007E52AC" w:rsidRDefault="007E52AC" w:rsidP="006C421D">
      <w:pPr>
        <w:rPr>
          <w:rFonts w:ascii="Arial" w:hAnsi="Arial"/>
          <w:sz w:val="24"/>
          <w:szCs w:val="24"/>
        </w:rPr>
      </w:pPr>
    </w:p>
    <w:p w:rsidR="006C421D" w:rsidRDefault="00DE7D92" w:rsidP="006C421D">
      <w:pPr>
        <w:rPr>
          <w:rFonts w:ascii="Arial" w:hAnsi="Arial"/>
          <w:sz w:val="24"/>
          <w:szCs w:val="24"/>
        </w:rPr>
      </w:pPr>
      <w:r>
        <w:rPr>
          <w:rFonts w:ascii="Arial" w:hAnsi="Arial"/>
          <w:sz w:val="24"/>
          <w:szCs w:val="24"/>
        </w:rPr>
        <w:t>This document serves as the assembly instructions for a four channel d</w:t>
      </w:r>
      <w:r w:rsidR="006C421D">
        <w:rPr>
          <w:rFonts w:ascii="Arial" w:hAnsi="Arial"/>
          <w:sz w:val="24"/>
          <w:szCs w:val="24"/>
        </w:rPr>
        <w:t xml:space="preserve">ifferential input 10X probe adapter board for </w:t>
      </w:r>
      <w:r w:rsidR="006275C4">
        <w:rPr>
          <w:rFonts w:ascii="Arial" w:hAnsi="Arial"/>
          <w:sz w:val="24"/>
          <w:szCs w:val="24"/>
        </w:rPr>
        <w:t xml:space="preserve">the </w:t>
      </w:r>
      <w:r w:rsidR="006C421D">
        <w:rPr>
          <w:rFonts w:ascii="Arial" w:hAnsi="Arial"/>
          <w:sz w:val="24"/>
          <w:szCs w:val="24"/>
        </w:rPr>
        <w:t>XIAO SAMD21 module.</w:t>
      </w:r>
      <w:r w:rsidR="00B04AED">
        <w:rPr>
          <w:rFonts w:ascii="Arial" w:hAnsi="Arial"/>
          <w:sz w:val="24"/>
          <w:szCs w:val="24"/>
        </w:rPr>
        <w:t xml:space="preserve"> The adapter board scales the 0 to 3.3 V input range of the XIAO module by 10X and provides a means to offset the range to provide negative input voltages. +/- 16 V differential input is the nominal configuration.</w:t>
      </w:r>
    </w:p>
    <w:p w:rsidR="00D7090C" w:rsidRDefault="00D7090C" w:rsidP="006C421D">
      <w:pPr>
        <w:rPr>
          <w:rFonts w:ascii="Arial" w:hAnsi="Arial"/>
          <w:sz w:val="24"/>
          <w:szCs w:val="24"/>
        </w:rPr>
      </w:pPr>
    </w:p>
    <w:p w:rsidR="00D7090C" w:rsidRDefault="00D7090C" w:rsidP="006C421D">
      <w:pPr>
        <w:rPr>
          <w:rFonts w:ascii="Arial" w:hAnsi="Arial"/>
          <w:sz w:val="24"/>
          <w:szCs w:val="24"/>
        </w:rPr>
      </w:pPr>
      <w:r>
        <w:rPr>
          <w:rFonts w:ascii="Arial" w:hAnsi="Arial"/>
          <w:sz w:val="24"/>
          <w:szCs w:val="24"/>
        </w:rPr>
        <w:t xml:space="preserve">These instructions do not teach the reader how to solder through-hole printed circuit boards. </w:t>
      </w:r>
      <w:r w:rsidR="00EA4F78">
        <w:rPr>
          <w:rFonts w:ascii="Arial" w:hAnsi="Arial"/>
          <w:sz w:val="24"/>
          <w:szCs w:val="24"/>
        </w:rPr>
        <w:t xml:space="preserve">We could reproduce a soldering tutorial here </w:t>
      </w:r>
      <w:r w:rsidR="00EA4F78" w:rsidRPr="00EA4F78">
        <w:rPr>
          <w:rFonts w:ascii="Arial" w:hAnsi="Arial"/>
          <w:sz w:val="24"/>
          <w:szCs w:val="24"/>
        </w:rPr>
        <w:t>but seriously, there</w:t>
      </w:r>
      <w:r w:rsidR="00EA4F78">
        <w:rPr>
          <w:rFonts w:ascii="Arial" w:hAnsi="Arial"/>
          <w:sz w:val="24"/>
          <w:szCs w:val="24"/>
        </w:rPr>
        <w:t xml:space="preserve"> are</w:t>
      </w:r>
      <w:r w:rsidR="00EA4F78" w:rsidRPr="00EA4F78">
        <w:rPr>
          <w:rFonts w:ascii="Arial" w:hAnsi="Arial"/>
          <w:sz w:val="24"/>
          <w:szCs w:val="24"/>
        </w:rPr>
        <w:t xml:space="preserve"> so many good ones out there alrea</w:t>
      </w:r>
      <w:r w:rsidR="00EA4F78">
        <w:rPr>
          <w:rFonts w:ascii="Arial" w:hAnsi="Arial"/>
          <w:sz w:val="24"/>
          <w:szCs w:val="24"/>
        </w:rPr>
        <w:t xml:space="preserve">dy, it's probably a waste of time. </w:t>
      </w:r>
      <w:r>
        <w:rPr>
          <w:rFonts w:ascii="Arial" w:hAnsi="Arial"/>
          <w:sz w:val="24"/>
          <w:szCs w:val="24"/>
        </w:rPr>
        <w:t>If the reader has little experience soldering then the following tutorial</w:t>
      </w:r>
      <w:r w:rsidR="00EA4F78">
        <w:rPr>
          <w:rFonts w:ascii="Arial" w:hAnsi="Arial"/>
          <w:sz w:val="24"/>
          <w:szCs w:val="24"/>
        </w:rPr>
        <w:t>s</w:t>
      </w:r>
      <w:bookmarkStart w:id="0" w:name="_GoBack"/>
      <w:bookmarkEnd w:id="0"/>
      <w:r>
        <w:rPr>
          <w:rFonts w:ascii="Arial" w:hAnsi="Arial"/>
          <w:sz w:val="24"/>
          <w:szCs w:val="24"/>
        </w:rPr>
        <w:t xml:space="preserve"> from </w:t>
      </w:r>
      <w:proofErr w:type="spellStart"/>
      <w:r>
        <w:rPr>
          <w:rFonts w:ascii="Arial" w:hAnsi="Arial"/>
          <w:sz w:val="24"/>
          <w:szCs w:val="24"/>
        </w:rPr>
        <w:t>SparkFun</w:t>
      </w:r>
      <w:proofErr w:type="spellEnd"/>
      <w:r>
        <w:rPr>
          <w:rFonts w:ascii="Arial" w:hAnsi="Arial"/>
          <w:sz w:val="24"/>
          <w:szCs w:val="24"/>
        </w:rPr>
        <w:t xml:space="preserve"> may be useful:</w:t>
      </w:r>
    </w:p>
    <w:p w:rsidR="00EA4F78" w:rsidRDefault="00EA4F78" w:rsidP="006C421D">
      <w:pPr>
        <w:rPr>
          <w:rFonts w:ascii="Arial" w:hAnsi="Arial"/>
          <w:sz w:val="24"/>
          <w:szCs w:val="24"/>
        </w:rPr>
      </w:pPr>
    </w:p>
    <w:p w:rsidR="00D7090C" w:rsidRDefault="00EA4F78" w:rsidP="006C421D">
      <w:pPr>
        <w:rPr>
          <w:rFonts w:ascii="Arial" w:hAnsi="Arial"/>
          <w:sz w:val="24"/>
          <w:szCs w:val="24"/>
        </w:rPr>
      </w:pPr>
      <w:r w:rsidRPr="00EA4F78">
        <w:rPr>
          <w:rFonts w:ascii="Arial" w:hAnsi="Arial"/>
          <w:sz w:val="24"/>
          <w:szCs w:val="24"/>
        </w:rPr>
        <w:t>https://www.sparkfun.com/tutorials/106</w:t>
      </w:r>
    </w:p>
    <w:p w:rsidR="00D7090C" w:rsidRDefault="00D7090C" w:rsidP="006C421D">
      <w:pPr>
        <w:rPr>
          <w:rFonts w:ascii="Arial" w:hAnsi="Arial"/>
          <w:sz w:val="24"/>
          <w:szCs w:val="24"/>
        </w:rPr>
      </w:pPr>
      <w:r w:rsidRPr="00D7090C">
        <w:rPr>
          <w:rFonts w:ascii="Arial" w:hAnsi="Arial"/>
          <w:sz w:val="24"/>
          <w:szCs w:val="24"/>
        </w:rPr>
        <w:t>https://learn.sparkfun.com/tutorials/how-to-solder-through-hole-soldering</w:t>
      </w:r>
    </w:p>
    <w:p w:rsidR="00DE7D92" w:rsidRDefault="00DE7D92" w:rsidP="006C421D">
      <w:pPr>
        <w:rPr>
          <w:rFonts w:ascii="Arial" w:hAnsi="Arial"/>
          <w:sz w:val="24"/>
          <w:szCs w:val="24"/>
        </w:rPr>
      </w:pPr>
    </w:p>
    <w:p w:rsidR="00D7090C" w:rsidRDefault="00D7090C" w:rsidP="006C421D">
      <w:pPr>
        <w:rPr>
          <w:rFonts w:ascii="Arial" w:hAnsi="Arial"/>
          <w:sz w:val="24"/>
          <w:szCs w:val="24"/>
        </w:rPr>
      </w:pPr>
      <w:r>
        <w:rPr>
          <w:rFonts w:ascii="Arial" w:hAnsi="Arial"/>
          <w:sz w:val="24"/>
          <w:szCs w:val="24"/>
        </w:rPr>
        <w:t xml:space="preserve">Other such </w:t>
      </w:r>
      <w:r w:rsidR="00EA4F78">
        <w:rPr>
          <w:rFonts w:ascii="Arial" w:hAnsi="Arial"/>
          <w:sz w:val="24"/>
          <w:szCs w:val="24"/>
        </w:rPr>
        <w:t xml:space="preserve">soldering </w:t>
      </w:r>
      <w:r>
        <w:rPr>
          <w:rFonts w:ascii="Arial" w:hAnsi="Arial"/>
          <w:sz w:val="24"/>
          <w:szCs w:val="24"/>
        </w:rPr>
        <w:t>tutorial</w:t>
      </w:r>
      <w:r w:rsidR="00EA4F78">
        <w:rPr>
          <w:rFonts w:ascii="Arial" w:hAnsi="Arial"/>
          <w:sz w:val="24"/>
          <w:szCs w:val="24"/>
        </w:rPr>
        <w:t>s</w:t>
      </w:r>
      <w:r>
        <w:rPr>
          <w:rFonts w:ascii="Arial" w:hAnsi="Arial"/>
          <w:sz w:val="24"/>
          <w:szCs w:val="24"/>
        </w:rPr>
        <w:t xml:space="preserve"> may be found on line as well.</w:t>
      </w:r>
    </w:p>
    <w:p w:rsidR="00D7090C" w:rsidRDefault="00D7090C" w:rsidP="006C421D">
      <w:pPr>
        <w:rPr>
          <w:rFonts w:ascii="Arial" w:hAnsi="Arial"/>
          <w:sz w:val="24"/>
          <w:szCs w:val="24"/>
        </w:rPr>
      </w:pPr>
    </w:p>
    <w:p w:rsidR="00DE7D92" w:rsidRPr="00D7090C" w:rsidRDefault="00DE7D92" w:rsidP="006C421D">
      <w:pPr>
        <w:rPr>
          <w:rFonts w:ascii="Arial" w:hAnsi="Arial"/>
          <w:b/>
          <w:sz w:val="24"/>
          <w:szCs w:val="24"/>
        </w:rPr>
      </w:pPr>
      <w:r w:rsidRPr="00D7090C">
        <w:rPr>
          <w:rFonts w:ascii="Arial" w:hAnsi="Arial"/>
          <w:b/>
          <w:sz w:val="24"/>
          <w:szCs w:val="24"/>
        </w:rPr>
        <w:t>Bill of Materials:</w:t>
      </w:r>
    </w:p>
    <w:p w:rsidR="00A32C0A" w:rsidRDefault="00A32C0A" w:rsidP="00DE7D92">
      <w:pPr>
        <w:rPr>
          <w:rFonts w:ascii="Arial" w:hAnsi="Arial"/>
          <w:sz w:val="24"/>
          <w:szCs w:val="24"/>
        </w:rPr>
      </w:pPr>
    </w:p>
    <w:tbl>
      <w:tblPr>
        <w:tblW w:w="9015" w:type="dxa"/>
        <w:tblInd w:w="93" w:type="dxa"/>
        <w:tblLook w:val="04A0" w:firstRow="1" w:lastRow="0" w:firstColumn="1" w:lastColumn="0" w:noHBand="0" w:noVBand="1"/>
      </w:tblPr>
      <w:tblGrid>
        <w:gridCol w:w="960"/>
        <w:gridCol w:w="960"/>
        <w:gridCol w:w="3591"/>
        <w:gridCol w:w="3504"/>
      </w:tblGrid>
      <w:tr w:rsidR="00A32C0A" w:rsidRPr="00A32C0A" w:rsidTr="007E52AC">
        <w:trPr>
          <w:trHeight w:val="300"/>
        </w:trPr>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Item</w:t>
            </w:r>
          </w:p>
        </w:tc>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proofErr w:type="spellStart"/>
            <w:r w:rsidRPr="00A32C0A">
              <w:rPr>
                <w:rFonts w:eastAsia="Times New Roman" w:cs="Calibri"/>
                <w:color w:val="000000"/>
                <w:sz w:val="22"/>
                <w:szCs w:val="22"/>
              </w:rPr>
              <w:t>Qty</w:t>
            </w:r>
            <w:proofErr w:type="spellEnd"/>
          </w:p>
        </w:tc>
        <w:tc>
          <w:tcPr>
            <w:tcW w:w="3591"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Reference(s)</w:t>
            </w:r>
          </w:p>
        </w:tc>
        <w:tc>
          <w:tcPr>
            <w:tcW w:w="3504"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Value</w:t>
            </w:r>
          </w:p>
        </w:tc>
      </w:tr>
      <w:tr w:rsidR="00A32C0A" w:rsidRPr="00A32C0A" w:rsidTr="007E52AC">
        <w:trPr>
          <w:trHeight w:val="300"/>
        </w:trPr>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1</w:t>
            </w:r>
          </w:p>
        </w:tc>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2</w:t>
            </w:r>
          </w:p>
        </w:tc>
        <w:tc>
          <w:tcPr>
            <w:tcW w:w="3591"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J1, J2</w:t>
            </w:r>
          </w:p>
        </w:tc>
        <w:tc>
          <w:tcPr>
            <w:tcW w:w="3504" w:type="dxa"/>
            <w:tcBorders>
              <w:top w:val="nil"/>
              <w:left w:val="nil"/>
              <w:bottom w:val="nil"/>
              <w:right w:val="nil"/>
            </w:tcBorders>
            <w:shd w:val="clear" w:color="auto" w:fill="auto"/>
            <w:noWrap/>
            <w:vAlign w:val="bottom"/>
            <w:hideMark/>
          </w:tcPr>
          <w:p w:rsidR="00A32C0A" w:rsidRPr="00A32C0A" w:rsidRDefault="0014479A" w:rsidP="00A32C0A">
            <w:pPr>
              <w:rPr>
                <w:rFonts w:eastAsia="Times New Roman" w:cs="Calibri"/>
                <w:color w:val="000000"/>
                <w:sz w:val="22"/>
                <w:szCs w:val="22"/>
              </w:rPr>
            </w:pPr>
            <w:r>
              <w:rPr>
                <w:rFonts w:eastAsia="Times New Roman" w:cs="Calibri"/>
                <w:color w:val="000000"/>
                <w:sz w:val="22"/>
                <w:szCs w:val="22"/>
              </w:rPr>
              <w:t xml:space="preserve">01x06 Female Header </w:t>
            </w:r>
            <w:r w:rsidR="00A32C0A" w:rsidRPr="00A32C0A">
              <w:rPr>
                <w:rFonts w:eastAsia="Times New Roman" w:cs="Calibri"/>
                <w:color w:val="000000"/>
                <w:sz w:val="22"/>
                <w:szCs w:val="22"/>
              </w:rPr>
              <w:t>Pin</w:t>
            </w:r>
          </w:p>
        </w:tc>
      </w:tr>
      <w:tr w:rsidR="00A32C0A" w:rsidRPr="00A32C0A" w:rsidTr="007E52AC">
        <w:trPr>
          <w:trHeight w:val="300"/>
        </w:trPr>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2</w:t>
            </w:r>
          </w:p>
        </w:tc>
        <w:tc>
          <w:tcPr>
            <w:tcW w:w="960" w:type="dxa"/>
            <w:tcBorders>
              <w:top w:val="nil"/>
              <w:left w:val="nil"/>
              <w:bottom w:val="nil"/>
              <w:right w:val="nil"/>
            </w:tcBorders>
            <w:shd w:val="clear" w:color="auto" w:fill="auto"/>
            <w:noWrap/>
            <w:vAlign w:val="bottom"/>
            <w:hideMark/>
          </w:tcPr>
          <w:p w:rsidR="00A32C0A" w:rsidRPr="00A32C0A" w:rsidRDefault="0014479A" w:rsidP="00A32C0A">
            <w:pPr>
              <w:rPr>
                <w:rFonts w:eastAsia="Times New Roman" w:cs="Calibri"/>
                <w:color w:val="000000"/>
                <w:sz w:val="22"/>
                <w:szCs w:val="22"/>
              </w:rPr>
            </w:pPr>
            <w:r>
              <w:rPr>
                <w:rFonts w:eastAsia="Times New Roman" w:cs="Calibri"/>
                <w:color w:val="000000"/>
                <w:sz w:val="22"/>
                <w:szCs w:val="22"/>
              </w:rPr>
              <w:t>2</w:t>
            </w:r>
          </w:p>
        </w:tc>
        <w:tc>
          <w:tcPr>
            <w:tcW w:w="3591" w:type="dxa"/>
            <w:tcBorders>
              <w:top w:val="nil"/>
              <w:left w:val="nil"/>
              <w:bottom w:val="nil"/>
              <w:right w:val="nil"/>
            </w:tcBorders>
            <w:shd w:val="clear" w:color="auto" w:fill="auto"/>
            <w:noWrap/>
            <w:vAlign w:val="bottom"/>
            <w:hideMark/>
          </w:tcPr>
          <w:p w:rsidR="00A32C0A" w:rsidRPr="00A32C0A" w:rsidRDefault="00A32C0A" w:rsidP="0014479A">
            <w:pPr>
              <w:rPr>
                <w:rFonts w:eastAsia="Times New Roman" w:cs="Calibri"/>
                <w:color w:val="000000"/>
                <w:sz w:val="22"/>
                <w:szCs w:val="22"/>
              </w:rPr>
            </w:pPr>
            <w:r w:rsidRPr="00A32C0A">
              <w:rPr>
                <w:rFonts w:eastAsia="Times New Roman" w:cs="Calibri"/>
                <w:color w:val="000000"/>
                <w:sz w:val="22"/>
                <w:szCs w:val="22"/>
              </w:rPr>
              <w:t>J3, J4</w:t>
            </w:r>
          </w:p>
        </w:tc>
        <w:tc>
          <w:tcPr>
            <w:tcW w:w="3504" w:type="dxa"/>
            <w:tcBorders>
              <w:top w:val="nil"/>
              <w:left w:val="nil"/>
              <w:bottom w:val="nil"/>
              <w:right w:val="nil"/>
            </w:tcBorders>
            <w:shd w:val="clear" w:color="auto" w:fill="auto"/>
            <w:noWrap/>
            <w:vAlign w:val="bottom"/>
            <w:hideMark/>
          </w:tcPr>
          <w:p w:rsidR="00A32C0A" w:rsidRPr="00A32C0A" w:rsidRDefault="0014479A" w:rsidP="00A32C0A">
            <w:pPr>
              <w:rPr>
                <w:rFonts w:eastAsia="Times New Roman" w:cs="Calibri"/>
                <w:color w:val="000000"/>
                <w:sz w:val="22"/>
                <w:szCs w:val="22"/>
              </w:rPr>
            </w:pPr>
            <w:r>
              <w:rPr>
                <w:rFonts w:eastAsia="Times New Roman" w:cs="Calibri"/>
                <w:color w:val="000000"/>
                <w:sz w:val="22"/>
                <w:szCs w:val="22"/>
              </w:rPr>
              <w:t xml:space="preserve">01x07 Female Header </w:t>
            </w:r>
            <w:r w:rsidR="00A32C0A" w:rsidRPr="00A32C0A">
              <w:rPr>
                <w:rFonts w:eastAsia="Times New Roman" w:cs="Calibri"/>
                <w:color w:val="000000"/>
                <w:sz w:val="22"/>
                <w:szCs w:val="22"/>
              </w:rPr>
              <w:t>Pin</w:t>
            </w:r>
          </w:p>
        </w:tc>
      </w:tr>
      <w:tr w:rsidR="0014479A" w:rsidRPr="00A32C0A" w:rsidTr="007E52AC">
        <w:trPr>
          <w:trHeight w:val="300"/>
        </w:trPr>
        <w:tc>
          <w:tcPr>
            <w:tcW w:w="960" w:type="dxa"/>
            <w:tcBorders>
              <w:top w:val="nil"/>
              <w:left w:val="nil"/>
              <w:bottom w:val="nil"/>
              <w:right w:val="nil"/>
            </w:tcBorders>
            <w:shd w:val="clear" w:color="auto" w:fill="auto"/>
            <w:noWrap/>
            <w:vAlign w:val="bottom"/>
          </w:tcPr>
          <w:p w:rsidR="0014479A" w:rsidRPr="00A32C0A" w:rsidRDefault="0014479A" w:rsidP="00A32C0A">
            <w:pPr>
              <w:rPr>
                <w:rFonts w:eastAsia="Times New Roman" w:cs="Calibri"/>
                <w:color w:val="000000"/>
                <w:sz w:val="22"/>
                <w:szCs w:val="22"/>
              </w:rPr>
            </w:pPr>
            <w:r>
              <w:rPr>
                <w:rFonts w:eastAsia="Times New Roman" w:cs="Calibri"/>
                <w:color w:val="000000"/>
                <w:sz w:val="22"/>
                <w:szCs w:val="22"/>
              </w:rPr>
              <w:t>3</w:t>
            </w:r>
          </w:p>
        </w:tc>
        <w:tc>
          <w:tcPr>
            <w:tcW w:w="960" w:type="dxa"/>
            <w:tcBorders>
              <w:top w:val="nil"/>
              <w:left w:val="nil"/>
              <w:bottom w:val="nil"/>
              <w:right w:val="nil"/>
            </w:tcBorders>
            <w:shd w:val="clear" w:color="auto" w:fill="auto"/>
            <w:noWrap/>
            <w:vAlign w:val="bottom"/>
          </w:tcPr>
          <w:p w:rsidR="0014479A" w:rsidRPr="00A32C0A" w:rsidRDefault="0014479A" w:rsidP="00A32C0A">
            <w:pPr>
              <w:rPr>
                <w:rFonts w:eastAsia="Times New Roman" w:cs="Calibri"/>
                <w:color w:val="000000"/>
                <w:sz w:val="22"/>
                <w:szCs w:val="22"/>
              </w:rPr>
            </w:pPr>
            <w:r>
              <w:rPr>
                <w:rFonts w:eastAsia="Times New Roman" w:cs="Calibri"/>
                <w:color w:val="000000"/>
                <w:sz w:val="22"/>
                <w:szCs w:val="22"/>
              </w:rPr>
              <w:t>1</w:t>
            </w:r>
          </w:p>
        </w:tc>
        <w:tc>
          <w:tcPr>
            <w:tcW w:w="3591" w:type="dxa"/>
            <w:tcBorders>
              <w:top w:val="nil"/>
              <w:left w:val="nil"/>
              <w:bottom w:val="nil"/>
              <w:right w:val="nil"/>
            </w:tcBorders>
            <w:shd w:val="clear" w:color="auto" w:fill="auto"/>
            <w:noWrap/>
            <w:vAlign w:val="bottom"/>
          </w:tcPr>
          <w:p w:rsidR="0014479A" w:rsidRPr="00A32C0A" w:rsidRDefault="0014479A" w:rsidP="00A32C0A">
            <w:pPr>
              <w:rPr>
                <w:rFonts w:eastAsia="Times New Roman" w:cs="Calibri"/>
                <w:color w:val="000000"/>
                <w:sz w:val="22"/>
                <w:szCs w:val="22"/>
              </w:rPr>
            </w:pPr>
            <w:r w:rsidRPr="00A32C0A">
              <w:rPr>
                <w:rFonts w:eastAsia="Times New Roman" w:cs="Calibri"/>
                <w:color w:val="000000"/>
                <w:sz w:val="22"/>
                <w:szCs w:val="22"/>
              </w:rPr>
              <w:t>J5, J6</w:t>
            </w:r>
          </w:p>
        </w:tc>
        <w:tc>
          <w:tcPr>
            <w:tcW w:w="3504" w:type="dxa"/>
            <w:tcBorders>
              <w:top w:val="nil"/>
              <w:left w:val="nil"/>
              <w:bottom w:val="nil"/>
              <w:right w:val="nil"/>
            </w:tcBorders>
            <w:shd w:val="clear" w:color="auto" w:fill="auto"/>
            <w:noWrap/>
            <w:vAlign w:val="bottom"/>
          </w:tcPr>
          <w:p w:rsidR="0014479A" w:rsidRPr="00A32C0A" w:rsidRDefault="0014479A" w:rsidP="00A32C0A">
            <w:pPr>
              <w:rPr>
                <w:rFonts w:eastAsia="Times New Roman" w:cs="Calibri"/>
                <w:color w:val="000000"/>
                <w:sz w:val="22"/>
                <w:szCs w:val="22"/>
              </w:rPr>
            </w:pPr>
            <w:r>
              <w:rPr>
                <w:rFonts w:eastAsia="Times New Roman" w:cs="Calibri"/>
                <w:color w:val="000000"/>
                <w:sz w:val="22"/>
                <w:szCs w:val="22"/>
              </w:rPr>
              <w:t>XIAO SAMD21 Board</w:t>
            </w:r>
          </w:p>
        </w:tc>
      </w:tr>
      <w:tr w:rsidR="00A32C0A" w:rsidRPr="00A32C0A" w:rsidTr="007E52AC">
        <w:trPr>
          <w:trHeight w:val="300"/>
        </w:trPr>
        <w:tc>
          <w:tcPr>
            <w:tcW w:w="960" w:type="dxa"/>
            <w:tcBorders>
              <w:top w:val="nil"/>
              <w:left w:val="nil"/>
              <w:bottom w:val="nil"/>
              <w:right w:val="nil"/>
            </w:tcBorders>
            <w:shd w:val="clear" w:color="auto" w:fill="auto"/>
            <w:noWrap/>
            <w:vAlign w:val="bottom"/>
            <w:hideMark/>
          </w:tcPr>
          <w:p w:rsidR="00A32C0A" w:rsidRPr="00A32C0A" w:rsidRDefault="0014479A" w:rsidP="00A32C0A">
            <w:pPr>
              <w:rPr>
                <w:rFonts w:eastAsia="Times New Roman" w:cs="Calibri"/>
                <w:color w:val="000000"/>
                <w:sz w:val="22"/>
                <w:szCs w:val="22"/>
              </w:rPr>
            </w:pPr>
            <w:r>
              <w:rPr>
                <w:rFonts w:eastAsia="Times New Roman" w:cs="Calibri"/>
                <w:color w:val="000000"/>
                <w:sz w:val="22"/>
                <w:szCs w:val="22"/>
              </w:rPr>
              <w:t>4</w:t>
            </w:r>
          </w:p>
        </w:tc>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8</w:t>
            </w:r>
          </w:p>
        </w:tc>
        <w:tc>
          <w:tcPr>
            <w:tcW w:w="3591"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R1, R2, R3, R4, R5, R6, R7, R8</w:t>
            </w:r>
          </w:p>
        </w:tc>
        <w:tc>
          <w:tcPr>
            <w:tcW w:w="3504"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1Meg</w:t>
            </w:r>
            <w:r w:rsidR="00A2229D">
              <w:rPr>
                <w:rFonts w:eastAsia="Times New Roman" w:cs="Calibri"/>
                <w:color w:val="000000"/>
                <w:sz w:val="22"/>
                <w:szCs w:val="22"/>
              </w:rPr>
              <w:t xml:space="preserve"> (1/8W)</w:t>
            </w:r>
          </w:p>
        </w:tc>
      </w:tr>
      <w:tr w:rsidR="00A32C0A" w:rsidRPr="00A32C0A" w:rsidTr="007E52AC">
        <w:trPr>
          <w:trHeight w:val="300"/>
        </w:trPr>
        <w:tc>
          <w:tcPr>
            <w:tcW w:w="960" w:type="dxa"/>
            <w:tcBorders>
              <w:top w:val="nil"/>
              <w:left w:val="nil"/>
              <w:bottom w:val="nil"/>
              <w:right w:val="nil"/>
            </w:tcBorders>
            <w:shd w:val="clear" w:color="auto" w:fill="auto"/>
            <w:noWrap/>
            <w:vAlign w:val="bottom"/>
            <w:hideMark/>
          </w:tcPr>
          <w:p w:rsidR="00A32C0A" w:rsidRPr="00A32C0A" w:rsidRDefault="0014479A" w:rsidP="00A32C0A">
            <w:pPr>
              <w:rPr>
                <w:rFonts w:eastAsia="Times New Roman" w:cs="Calibri"/>
                <w:color w:val="000000"/>
                <w:sz w:val="22"/>
                <w:szCs w:val="22"/>
              </w:rPr>
            </w:pPr>
            <w:r>
              <w:rPr>
                <w:rFonts w:eastAsia="Times New Roman" w:cs="Calibri"/>
                <w:color w:val="000000"/>
                <w:sz w:val="22"/>
                <w:szCs w:val="22"/>
              </w:rPr>
              <w:t>5</w:t>
            </w:r>
          </w:p>
        </w:tc>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8</w:t>
            </w:r>
          </w:p>
        </w:tc>
        <w:tc>
          <w:tcPr>
            <w:tcW w:w="3591"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R9, R10, R11, R12, R13, R14, R15, R16</w:t>
            </w:r>
          </w:p>
        </w:tc>
        <w:tc>
          <w:tcPr>
            <w:tcW w:w="3504"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100k</w:t>
            </w:r>
            <w:r w:rsidR="00A2229D">
              <w:rPr>
                <w:rFonts w:eastAsia="Times New Roman" w:cs="Calibri"/>
                <w:color w:val="000000"/>
                <w:sz w:val="22"/>
                <w:szCs w:val="22"/>
              </w:rPr>
              <w:t xml:space="preserve"> (1/8W)</w:t>
            </w:r>
          </w:p>
        </w:tc>
      </w:tr>
      <w:tr w:rsidR="00A32C0A" w:rsidRPr="00A32C0A" w:rsidTr="007E52AC">
        <w:trPr>
          <w:trHeight w:val="300"/>
        </w:trPr>
        <w:tc>
          <w:tcPr>
            <w:tcW w:w="960" w:type="dxa"/>
            <w:tcBorders>
              <w:top w:val="nil"/>
              <w:left w:val="nil"/>
              <w:bottom w:val="nil"/>
              <w:right w:val="nil"/>
            </w:tcBorders>
            <w:shd w:val="clear" w:color="auto" w:fill="auto"/>
            <w:noWrap/>
            <w:vAlign w:val="bottom"/>
            <w:hideMark/>
          </w:tcPr>
          <w:p w:rsidR="00A32C0A" w:rsidRPr="00A32C0A" w:rsidRDefault="0014479A" w:rsidP="00A32C0A">
            <w:pPr>
              <w:rPr>
                <w:rFonts w:eastAsia="Times New Roman" w:cs="Calibri"/>
                <w:color w:val="000000"/>
                <w:sz w:val="22"/>
                <w:szCs w:val="22"/>
              </w:rPr>
            </w:pPr>
            <w:r>
              <w:rPr>
                <w:rFonts w:eastAsia="Times New Roman" w:cs="Calibri"/>
                <w:color w:val="000000"/>
                <w:sz w:val="22"/>
                <w:szCs w:val="22"/>
              </w:rPr>
              <w:t>6</w:t>
            </w:r>
          </w:p>
        </w:tc>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2</w:t>
            </w:r>
          </w:p>
        </w:tc>
        <w:tc>
          <w:tcPr>
            <w:tcW w:w="3591"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R17, R18</w:t>
            </w:r>
          </w:p>
        </w:tc>
        <w:tc>
          <w:tcPr>
            <w:tcW w:w="3504"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100</w:t>
            </w:r>
            <w:r w:rsidR="00A2229D">
              <w:rPr>
                <w:rFonts w:eastAsia="Times New Roman" w:cs="Calibri"/>
                <w:color w:val="000000"/>
                <w:sz w:val="22"/>
                <w:szCs w:val="22"/>
              </w:rPr>
              <w:t xml:space="preserve"> (1/8W)</w:t>
            </w:r>
          </w:p>
        </w:tc>
      </w:tr>
      <w:tr w:rsidR="00A32C0A" w:rsidRPr="00A32C0A" w:rsidTr="007E52AC">
        <w:trPr>
          <w:trHeight w:val="300"/>
        </w:trPr>
        <w:tc>
          <w:tcPr>
            <w:tcW w:w="960" w:type="dxa"/>
            <w:tcBorders>
              <w:top w:val="nil"/>
              <w:left w:val="nil"/>
              <w:bottom w:val="nil"/>
              <w:right w:val="nil"/>
            </w:tcBorders>
            <w:shd w:val="clear" w:color="auto" w:fill="auto"/>
            <w:noWrap/>
            <w:vAlign w:val="bottom"/>
            <w:hideMark/>
          </w:tcPr>
          <w:p w:rsidR="00A32C0A" w:rsidRPr="00A32C0A" w:rsidRDefault="0014479A" w:rsidP="00A32C0A">
            <w:pPr>
              <w:rPr>
                <w:rFonts w:eastAsia="Times New Roman" w:cs="Calibri"/>
                <w:color w:val="000000"/>
                <w:sz w:val="22"/>
                <w:szCs w:val="22"/>
              </w:rPr>
            </w:pPr>
            <w:r>
              <w:rPr>
                <w:rFonts w:eastAsia="Times New Roman" w:cs="Calibri"/>
                <w:color w:val="000000"/>
                <w:sz w:val="22"/>
                <w:szCs w:val="22"/>
              </w:rPr>
              <w:t>7</w:t>
            </w:r>
          </w:p>
        </w:tc>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4</w:t>
            </w:r>
          </w:p>
        </w:tc>
        <w:tc>
          <w:tcPr>
            <w:tcW w:w="3591"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R19, R20, R21, R22</w:t>
            </w:r>
          </w:p>
        </w:tc>
        <w:tc>
          <w:tcPr>
            <w:tcW w:w="3504"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220</w:t>
            </w:r>
            <w:r w:rsidR="00A2229D">
              <w:rPr>
                <w:rFonts w:eastAsia="Times New Roman" w:cs="Calibri"/>
                <w:color w:val="000000"/>
                <w:sz w:val="22"/>
                <w:szCs w:val="22"/>
              </w:rPr>
              <w:t xml:space="preserve"> (1/8W)</w:t>
            </w:r>
          </w:p>
        </w:tc>
      </w:tr>
      <w:tr w:rsidR="00A32C0A" w:rsidRPr="00A32C0A" w:rsidTr="007E52AC">
        <w:trPr>
          <w:trHeight w:val="300"/>
        </w:trPr>
        <w:tc>
          <w:tcPr>
            <w:tcW w:w="960" w:type="dxa"/>
            <w:tcBorders>
              <w:top w:val="nil"/>
              <w:left w:val="nil"/>
              <w:bottom w:val="nil"/>
              <w:right w:val="nil"/>
            </w:tcBorders>
            <w:shd w:val="clear" w:color="auto" w:fill="auto"/>
            <w:noWrap/>
            <w:vAlign w:val="bottom"/>
            <w:hideMark/>
          </w:tcPr>
          <w:p w:rsidR="00A32C0A" w:rsidRPr="00A32C0A" w:rsidRDefault="0014479A" w:rsidP="00A32C0A">
            <w:pPr>
              <w:rPr>
                <w:rFonts w:eastAsia="Times New Roman" w:cs="Calibri"/>
                <w:color w:val="000000"/>
                <w:sz w:val="22"/>
                <w:szCs w:val="22"/>
              </w:rPr>
            </w:pPr>
            <w:r>
              <w:rPr>
                <w:rFonts w:eastAsia="Times New Roman" w:cs="Calibri"/>
                <w:color w:val="000000"/>
                <w:sz w:val="22"/>
                <w:szCs w:val="22"/>
              </w:rPr>
              <w:t>8</w:t>
            </w:r>
          </w:p>
        </w:tc>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4</w:t>
            </w:r>
          </w:p>
        </w:tc>
        <w:tc>
          <w:tcPr>
            <w:tcW w:w="3591"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R23, R24, R25, R26</w:t>
            </w:r>
          </w:p>
        </w:tc>
        <w:tc>
          <w:tcPr>
            <w:tcW w:w="3504"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510</w:t>
            </w:r>
            <w:r w:rsidR="00A2229D">
              <w:rPr>
                <w:rFonts w:eastAsia="Times New Roman" w:cs="Calibri"/>
                <w:color w:val="000000"/>
                <w:sz w:val="22"/>
                <w:szCs w:val="22"/>
              </w:rPr>
              <w:t xml:space="preserve"> (1/8W)</w:t>
            </w:r>
          </w:p>
        </w:tc>
      </w:tr>
      <w:tr w:rsidR="00A32C0A" w:rsidRPr="00A32C0A" w:rsidTr="007E52AC">
        <w:trPr>
          <w:trHeight w:val="300"/>
        </w:trPr>
        <w:tc>
          <w:tcPr>
            <w:tcW w:w="960" w:type="dxa"/>
            <w:tcBorders>
              <w:top w:val="nil"/>
              <w:left w:val="nil"/>
              <w:bottom w:val="nil"/>
              <w:right w:val="nil"/>
            </w:tcBorders>
            <w:shd w:val="clear" w:color="auto" w:fill="auto"/>
            <w:noWrap/>
            <w:vAlign w:val="bottom"/>
            <w:hideMark/>
          </w:tcPr>
          <w:p w:rsidR="00A32C0A" w:rsidRPr="00A32C0A" w:rsidRDefault="0014479A" w:rsidP="00A32C0A">
            <w:pPr>
              <w:rPr>
                <w:rFonts w:eastAsia="Times New Roman" w:cs="Calibri"/>
                <w:color w:val="000000"/>
                <w:sz w:val="22"/>
                <w:szCs w:val="22"/>
              </w:rPr>
            </w:pPr>
            <w:r>
              <w:rPr>
                <w:rFonts w:eastAsia="Times New Roman" w:cs="Calibri"/>
                <w:color w:val="000000"/>
                <w:sz w:val="22"/>
                <w:szCs w:val="22"/>
              </w:rPr>
              <w:t>9</w:t>
            </w:r>
          </w:p>
        </w:tc>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1</w:t>
            </w:r>
          </w:p>
        </w:tc>
        <w:tc>
          <w:tcPr>
            <w:tcW w:w="3591"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RV1</w:t>
            </w:r>
          </w:p>
        </w:tc>
        <w:tc>
          <w:tcPr>
            <w:tcW w:w="3504"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500</w:t>
            </w:r>
            <w:r w:rsidR="00D42F74">
              <w:rPr>
                <w:rFonts w:eastAsia="Times New Roman" w:cs="Calibri"/>
                <w:color w:val="000000"/>
                <w:sz w:val="22"/>
                <w:szCs w:val="22"/>
              </w:rPr>
              <w:t xml:space="preserve"> (optional)</w:t>
            </w:r>
          </w:p>
        </w:tc>
      </w:tr>
      <w:tr w:rsidR="00A32C0A" w:rsidRPr="00A32C0A" w:rsidTr="007E52AC">
        <w:trPr>
          <w:trHeight w:val="300"/>
        </w:trPr>
        <w:tc>
          <w:tcPr>
            <w:tcW w:w="960" w:type="dxa"/>
            <w:tcBorders>
              <w:top w:val="nil"/>
              <w:left w:val="nil"/>
              <w:bottom w:val="nil"/>
              <w:right w:val="nil"/>
            </w:tcBorders>
            <w:shd w:val="clear" w:color="auto" w:fill="auto"/>
            <w:noWrap/>
            <w:vAlign w:val="bottom"/>
            <w:hideMark/>
          </w:tcPr>
          <w:p w:rsidR="00A32C0A" w:rsidRPr="00A32C0A" w:rsidRDefault="0014479A" w:rsidP="00A32C0A">
            <w:pPr>
              <w:rPr>
                <w:rFonts w:eastAsia="Times New Roman" w:cs="Calibri"/>
                <w:color w:val="000000"/>
                <w:sz w:val="22"/>
                <w:szCs w:val="22"/>
              </w:rPr>
            </w:pPr>
            <w:r>
              <w:rPr>
                <w:rFonts w:eastAsia="Times New Roman" w:cs="Calibri"/>
                <w:color w:val="000000"/>
                <w:sz w:val="22"/>
                <w:szCs w:val="22"/>
              </w:rPr>
              <w:t>10</w:t>
            </w:r>
          </w:p>
        </w:tc>
        <w:tc>
          <w:tcPr>
            <w:tcW w:w="960"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1</w:t>
            </w:r>
          </w:p>
        </w:tc>
        <w:tc>
          <w:tcPr>
            <w:tcW w:w="3591"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U1</w:t>
            </w:r>
          </w:p>
        </w:tc>
        <w:tc>
          <w:tcPr>
            <w:tcW w:w="3504" w:type="dxa"/>
            <w:tcBorders>
              <w:top w:val="nil"/>
              <w:left w:val="nil"/>
              <w:bottom w:val="nil"/>
              <w:right w:val="nil"/>
            </w:tcBorders>
            <w:shd w:val="clear" w:color="auto" w:fill="auto"/>
            <w:noWrap/>
            <w:vAlign w:val="bottom"/>
            <w:hideMark/>
          </w:tcPr>
          <w:p w:rsidR="00A32C0A" w:rsidRPr="00A32C0A" w:rsidRDefault="00A32C0A" w:rsidP="00A32C0A">
            <w:pPr>
              <w:rPr>
                <w:rFonts w:eastAsia="Times New Roman" w:cs="Calibri"/>
                <w:color w:val="000000"/>
                <w:sz w:val="22"/>
                <w:szCs w:val="22"/>
              </w:rPr>
            </w:pPr>
            <w:r w:rsidRPr="00A32C0A">
              <w:rPr>
                <w:rFonts w:eastAsia="Times New Roman" w:cs="Calibri"/>
                <w:color w:val="000000"/>
                <w:sz w:val="22"/>
                <w:szCs w:val="22"/>
              </w:rPr>
              <w:t>LM324</w:t>
            </w:r>
            <w:r w:rsidR="007E52AC">
              <w:rPr>
                <w:rFonts w:eastAsia="Times New Roman" w:cs="Calibri"/>
                <w:color w:val="000000"/>
                <w:sz w:val="22"/>
                <w:szCs w:val="22"/>
              </w:rPr>
              <w:t xml:space="preserve"> or LM2902 or </w:t>
            </w:r>
            <w:r w:rsidR="007E52AC" w:rsidRPr="007E52AC">
              <w:rPr>
                <w:rFonts w:eastAsia="Times New Roman" w:cs="Calibri"/>
                <w:color w:val="000000"/>
                <w:sz w:val="22"/>
                <w:szCs w:val="22"/>
              </w:rPr>
              <w:t>MCP6004</w:t>
            </w:r>
          </w:p>
        </w:tc>
      </w:tr>
    </w:tbl>
    <w:p w:rsidR="00A32C0A" w:rsidRDefault="00A32C0A" w:rsidP="00DE7D92">
      <w:pPr>
        <w:rPr>
          <w:rFonts w:ascii="Arial" w:hAnsi="Arial"/>
          <w:sz w:val="24"/>
          <w:szCs w:val="24"/>
        </w:rPr>
      </w:pPr>
    </w:p>
    <w:p w:rsidR="006C421D" w:rsidRDefault="006C421D" w:rsidP="00F43943">
      <w:pPr>
        <w:rPr>
          <w:rFonts w:ascii="Arial" w:hAnsi="Arial"/>
          <w:sz w:val="24"/>
          <w:szCs w:val="24"/>
        </w:rPr>
      </w:pPr>
    </w:p>
    <w:p w:rsidR="00F43943" w:rsidRDefault="00F43943" w:rsidP="00F43943">
      <w:pPr>
        <w:rPr>
          <w:rFonts w:ascii="Arial" w:hAnsi="Arial"/>
          <w:sz w:val="24"/>
          <w:szCs w:val="24"/>
        </w:rPr>
      </w:pPr>
      <w:r>
        <w:rPr>
          <w:rFonts w:ascii="Arial" w:hAnsi="Arial"/>
          <w:sz w:val="24"/>
          <w:szCs w:val="24"/>
        </w:rPr>
        <w:t xml:space="preserve">Amplifier U1 uses the standard pinout for quad op-amps and any version that can operate from a 4.7 V power supply could potentially </w:t>
      </w:r>
      <w:proofErr w:type="gramStart"/>
      <w:r>
        <w:rPr>
          <w:rFonts w:ascii="Arial" w:hAnsi="Arial"/>
          <w:sz w:val="24"/>
          <w:szCs w:val="24"/>
        </w:rPr>
        <w:t>be</w:t>
      </w:r>
      <w:proofErr w:type="gramEnd"/>
      <w:r>
        <w:rPr>
          <w:rFonts w:ascii="Arial" w:hAnsi="Arial"/>
          <w:sz w:val="24"/>
          <w:szCs w:val="24"/>
        </w:rPr>
        <w:t xml:space="preserve"> used. </w:t>
      </w:r>
      <w:r w:rsidR="003F216E">
        <w:rPr>
          <w:rFonts w:ascii="Arial" w:hAnsi="Arial"/>
          <w:sz w:val="24"/>
          <w:szCs w:val="24"/>
        </w:rPr>
        <w:t xml:space="preserve">Rail-Rail input </w:t>
      </w:r>
      <w:r w:rsidR="00DD38F4">
        <w:rPr>
          <w:rFonts w:ascii="Arial" w:hAnsi="Arial"/>
          <w:sz w:val="24"/>
          <w:szCs w:val="24"/>
        </w:rPr>
        <w:t xml:space="preserve">/ output </w:t>
      </w:r>
      <w:r w:rsidR="003F216E">
        <w:rPr>
          <w:rFonts w:ascii="Arial" w:hAnsi="Arial"/>
          <w:sz w:val="24"/>
          <w:szCs w:val="24"/>
        </w:rPr>
        <w:t>capable amplifiers are best suited for this application. Low cost quad devices such as the LM324 or similar can be used because it supports an input common mode voltage that includes ground. Depending on the particular version / vendor of the LM324</w:t>
      </w:r>
      <w:r w:rsidR="00DD38F4">
        <w:rPr>
          <w:rFonts w:ascii="Arial" w:hAnsi="Arial"/>
          <w:sz w:val="24"/>
          <w:szCs w:val="24"/>
        </w:rPr>
        <w:t>,</w:t>
      </w:r>
      <w:r w:rsidR="003F216E">
        <w:rPr>
          <w:rFonts w:ascii="Arial" w:hAnsi="Arial"/>
          <w:sz w:val="24"/>
          <w:szCs w:val="24"/>
        </w:rPr>
        <w:t xml:space="preserve"> pull down resistors R23 – R26 (510 ohm) may or may not be needed.</w:t>
      </w:r>
      <w:r w:rsidR="00976927">
        <w:rPr>
          <w:rFonts w:ascii="Arial" w:hAnsi="Arial"/>
          <w:sz w:val="24"/>
          <w:szCs w:val="24"/>
        </w:rPr>
        <w:t xml:space="preserve"> If a true Rail-Rail amplifier such as the MCP6004 is used resistors </w:t>
      </w:r>
      <w:r w:rsidR="00976927" w:rsidRPr="00976927">
        <w:rPr>
          <w:rFonts w:ascii="Arial" w:eastAsia="Times New Roman" w:hAnsi="Arial"/>
          <w:color w:val="000000"/>
          <w:sz w:val="24"/>
          <w:szCs w:val="24"/>
        </w:rPr>
        <w:t>R23, R24, R25, R26 can be omitted.</w:t>
      </w:r>
    </w:p>
    <w:p w:rsidR="00A479A5" w:rsidRDefault="00A479A5" w:rsidP="00F43943">
      <w:pPr>
        <w:rPr>
          <w:rFonts w:ascii="Arial" w:hAnsi="Arial"/>
          <w:sz w:val="24"/>
          <w:szCs w:val="24"/>
        </w:rPr>
      </w:pPr>
    </w:p>
    <w:p w:rsidR="00BC7E9B" w:rsidRDefault="00A479A5" w:rsidP="00F43943">
      <w:pPr>
        <w:rPr>
          <w:rFonts w:ascii="Arial" w:hAnsi="Arial"/>
          <w:sz w:val="24"/>
          <w:szCs w:val="24"/>
        </w:rPr>
      </w:pPr>
      <w:r>
        <w:rPr>
          <w:rFonts w:ascii="Arial" w:hAnsi="Arial"/>
          <w:sz w:val="24"/>
          <w:szCs w:val="24"/>
        </w:rPr>
        <w:t xml:space="preserve">It is best to start assembly with the components with the lowest profile, like the resistors. Place all </w:t>
      </w:r>
      <w:r w:rsidR="00EB61FF">
        <w:rPr>
          <w:rFonts w:ascii="Arial" w:hAnsi="Arial"/>
          <w:sz w:val="24"/>
          <w:szCs w:val="24"/>
        </w:rPr>
        <w:t xml:space="preserve">the resistors of the same value at a time and solder them in place before moving on to the next value. </w:t>
      </w:r>
      <w:r w:rsidR="00BC7E9B">
        <w:rPr>
          <w:rFonts w:ascii="Arial" w:hAnsi="Arial"/>
          <w:sz w:val="24"/>
          <w:szCs w:val="24"/>
        </w:rPr>
        <w:t xml:space="preserve">Locate where each resistor goes by the reference designator (R1, R2 etc.) on the silk screen (Note: figure 2.) </w:t>
      </w:r>
      <w:r w:rsidR="00EB61FF">
        <w:rPr>
          <w:rFonts w:ascii="Arial" w:hAnsi="Arial"/>
          <w:sz w:val="24"/>
          <w:szCs w:val="24"/>
        </w:rPr>
        <w:t xml:space="preserve">A small piece of masking tape </w:t>
      </w:r>
      <w:r w:rsidR="00BC7E9B">
        <w:rPr>
          <w:rFonts w:ascii="Arial" w:hAnsi="Arial"/>
          <w:sz w:val="24"/>
          <w:szCs w:val="24"/>
        </w:rPr>
        <w:t xml:space="preserve">can be </w:t>
      </w:r>
      <w:r w:rsidR="00EB61FF">
        <w:rPr>
          <w:rFonts w:ascii="Arial" w:hAnsi="Arial"/>
          <w:sz w:val="24"/>
          <w:szCs w:val="24"/>
        </w:rPr>
        <w:t xml:space="preserve">used to hold the resistors tight to the top surface of the board while soldering the leads on the bottom of the board. Once all the resistors are installed move on </w:t>
      </w:r>
      <w:r w:rsidR="00D1663B">
        <w:rPr>
          <w:rFonts w:ascii="Arial" w:hAnsi="Arial"/>
          <w:sz w:val="24"/>
          <w:szCs w:val="24"/>
        </w:rPr>
        <w:t xml:space="preserve">to </w:t>
      </w:r>
      <w:r w:rsidR="00EB61FF">
        <w:rPr>
          <w:rFonts w:ascii="Arial" w:hAnsi="Arial"/>
          <w:sz w:val="24"/>
          <w:szCs w:val="24"/>
        </w:rPr>
        <w:t>the next highest profile components like the DI</w:t>
      </w:r>
      <w:r w:rsidR="001F776F">
        <w:rPr>
          <w:rFonts w:ascii="Arial" w:hAnsi="Arial"/>
          <w:sz w:val="24"/>
          <w:szCs w:val="24"/>
        </w:rPr>
        <w:t>P op-amp</w:t>
      </w:r>
      <w:r w:rsidR="00EB61FF">
        <w:rPr>
          <w:rFonts w:ascii="Arial" w:hAnsi="Arial"/>
          <w:sz w:val="24"/>
          <w:szCs w:val="24"/>
        </w:rPr>
        <w:t xml:space="preserve">. </w:t>
      </w:r>
      <w:r w:rsidR="00BC7E9B">
        <w:rPr>
          <w:rFonts w:ascii="Arial" w:hAnsi="Arial"/>
          <w:sz w:val="24"/>
          <w:szCs w:val="24"/>
        </w:rPr>
        <w:t>Be sure to note the notch in the silk scree</w:t>
      </w:r>
      <w:r w:rsidR="001F776F">
        <w:rPr>
          <w:rFonts w:ascii="Arial" w:hAnsi="Arial"/>
          <w:sz w:val="24"/>
          <w:szCs w:val="24"/>
        </w:rPr>
        <w:t>n</w:t>
      </w:r>
      <w:r w:rsidR="00BC7E9B">
        <w:rPr>
          <w:rFonts w:ascii="Arial" w:hAnsi="Arial"/>
          <w:sz w:val="24"/>
          <w:szCs w:val="24"/>
        </w:rPr>
        <w:t xml:space="preserve"> outline for the op-amp and Pin 1 designated by the square solder pad. Be sure to insert the op-amp </w:t>
      </w:r>
      <w:r w:rsidR="001F776F">
        <w:rPr>
          <w:rFonts w:ascii="Arial" w:hAnsi="Arial"/>
          <w:sz w:val="24"/>
          <w:szCs w:val="24"/>
        </w:rPr>
        <w:t>properly aligned with P</w:t>
      </w:r>
      <w:r w:rsidR="00BC7E9B">
        <w:rPr>
          <w:rFonts w:ascii="Arial" w:hAnsi="Arial"/>
          <w:sz w:val="24"/>
          <w:szCs w:val="24"/>
        </w:rPr>
        <w:t xml:space="preserve">in 1. </w:t>
      </w:r>
    </w:p>
    <w:p w:rsidR="001F776F" w:rsidRDefault="001F776F" w:rsidP="00F43943">
      <w:pPr>
        <w:rPr>
          <w:rFonts w:ascii="Arial" w:hAnsi="Arial"/>
          <w:sz w:val="24"/>
          <w:szCs w:val="24"/>
        </w:rPr>
      </w:pPr>
    </w:p>
    <w:p w:rsidR="001F776F" w:rsidRDefault="001F776F" w:rsidP="00F43943">
      <w:pPr>
        <w:rPr>
          <w:rFonts w:ascii="Arial" w:hAnsi="Arial"/>
          <w:sz w:val="24"/>
          <w:szCs w:val="24"/>
        </w:rPr>
      </w:pPr>
      <w:r>
        <w:rPr>
          <w:rFonts w:ascii="Arial" w:hAnsi="Arial"/>
          <w:sz w:val="24"/>
          <w:szCs w:val="24"/>
        </w:rPr>
        <w:t>The XIAO S</w:t>
      </w:r>
      <w:r w:rsidR="00601FD2">
        <w:rPr>
          <w:rFonts w:ascii="Arial" w:hAnsi="Arial"/>
          <w:sz w:val="24"/>
          <w:szCs w:val="24"/>
        </w:rPr>
        <w:t>A</w:t>
      </w:r>
      <w:r>
        <w:rPr>
          <w:rFonts w:ascii="Arial" w:hAnsi="Arial"/>
          <w:sz w:val="24"/>
          <w:szCs w:val="24"/>
        </w:rPr>
        <w:t>MD21 board is installed using the J5 and J6 locations with the USB C connector facing outward toward the PCB board edge (Note: figure 3 assembled PCB).</w:t>
      </w:r>
    </w:p>
    <w:p w:rsidR="00BC7E9B" w:rsidRDefault="00BC7E9B" w:rsidP="00F43943">
      <w:pPr>
        <w:rPr>
          <w:rFonts w:ascii="Arial" w:hAnsi="Arial"/>
          <w:sz w:val="24"/>
          <w:szCs w:val="24"/>
        </w:rPr>
      </w:pPr>
    </w:p>
    <w:p w:rsidR="00A479A5" w:rsidRDefault="00EB61FF" w:rsidP="00F43943">
      <w:pPr>
        <w:rPr>
          <w:rFonts w:ascii="Arial" w:hAnsi="Arial"/>
          <w:sz w:val="24"/>
          <w:szCs w:val="24"/>
        </w:rPr>
      </w:pPr>
      <w:r>
        <w:rPr>
          <w:rFonts w:ascii="Arial" w:hAnsi="Arial"/>
          <w:sz w:val="24"/>
          <w:szCs w:val="24"/>
        </w:rPr>
        <w:t>The female header sockets are the tallest and should be installed last.</w:t>
      </w:r>
    </w:p>
    <w:p w:rsidR="006865B5" w:rsidRDefault="006865B5" w:rsidP="00F43943">
      <w:pPr>
        <w:rPr>
          <w:rFonts w:ascii="Arial" w:hAnsi="Arial"/>
          <w:sz w:val="24"/>
          <w:szCs w:val="24"/>
        </w:rPr>
      </w:pPr>
    </w:p>
    <w:p w:rsidR="006865B5" w:rsidRPr="006C421D" w:rsidRDefault="006865B5" w:rsidP="00F43943">
      <w:pPr>
        <w:rPr>
          <w:rFonts w:ascii="Arial" w:hAnsi="Arial"/>
          <w:sz w:val="24"/>
          <w:szCs w:val="24"/>
        </w:rPr>
      </w:pPr>
      <w:r>
        <w:rPr>
          <w:rFonts w:ascii="Arial" w:hAnsi="Arial"/>
          <w:sz w:val="24"/>
          <w:szCs w:val="24"/>
        </w:rPr>
        <w:t>The offset adjustment pot, RV1, is optional. If a 250 Ω pot is used you should increase R17, R18 to 220 Ω or even leave them off for a lower value RV1.</w:t>
      </w:r>
    </w:p>
    <w:p w:rsidR="006C421D" w:rsidRDefault="004C2DD4" w:rsidP="006C421D">
      <w:pPr>
        <w:jc w:val="center"/>
        <w:rPr>
          <w:rFonts w:ascii="Arial" w:hAnsi="Arial"/>
          <w:sz w:val="24"/>
          <w:szCs w:val="24"/>
        </w:rPr>
      </w:pPr>
      <w:r>
        <w:rPr>
          <w:noProof/>
        </w:rPr>
        <w:drawing>
          <wp:inline distT="0" distB="0" distL="0" distR="0">
            <wp:extent cx="5558790" cy="540160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58790" cy="5401600"/>
                    </a:xfrm>
                    <a:prstGeom prst="rect">
                      <a:avLst/>
                    </a:prstGeom>
                    <a:noFill/>
                    <a:ln>
                      <a:noFill/>
                    </a:ln>
                  </pic:spPr>
                </pic:pic>
              </a:graphicData>
            </a:graphic>
          </wp:inline>
        </w:drawing>
      </w:r>
    </w:p>
    <w:p w:rsidR="00BA13CC" w:rsidRDefault="00BA13CC" w:rsidP="006C421D">
      <w:pPr>
        <w:jc w:val="center"/>
        <w:rPr>
          <w:rFonts w:ascii="Arial" w:hAnsi="Arial"/>
          <w:sz w:val="24"/>
          <w:szCs w:val="24"/>
        </w:rPr>
      </w:pPr>
      <w:r>
        <w:rPr>
          <w:rFonts w:ascii="Arial" w:hAnsi="Arial"/>
          <w:sz w:val="24"/>
          <w:szCs w:val="24"/>
        </w:rPr>
        <w:t xml:space="preserve">Figure 1 </w:t>
      </w:r>
      <w:r w:rsidR="00A32C0A">
        <w:rPr>
          <w:rFonts w:ascii="Arial" w:hAnsi="Arial"/>
          <w:sz w:val="24"/>
          <w:szCs w:val="24"/>
        </w:rPr>
        <w:t xml:space="preserve">XIAO SAMD21 </w:t>
      </w:r>
      <w:r>
        <w:rPr>
          <w:rFonts w:ascii="Arial" w:hAnsi="Arial"/>
          <w:sz w:val="24"/>
          <w:szCs w:val="24"/>
        </w:rPr>
        <w:t>10X probe schematic</w:t>
      </w:r>
    </w:p>
    <w:p w:rsidR="00A32C0A" w:rsidRDefault="00A32C0A" w:rsidP="006C421D">
      <w:pPr>
        <w:jc w:val="center"/>
        <w:rPr>
          <w:rFonts w:ascii="Arial" w:hAnsi="Arial"/>
          <w:sz w:val="24"/>
          <w:szCs w:val="24"/>
        </w:rPr>
      </w:pPr>
      <w:r>
        <w:rPr>
          <w:rFonts w:ascii="Arial" w:hAnsi="Arial"/>
          <w:noProof/>
          <w:sz w:val="24"/>
          <w:szCs w:val="24"/>
        </w:rPr>
        <w:lastRenderedPageBreak/>
        <w:drawing>
          <wp:inline distT="0" distB="0" distL="0" distR="0">
            <wp:extent cx="4325353" cy="336406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to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5954" cy="3364532"/>
                    </a:xfrm>
                    <a:prstGeom prst="rect">
                      <a:avLst/>
                    </a:prstGeom>
                  </pic:spPr>
                </pic:pic>
              </a:graphicData>
            </a:graphic>
          </wp:inline>
        </w:drawing>
      </w:r>
    </w:p>
    <w:p w:rsidR="00A32C0A" w:rsidRDefault="00A32C0A" w:rsidP="006C421D">
      <w:pPr>
        <w:jc w:val="center"/>
        <w:rPr>
          <w:rFonts w:ascii="Arial" w:hAnsi="Arial"/>
          <w:sz w:val="24"/>
          <w:szCs w:val="24"/>
        </w:rPr>
      </w:pPr>
    </w:p>
    <w:p w:rsidR="00A32C0A" w:rsidRDefault="00A32C0A" w:rsidP="00A32C0A">
      <w:pPr>
        <w:jc w:val="center"/>
        <w:rPr>
          <w:rFonts w:ascii="Arial" w:hAnsi="Arial"/>
          <w:sz w:val="24"/>
          <w:szCs w:val="24"/>
        </w:rPr>
      </w:pPr>
      <w:r>
        <w:rPr>
          <w:rFonts w:ascii="Arial" w:hAnsi="Arial"/>
          <w:sz w:val="24"/>
          <w:szCs w:val="24"/>
        </w:rPr>
        <w:t xml:space="preserve">Figure 2 </w:t>
      </w:r>
      <w:r w:rsidR="0014479A">
        <w:rPr>
          <w:rFonts w:ascii="Arial" w:hAnsi="Arial"/>
          <w:sz w:val="24"/>
          <w:szCs w:val="24"/>
        </w:rPr>
        <w:t xml:space="preserve">XIAO SAMD21 </w:t>
      </w:r>
      <w:r>
        <w:rPr>
          <w:rFonts w:ascii="Arial" w:hAnsi="Arial"/>
          <w:sz w:val="24"/>
          <w:szCs w:val="24"/>
        </w:rPr>
        <w:t xml:space="preserve">10X probe </w:t>
      </w:r>
      <w:r w:rsidR="0014479A">
        <w:rPr>
          <w:rFonts w:ascii="Arial" w:hAnsi="Arial"/>
          <w:sz w:val="24"/>
          <w:szCs w:val="24"/>
        </w:rPr>
        <w:t>PCB Top</w:t>
      </w:r>
      <w:r w:rsidR="000A3FF8">
        <w:rPr>
          <w:rFonts w:ascii="Arial" w:hAnsi="Arial"/>
          <w:sz w:val="24"/>
          <w:szCs w:val="24"/>
        </w:rPr>
        <w:t xml:space="preserve"> - silk screen</w:t>
      </w:r>
    </w:p>
    <w:p w:rsidR="000A3FF8" w:rsidRDefault="000A3FF8" w:rsidP="00A32C0A">
      <w:pPr>
        <w:jc w:val="center"/>
        <w:rPr>
          <w:rFonts w:ascii="Arial" w:hAnsi="Arial"/>
          <w:sz w:val="24"/>
          <w:szCs w:val="24"/>
        </w:rPr>
      </w:pPr>
    </w:p>
    <w:p w:rsidR="00A32C0A" w:rsidRDefault="000A3FF8" w:rsidP="006C421D">
      <w:pPr>
        <w:jc w:val="center"/>
        <w:rPr>
          <w:rFonts w:ascii="Arial" w:hAnsi="Arial"/>
          <w:sz w:val="24"/>
          <w:szCs w:val="24"/>
        </w:rPr>
      </w:pPr>
      <w:r>
        <w:rPr>
          <w:rFonts w:ascii="Arial" w:hAnsi="Arial"/>
          <w:noProof/>
          <w:sz w:val="24"/>
          <w:szCs w:val="24"/>
        </w:rPr>
        <w:drawing>
          <wp:inline distT="0" distB="0" distL="0" distR="0">
            <wp:extent cx="4547937" cy="3687936"/>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asembled.png"/>
                    <pic:cNvPicPr/>
                  </pic:nvPicPr>
                  <pic:blipFill>
                    <a:blip r:embed="rId7">
                      <a:extLst>
                        <a:ext uri="{28A0092B-C50C-407E-A947-70E740481C1C}">
                          <a14:useLocalDpi xmlns:a14="http://schemas.microsoft.com/office/drawing/2010/main" val="0"/>
                        </a:ext>
                      </a:extLst>
                    </a:blip>
                    <a:stretch>
                      <a:fillRect/>
                    </a:stretch>
                  </pic:blipFill>
                  <pic:spPr>
                    <a:xfrm>
                      <a:off x="0" y="0"/>
                      <a:ext cx="4546561" cy="3686820"/>
                    </a:xfrm>
                    <a:prstGeom prst="rect">
                      <a:avLst/>
                    </a:prstGeom>
                  </pic:spPr>
                </pic:pic>
              </a:graphicData>
            </a:graphic>
          </wp:inline>
        </w:drawing>
      </w:r>
    </w:p>
    <w:p w:rsidR="000A3FF8" w:rsidRDefault="000A3FF8" w:rsidP="006C421D">
      <w:pPr>
        <w:jc w:val="center"/>
        <w:rPr>
          <w:rFonts w:ascii="Arial" w:hAnsi="Arial"/>
          <w:sz w:val="24"/>
          <w:szCs w:val="24"/>
        </w:rPr>
      </w:pPr>
    </w:p>
    <w:p w:rsidR="000A3FF8" w:rsidRDefault="000A3FF8" w:rsidP="006C421D">
      <w:pPr>
        <w:jc w:val="center"/>
        <w:rPr>
          <w:rFonts w:ascii="Arial" w:hAnsi="Arial"/>
          <w:sz w:val="24"/>
          <w:szCs w:val="24"/>
        </w:rPr>
      </w:pPr>
      <w:r>
        <w:rPr>
          <w:rFonts w:ascii="Arial" w:hAnsi="Arial"/>
          <w:sz w:val="24"/>
          <w:szCs w:val="24"/>
        </w:rPr>
        <w:t>Figure 3 XIAO SAMD21 10X probe PCB assembled (</w:t>
      </w:r>
      <w:r w:rsidRPr="007E52AC">
        <w:rPr>
          <w:rFonts w:eastAsia="Times New Roman" w:cs="Calibri"/>
          <w:color w:val="000000"/>
          <w:sz w:val="22"/>
          <w:szCs w:val="22"/>
        </w:rPr>
        <w:t>MCP6004</w:t>
      </w:r>
      <w:r>
        <w:rPr>
          <w:rFonts w:eastAsia="Times New Roman" w:cs="Calibri"/>
          <w:color w:val="000000"/>
          <w:sz w:val="22"/>
          <w:szCs w:val="22"/>
        </w:rPr>
        <w:t>)</w:t>
      </w:r>
      <w:r>
        <w:rPr>
          <w:rFonts w:ascii="Arial" w:hAnsi="Arial"/>
          <w:sz w:val="24"/>
          <w:szCs w:val="24"/>
        </w:rPr>
        <w:t>.</w:t>
      </w:r>
    </w:p>
    <w:p w:rsidR="00CF5CA7" w:rsidRDefault="00CF5CA7" w:rsidP="006C421D">
      <w:pPr>
        <w:jc w:val="center"/>
        <w:rPr>
          <w:rFonts w:ascii="Arial" w:hAnsi="Arial"/>
          <w:sz w:val="24"/>
          <w:szCs w:val="24"/>
        </w:rPr>
      </w:pPr>
    </w:p>
    <w:p w:rsidR="00CD3351" w:rsidRDefault="00CD3351">
      <w:pPr>
        <w:rPr>
          <w:rFonts w:ascii="Arial" w:hAnsi="Arial"/>
          <w:sz w:val="24"/>
          <w:szCs w:val="24"/>
        </w:rPr>
      </w:pPr>
      <w:r>
        <w:rPr>
          <w:rFonts w:ascii="Arial" w:hAnsi="Arial"/>
          <w:sz w:val="24"/>
          <w:szCs w:val="24"/>
        </w:rPr>
        <w:br w:type="page"/>
      </w:r>
    </w:p>
    <w:p w:rsidR="000201E4" w:rsidRDefault="000201E4" w:rsidP="00CF5CA7">
      <w:pPr>
        <w:rPr>
          <w:rFonts w:ascii="Arial" w:hAnsi="Arial"/>
          <w:b/>
          <w:sz w:val="28"/>
          <w:szCs w:val="28"/>
        </w:rPr>
      </w:pPr>
      <w:r>
        <w:rPr>
          <w:rFonts w:ascii="Arial" w:hAnsi="Arial"/>
          <w:b/>
          <w:sz w:val="28"/>
          <w:szCs w:val="28"/>
        </w:rPr>
        <w:lastRenderedPageBreak/>
        <w:t>Resistor Color Code:</w:t>
      </w:r>
    </w:p>
    <w:p w:rsidR="000201E4" w:rsidRDefault="000201E4" w:rsidP="00CF5CA7">
      <w:pPr>
        <w:rPr>
          <w:rFonts w:ascii="Arial" w:hAnsi="Arial"/>
          <w:sz w:val="24"/>
          <w:szCs w:val="24"/>
        </w:rPr>
      </w:pPr>
    </w:p>
    <w:p w:rsidR="000201E4" w:rsidRDefault="00FD389D" w:rsidP="000201E4">
      <w:pPr>
        <w:jc w:val="center"/>
        <w:rPr>
          <w:rFonts w:ascii="Arial" w:hAnsi="Arial"/>
          <w:sz w:val="24"/>
          <w:szCs w:val="24"/>
        </w:rPr>
      </w:pPr>
      <w:r>
        <w:rPr>
          <w:noProof/>
        </w:rPr>
        <w:drawing>
          <wp:inline distT="0" distB="0" distL="0" distR="0" wp14:anchorId="2EF026AD" wp14:editId="4E088E18">
            <wp:extent cx="3392905" cy="36164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92905" cy="3616469"/>
                    </a:xfrm>
                    <a:prstGeom prst="rect">
                      <a:avLst/>
                    </a:prstGeom>
                  </pic:spPr>
                </pic:pic>
              </a:graphicData>
            </a:graphic>
          </wp:inline>
        </w:drawing>
      </w:r>
    </w:p>
    <w:p w:rsidR="000201E4" w:rsidRPr="000201E4" w:rsidRDefault="000201E4" w:rsidP="000201E4">
      <w:pPr>
        <w:jc w:val="center"/>
        <w:rPr>
          <w:rFonts w:ascii="Arial" w:hAnsi="Arial"/>
          <w:sz w:val="24"/>
          <w:szCs w:val="24"/>
        </w:rPr>
      </w:pPr>
    </w:p>
    <w:p w:rsidR="00CF5CA7" w:rsidRPr="00CD3351" w:rsidRDefault="00CF5CA7" w:rsidP="00CF5CA7">
      <w:pPr>
        <w:rPr>
          <w:rFonts w:ascii="Arial" w:hAnsi="Arial"/>
          <w:b/>
          <w:sz w:val="28"/>
          <w:szCs w:val="28"/>
        </w:rPr>
      </w:pPr>
      <w:r w:rsidRPr="00CD3351">
        <w:rPr>
          <w:rFonts w:ascii="Arial" w:hAnsi="Arial"/>
          <w:b/>
          <w:sz w:val="28"/>
          <w:szCs w:val="28"/>
        </w:rPr>
        <w:t>Soldering Hints:</w:t>
      </w:r>
    </w:p>
    <w:p w:rsidR="00CD3351" w:rsidRPr="00CF5CA7" w:rsidRDefault="00CD3351" w:rsidP="00CF5CA7">
      <w:pPr>
        <w:rPr>
          <w:rFonts w:ascii="Arial" w:hAnsi="Arial"/>
          <w:sz w:val="24"/>
          <w:szCs w:val="24"/>
        </w:rPr>
      </w:pPr>
    </w:p>
    <w:p w:rsidR="00CF5CA7" w:rsidRDefault="00CF5CA7" w:rsidP="00CF5CA7">
      <w:pPr>
        <w:rPr>
          <w:rFonts w:ascii="Arial" w:hAnsi="Arial"/>
          <w:sz w:val="24"/>
          <w:szCs w:val="24"/>
        </w:rPr>
      </w:pPr>
      <w:r w:rsidRPr="00CF5CA7">
        <w:rPr>
          <w:rFonts w:ascii="Arial" w:hAnsi="Arial"/>
          <w:sz w:val="24"/>
          <w:szCs w:val="24"/>
        </w:rPr>
        <w:t xml:space="preserve">1. </w:t>
      </w:r>
      <w:r w:rsidR="00D1663B">
        <w:rPr>
          <w:rFonts w:ascii="Arial" w:hAnsi="Arial"/>
          <w:sz w:val="24"/>
          <w:szCs w:val="24"/>
        </w:rPr>
        <w:t>Insert</w:t>
      </w:r>
      <w:r w:rsidRPr="00CF5CA7">
        <w:rPr>
          <w:rFonts w:ascii="Arial" w:hAnsi="Arial"/>
          <w:sz w:val="24"/>
          <w:szCs w:val="24"/>
        </w:rPr>
        <w:t xml:space="preserve"> the component </w:t>
      </w:r>
      <w:r w:rsidR="00601FD2">
        <w:rPr>
          <w:rFonts w:ascii="Arial" w:hAnsi="Arial"/>
          <w:sz w:val="24"/>
          <w:szCs w:val="24"/>
        </w:rPr>
        <w:t xml:space="preserve">tight </w:t>
      </w:r>
      <w:r w:rsidRPr="00CF5CA7">
        <w:rPr>
          <w:rFonts w:ascii="Arial" w:hAnsi="Arial"/>
          <w:sz w:val="24"/>
          <w:szCs w:val="24"/>
        </w:rPr>
        <w:t>against the PCB surface and carefully solder the leads</w:t>
      </w:r>
      <w:r w:rsidR="00CD3351">
        <w:rPr>
          <w:rFonts w:ascii="Arial" w:hAnsi="Arial"/>
          <w:sz w:val="24"/>
          <w:szCs w:val="24"/>
        </w:rPr>
        <w:t>.</w:t>
      </w:r>
    </w:p>
    <w:p w:rsidR="00CD3351" w:rsidRPr="00CF5CA7" w:rsidRDefault="00CD3351" w:rsidP="00CD3351">
      <w:pPr>
        <w:jc w:val="center"/>
        <w:rPr>
          <w:rFonts w:ascii="Arial" w:hAnsi="Arial"/>
          <w:sz w:val="24"/>
          <w:szCs w:val="24"/>
        </w:rPr>
      </w:pPr>
      <w:r>
        <w:rPr>
          <w:rFonts w:ascii="Arial" w:hAnsi="Arial"/>
          <w:noProof/>
          <w:sz w:val="24"/>
          <w:szCs w:val="24"/>
        </w:rPr>
        <w:drawing>
          <wp:inline distT="0" distB="0" distL="0" distR="0">
            <wp:extent cx="1413711" cy="1259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der-tip-1.png"/>
                    <pic:cNvPicPr/>
                  </pic:nvPicPr>
                  <pic:blipFill>
                    <a:blip r:embed="rId9">
                      <a:extLst>
                        <a:ext uri="{28A0092B-C50C-407E-A947-70E740481C1C}">
                          <a14:useLocalDpi xmlns:a14="http://schemas.microsoft.com/office/drawing/2010/main" val="0"/>
                        </a:ext>
                      </a:extLst>
                    </a:blip>
                    <a:stretch>
                      <a:fillRect/>
                    </a:stretch>
                  </pic:blipFill>
                  <pic:spPr>
                    <a:xfrm>
                      <a:off x="0" y="0"/>
                      <a:ext cx="1414365" cy="1260150"/>
                    </a:xfrm>
                    <a:prstGeom prst="rect">
                      <a:avLst/>
                    </a:prstGeom>
                  </pic:spPr>
                </pic:pic>
              </a:graphicData>
            </a:graphic>
          </wp:inline>
        </w:drawing>
      </w:r>
    </w:p>
    <w:p w:rsidR="00CF5CA7" w:rsidRDefault="00CF5CA7" w:rsidP="00CF5CA7">
      <w:pPr>
        <w:rPr>
          <w:rFonts w:ascii="Arial" w:hAnsi="Arial"/>
          <w:sz w:val="24"/>
          <w:szCs w:val="24"/>
        </w:rPr>
      </w:pPr>
      <w:r w:rsidRPr="00CF5CA7">
        <w:rPr>
          <w:rFonts w:ascii="Arial" w:hAnsi="Arial"/>
          <w:sz w:val="24"/>
          <w:szCs w:val="24"/>
        </w:rPr>
        <w:t xml:space="preserve">2. Make sure the solder joints </w:t>
      </w:r>
      <w:r w:rsidR="00601FD2">
        <w:rPr>
          <w:rFonts w:ascii="Arial" w:hAnsi="Arial"/>
          <w:sz w:val="24"/>
          <w:szCs w:val="24"/>
        </w:rPr>
        <w:t xml:space="preserve">completely surround the component lead and </w:t>
      </w:r>
      <w:r w:rsidRPr="00CF5CA7">
        <w:rPr>
          <w:rFonts w:ascii="Arial" w:hAnsi="Arial"/>
          <w:sz w:val="24"/>
          <w:szCs w:val="24"/>
        </w:rPr>
        <w:t>are cone-shaped and shiny</w:t>
      </w:r>
      <w:r w:rsidR="00CD3351">
        <w:rPr>
          <w:rFonts w:ascii="Arial" w:hAnsi="Arial"/>
          <w:sz w:val="24"/>
          <w:szCs w:val="24"/>
        </w:rPr>
        <w:t>.</w:t>
      </w:r>
    </w:p>
    <w:p w:rsidR="00CD3351" w:rsidRPr="00CF5CA7" w:rsidRDefault="00CD3351" w:rsidP="00CD3351">
      <w:pPr>
        <w:jc w:val="center"/>
        <w:rPr>
          <w:rFonts w:ascii="Arial" w:hAnsi="Arial"/>
          <w:sz w:val="24"/>
          <w:szCs w:val="24"/>
        </w:rPr>
      </w:pPr>
      <w:r>
        <w:rPr>
          <w:rFonts w:ascii="Arial" w:hAnsi="Arial"/>
          <w:noProof/>
          <w:sz w:val="24"/>
          <w:szCs w:val="24"/>
        </w:rPr>
        <w:drawing>
          <wp:inline distT="0" distB="0" distL="0" distR="0">
            <wp:extent cx="2328110" cy="6576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der-tip-2.png"/>
                    <pic:cNvPicPr/>
                  </pic:nvPicPr>
                  <pic:blipFill>
                    <a:blip r:embed="rId10">
                      <a:extLst>
                        <a:ext uri="{28A0092B-C50C-407E-A947-70E740481C1C}">
                          <a14:useLocalDpi xmlns:a14="http://schemas.microsoft.com/office/drawing/2010/main" val="0"/>
                        </a:ext>
                      </a:extLst>
                    </a:blip>
                    <a:stretch>
                      <a:fillRect/>
                    </a:stretch>
                  </pic:blipFill>
                  <pic:spPr>
                    <a:xfrm>
                      <a:off x="0" y="0"/>
                      <a:ext cx="2328827" cy="657860"/>
                    </a:xfrm>
                    <a:prstGeom prst="rect">
                      <a:avLst/>
                    </a:prstGeom>
                  </pic:spPr>
                </pic:pic>
              </a:graphicData>
            </a:graphic>
          </wp:inline>
        </w:drawing>
      </w:r>
    </w:p>
    <w:p w:rsidR="00CF5CA7" w:rsidRDefault="00CF5CA7" w:rsidP="00CF5CA7">
      <w:pPr>
        <w:rPr>
          <w:rFonts w:ascii="Arial" w:hAnsi="Arial"/>
          <w:sz w:val="24"/>
          <w:szCs w:val="24"/>
        </w:rPr>
      </w:pPr>
      <w:r w:rsidRPr="00CF5CA7">
        <w:rPr>
          <w:rFonts w:ascii="Arial" w:hAnsi="Arial"/>
          <w:sz w:val="24"/>
          <w:szCs w:val="24"/>
        </w:rPr>
        <w:t>3. Trim excess leads as close as possible to the solder join</w:t>
      </w:r>
      <w:r>
        <w:rPr>
          <w:rFonts w:ascii="Arial" w:hAnsi="Arial"/>
          <w:sz w:val="24"/>
          <w:szCs w:val="24"/>
        </w:rPr>
        <w:t>t.</w:t>
      </w:r>
    </w:p>
    <w:p w:rsidR="00CD3351" w:rsidRPr="006C421D" w:rsidRDefault="00CD3351" w:rsidP="00CD3351">
      <w:pPr>
        <w:jc w:val="center"/>
        <w:rPr>
          <w:rFonts w:ascii="Arial" w:hAnsi="Arial"/>
          <w:sz w:val="24"/>
          <w:szCs w:val="24"/>
        </w:rPr>
      </w:pPr>
      <w:r>
        <w:rPr>
          <w:rFonts w:ascii="Arial" w:hAnsi="Arial"/>
          <w:noProof/>
          <w:sz w:val="24"/>
          <w:szCs w:val="24"/>
        </w:rPr>
        <w:drawing>
          <wp:inline distT="0" distB="0" distL="0" distR="0">
            <wp:extent cx="980573" cy="8997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der-tip-3.png"/>
                    <pic:cNvPicPr/>
                  </pic:nvPicPr>
                  <pic:blipFill>
                    <a:blip r:embed="rId11">
                      <a:extLst>
                        <a:ext uri="{28A0092B-C50C-407E-A947-70E740481C1C}">
                          <a14:useLocalDpi xmlns:a14="http://schemas.microsoft.com/office/drawing/2010/main" val="0"/>
                        </a:ext>
                      </a:extLst>
                    </a:blip>
                    <a:stretch>
                      <a:fillRect/>
                    </a:stretch>
                  </pic:blipFill>
                  <pic:spPr>
                    <a:xfrm>
                      <a:off x="0" y="0"/>
                      <a:ext cx="982486" cy="901512"/>
                    </a:xfrm>
                    <a:prstGeom prst="rect">
                      <a:avLst/>
                    </a:prstGeom>
                  </pic:spPr>
                </pic:pic>
              </a:graphicData>
            </a:graphic>
          </wp:inline>
        </w:drawing>
      </w:r>
    </w:p>
    <w:sectPr w:rsidR="00CD3351" w:rsidRPr="006C421D" w:rsidSect="001D7665">
      <w:pgSz w:w="11906" w:h="16840"/>
      <w:pgMar w:top="1440" w:right="1080" w:bottom="1440" w:left="1080"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665"/>
    <w:rsid w:val="000201E4"/>
    <w:rsid w:val="000A3FF8"/>
    <w:rsid w:val="000A6CA1"/>
    <w:rsid w:val="0014479A"/>
    <w:rsid w:val="001D7665"/>
    <w:rsid w:val="001F776F"/>
    <w:rsid w:val="003F216E"/>
    <w:rsid w:val="004A6367"/>
    <w:rsid w:val="004C2DD4"/>
    <w:rsid w:val="00601FD2"/>
    <w:rsid w:val="006275C4"/>
    <w:rsid w:val="006865B5"/>
    <w:rsid w:val="006C421D"/>
    <w:rsid w:val="007E52AC"/>
    <w:rsid w:val="00973EF8"/>
    <w:rsid w:val="00976927"/>
    <w:rsid w:val="00A2229D"/>
    <w:rsid w:val="00A32C0A"/>
    <w:rsid w:val="00A479A5"/>
    <w:rsid w:val="00A77EBC"/>
    <w:rsid w:val="00B04AED"/>
    <w:rsid w:val="00B52607"/>
    <w:rsid w:val="00BA13CC"/>
    <w:rsid w:val="00BC7E9B"/>
    <w:rsid w:val="00CD3351"/>
    <w:rsid w:val="00CF5CA7"/>
    <w:rsid w:val="00D1663B"/>
    <w:rsid w:val="00D27616"/>
    <w:rsid w:val="00D42F74"/>
    <w:rsid w:val="00D7090C"/>
    <w:rsid w:val="00DD38F4"/>
    <w:rsid w:val="00DE7D92"/>
    <w:rsid w:val="00EA4F78"/>
    <w:rsid w:val="00EB61FF"/>
    <w:rsid w:val="00F43943"/>
    <w:rsid w:val="00FD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3CC"/>
    <w:rPr>
      <w:rFonts w:ascii="Tahoma" w:hAnsi="Tahoma" w:cs="Tahoma"/>
      <w:sz w:val="16"/>
      <w:szCs w:val="16"/>
    </w:rPr>
  </w:style>
  <w:style w:type="character" w:customStyle="1" w:styleId="BalloonTextChar">
    <w:name w:val="Balloon Text Char"/>
    <w:basedOn w:val="DefaultParagraphFont"/>
    <w:link w:val="BalloonText"/>
    <w:uiPriority w:val="99"/>
    <w:semiHidden/>
    <w:rsid w:val="00BA13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3CC"/>
    <w:rPr>
      <w:rFonts w:ascii="Tahoma" w:hAnsi="Tahoma" w:cs="Tahoma"/>
      <w:sz w:val="16"/>
      <w:szCs w:val="16"/>
    </w:rPr>
  </w:style>
  <w:style w:type="character" w:customStyle="1" w:styleId="BalloonTextChar">
    <w:name w:val="Balloon Text Char"/>
    <w:basedOn w:val="DefaultParagraphFont"/>
    <w:link w:val="BalloonText"/>
    <w:uiPriority w:val="99"/>
    <w:semiHidden/>
    <w:rsid w:val="00BA1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86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mercerd@comcast.net</dc:creator>
  <cp:lastModifiedBy>mercerd@comcast.net</cp:lastModifiedBy>
  <cp:revision>28</cp:revision>
  <dcterms:created xsi:type="dcterms:W3CDTF">2024-04-10T14:19:00Z</dcterms:created>
  <dcterms:modified xsi:type="dcterms:W3CDTF">2024-05-13T13:20:00Z</dcterms:modified>
</cp:coreProperties>
</file>