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EBA4" w14:textId="77777777" w:rsidR="00171398" w:rsidRDefault="00382D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171398" w14:paraId="6131418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CAA66" w14:textId="77777777"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1F141" w14:textId="77777777"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 June 2025</w:t>
            </w:r>
          </w:p>
        </w:tc>
      </w:tr>
      <w:tr w:rsidR="00171398" w14:paraId="0A298A6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B95B6" w14:textId="77777777"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2D67" w14:textId="20023CCE" w:rsidR="00171398" w:rsidRDefault="00301E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1E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LTVIP2025TMID5</w:t>
            </w:r>
            <w:r w:rsidR="004107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5550</w:t>
            </w:r>
          </w:p>
        </w:tc>
      </w:tr>
      <w:tr w:rsidR="00171398" w14:paraId="4B5B567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078C5" w14:textId="77777777"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62376" w14:textId="63C8239C" w:rsidR="00171398" w:rsidRDefault="00410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t>shopez</w:t>
            </w:r>
            <w:proofErr w:type="spellEnd"/>
            <w:r>
              <w:t>-one-stop-shop-for-online-purchases</w:t>
            </w:r>
          </w:p>
        </w:tc>
      </w:tr>
      <w:tr w:rsidR="00171398" w14:paraId="6FCF89A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AD30" w14:textId="77777777"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D19E" w14:textId="77777777"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07E134D9" w14:textId="77777777" w:rsidR="00171398" w:rsidRDefault="00171398">
      <w:pPr>
        <w:rPr>
          <w:b/>
          <w:bCs/>
          <w:sz w:val="36"/>
          <w:szCs w:val="36"/>
        </w:rPr>
      </w:pPr>
    </w:p>
    <w:p w14:paraId="65B5267F" w14:textId="77777777" w:rsidR="00171398" w:rsidRDefault="00382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Overview:</w:t>
      </w:r>
    </w:p>
    <w:p w14:paraId="56887C9C" w14:textId="77777777" w:rsidR="0041071D" w:rsidRDefault="00382DAA">
      <w:r>
        <w:rPr>
          <w:sz w:val="24"/>
          <w:szCs w:val="24"/>
        </w:rPr>
        <w:t xml:space="preserve">Project Name: </w:t>
      </w:r>
      <w:proofErr w:type="spellStart"/>
      <w:r w:rsidR="0041071D">
        <w:t>shopez</w:t>
      </w:r>
      <w:proofErr w:type="spellEnd"/>
      <w:r w:rsidR="0041071D">
        <w:t>-one-stop-shop-for-online-purchases</w:t>
      </w:r>
    </w:p>
    <w:p w14:paraId="26475B09" w14:textId="0E365C88" w:rsidR="00171398" w:rsidRDefault="00382DAA">
      <w:pPr>
        <w:rPr>
          <w:sz w:val="24"/>
          <w:szCs w:val="24"/>
        </w:rPr>
      </w:pPr>
      <w:r>
        <w:rPr>
          <w:sz w:val="24"/>
          <w:szCs w:val="24"/>
        </w:rPr>
        <w:t>Project Description:  A MERN-based platform for buyers/customers to search, filter, and buy products.</w:t>
      </w:r>
    </w:p>
    <w:p w14:paraId="1A7C1CCC" w14:textId="77777777" w:rsidR="00171398" w:rsidRDefault="00382DAA">
      <w:pPr>
        <w:rPr>
          <w:sz w:val="24"/>
          <w:szCs w:val="24"/>
        </w:rPr>
      </w:pPr>
      <w:r>
        <w:rPr>
          <w:sz w:val="24"/>
          <w:szCs w:val="24"/>
        </w:rPr>
        <w:t>Project Version: 1.0.0</w:t>
      </w:r>
    </w:p>
    <w:p w14:paraId="26697E40" w14:textId="77777777" w:rsidR="00171398" w:rsidRDefault="00382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Scope:</w:t>
      </w:r>
    </w:p>
    <w:p w14:paraId="381D234F" w14:textId="77777777" w:rsidR="00171398" w:rsidRDefault="00382D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 of features to be tested</w:t>
      </w:r>
    </w:p>
    <w:p w14:paraId="50E0612B" w14:textId="77777777"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 Registration (Email, Gmail)</w:t>
      </w:r>
    </w:p>
    <w:p w14:paraId="4AFC95CC" w14:textId="77777777"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Login (with valid/invalid </w:t>
      </w:r>
      <w:r>
        <w:rPr>
          <w:rFonts w:asciiTheme="minorHAnsi" w:hAnsiTheme="minorHAnsi" w:cstheme="minorHAnsi"/>
          <w:color w:val="000000" w:themeColor="text1"/>
        </w:rPr>
        <w:t>credentials)</w:t>
      </w:r>
    </w:p>
    <w:p w14:paraId="570B9185" w14:textId="77777777"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Product Search and Filter</w:t>
      </w:r>
    </w:p>
    <w:p w14:paraId="71DA700F" w14:textId="77777777"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Buying Process</w:t>
      </w:r>
    </w:p>
    <w:p w14:paraId="6409D9FF" w14:textId="77777777"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Admin Approvals</w:t>
      </w:r>
    </w:p>
    <w:p w14:paraId="68FCF0DD" w14:textId="77777777" w:rsidR="00171398" w:rsidRDefault="00382DAA">
      <w:pPr>
        <w:pStyle w:val="NormalWeb"/>
        <w:rPr>
          <w:b/>
        </w:rPr>
      </w:pPr>
      <w:r>
        <w:rPr>
          <w:b/>
        </w:rPr>
        <w:t>List of User Stories or Requirements to be Tested</w:t>
      </w:r>
    </w:p>
    <w:p w14:paraId="4AB13756" w14:textId="77777777" w:rsidR="00171398" w:rsidRDefault="00382D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>USN-1 to USN-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5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(</w:t>
      </w:r>
      <w:proofErr w:type="gramStart"/>
      <w:r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Buyer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flow</w:t>
      </w:r>
      <w:proofErr w:type="gramEnd"/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>)</w:t>
      </w:r>
    </w:p>
    <w:p w14:paraId="0BA4AB0C" w14:textId="77777777" w:rsidR="00171398" w:rsidRDefault="00382D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>USN-1 (Admin flow)</w:t>
      </w:r>
    </w:p>
    <w:p w14:paraId="4742A5CE" w14:textId="77777777" w:rsidR="00171398" w:rsidRDefault="00382D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497"/>
        <w:gridCol w:w="2271"/>
        <w:gridCol w:w="1567"/>
        <w:gridCol w:w="1510"/>
        <w:gridCol w:w="1331"/>
      </w:tblGrid>
      <w:tr w:rsidR="00171398" w14:paraId="416AB237" w14:textId="77777777">
        <w:tc>
          <w:tcPr>
            <w:tcW w:w="1179" w:type="dxa"/>
          </w:tcPr>
          <w:p w14:paraId="62DF9D63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Test Case </w:t>
            </w:r>
          </w:p>
          <w:p w14:paraId="37A5B8BB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  <w:p w14:paraId="6BACA8A2" w14:textId="77777777" w:rsidR="00171398" w:rsidRDefault="00171398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77" w:type="dxa"/>
          </w:tcPr>
          <w:p w14:paraId="59CE52B9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  <w:p w14:paraId="5B48776B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2189" w:type="dxa"/>
          </w:tcPr>
          <w:p w14:paraId="061A3983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Steps</w:t>
            </w:r>
          </w:p>
        </w:tc>
        <w:tc>
          <w:tcPr>
            <w:tcW w:w="1567" w:type="dxa"/>
          </w:tcPr>
          <w:p w14:paraId="371D10CF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Expected </w:t>
            </w:r>
          </w:p>
          <w:p w14:paraId="711AB435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  <w:tc>
          <w:tcPr>
            <w:tcW w:w="1469" w:type="dxa"/>
          </w:tcPr>
          <w:p w14:paraId="28803B62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Actual </w:t>
            </w:r>
          </w:p>
          <w:p w14:paraId="5A72E841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ResultP</w:t>
            </w:r>
            <w:proofErr w:type="spellEnd"/>
          </w:p>
        </w:tc>
        <w:tc>
          <w:tcPr>
            <w:tcW w:w="1361" w:type="dxa"/>
          </w:tcPr>
          <w:p w14:paraId="0544F4A9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Pass/Fail</w:t>
            </w:r>
          </w:p>
        </w:tc>
      </w:tr>
      <w:tr w:rsidR="00171398" w14:paraId="25658735" w14:textId="77777777">
        <w:tc>
          <w:tcPr>
            <w:tcW w:w="1179" w:type="dxa"/>
          </w:tcPr>
          <w:p w14:paraId="3543B203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TC-001</w:t>
            </w:r>
          </w:p>
        </w:tc>
        <w:tc>
          <w:tcPr>
            <w:tcW w:w="1477" w:type="dxa"/>
          </w:tcPr>
          <w:p w14:paraId="0110E241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Email Registration</w:t>
            </w:r>
          </w:p>
        </w:tc>
        <w:tc>
          <w:tcPr>
            <w:tcW w:w="2189" w:type="dxa"/>
          </w:tcPr>
          <w:p w14:paraId="7FC47DD3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1. Go to register page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2. Enter email/password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3. Submit</w:t>
            </w:r>
          </w:p>
        </w:tc>
        <w:tc>
          <w:tcPr>
            <w:tcW w:w="15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171398" w14:paraId="3C4F91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01BF9EC" w14:textId="77777777" w:rsidR="00171398" w:rsidRDefault="00382DAA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User receives confirmation email</w:t>
                  </w:r>
                </w:p>
              </w:tc>
            </w:tr>
          </w:tbl>
          <w:p w14:paraId="539D031D" w14:textId="77777777" w:rsidR="00171398" w:rsidRDefault="00171398">
            <w:pPr>
              <w:spacing w:after="0" w:line="240" w:lineRule="auto"/>
              <w:rPr>
                <w:rFonts w:eastAsia="Times New Roman" w:cstheme="minorHAnsi"/>
                <w:vanish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1398" w14:paraId="4D97EA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98D5237" w14:textId="77777777" w:rsidR="00171398" w:rsidRDefault="0017139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  <w:tr w:rsidR="00171398" w14:paraId="268FA2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803D859" w14:textId="77777777" w:rsidR="00171398" w:rsidRDefault="0017139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14:paraId="6F561B9D" w14:textId="77777777" w:rsidR="00171398" w:rsidRDefault="00171398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69" w:type="dxa"/>
          </w:tcPr>
          <w:p w14:paraId="556E39D7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Email sent successfully</w:t>
            </w:r>
          </w:p>
        </w:tc>
        <w:tc>
          <w:tcPr>
            <w:tcW w:w="1361" w:type="dxa"/>
          </w:tcPr>
          <w:p w14:paraId="00ADC4DA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171398" w14:paraId="2F2AA2BC" w14:textId="77777777">
        <w:tc>
          <w:tcPr>
            <w:tcW w:w="1179" w:type="dxa"/>
          </w:tcPr>
          <w:p w14:paraId="4300D5F2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TC-002</w:t>
            </w:r>
          </w:p>
        </w:tc>
        <w:tc>
          <w:tcPr>
            <w:tcW w:w="1477" w:type="dxa"/>
          </w:tcPr>
          <w:p w14:paraId="121C7427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Login with valid credentials</w:t>
            </w:r>
          </w:p>
        </w:tc>
        <w:tc>
          <w:tcPr>
            <w:tcW w:w="2189" w:type="dxa"/>
          </w:tcPr>
          <w:p w14:paraId="68A0C60C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1. Go to login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2. Enter valid 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email/password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3. Click Login</w:t>
            </w:r>
          </w:p>
        </w:tc>
        <w:tc>
          <w:tcPr>
            <w:tcW w:w="1567" w:type="dxa"/>
          </w:tcPr>
          <w:p w14:paraId="7ADA97F1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User is redirected to dashboard</w:t>
            </w:r>
          </w:p>
        </w:tc>
        <w:tc>
          <w:tcPr>
            <w:tcW w:w="1469" w:type="dxa"/>
          </w:tcPr>
          <w:p w14:paraId="2F03F3BC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Redirected successfully</w:t>
            </w:r>
          </w:p>
        </w:tc>
        <w:tc>
          <w:tcPr>
            <w:tcW w:w="1361" w:type="dxa"/>
          </w:tcPr>
          <w:p w14:paraId="45AA3E73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171398" w14:paraId="47D89928" w14:textId="77777777">
        <w:tc>
          <w:tcPr>
            <w:tcW w:w="1179" w:type="dxa"/>
          </w:tcPr>
          <w:p w14:paraId="11B1E1CA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TC-003</w:t>
            </w:r>
          </w:p>
        </w:tc>
        <w:tc>
          <w:tcPr>
            <w:tcW w:w="1477" w:type="dxa"/>
          </w:tcPr>
          <w:p w14:paraId="702FAD8A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Pro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duct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search with filters</w:t>
            </w:r>
          </w:p>
        </w:tc>
        <w:tc>
          <w:tcPr>
            <w:tcW w:w="2189" w:type="dxa"/>
          </w:tcPr>
          <w:p w14:paraId="702178F2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1. Login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2. Apply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all/vegetables/fruits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3. Click search</w:t>
            </w:r>
          </w:p>
        </w:tc>
        <w:tc>
          <w:tcPr>
            <w:tcW w:w="1567" w:type="dxa"/>
          </w:tcPr>
          <w:p w14:paraId="4F29D8D2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Filtered listings are shown </w:t>
            </w:r>
          </w:p>
        </w:tc>
        <w:tc>
          <w:tcPr>
            <w:tcW w:w="1469" w:type="dxa"/>
          </w:tcPr>
          <w:p w14:paraId="136FC257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Listings match filters</w:t>
            </w:r>
          </w:p>
        </w:tc>
        <w:tc>
          <w:tcPr>
            <w:tcW w:w="1361" w:type="dxa"/>
          </w:tcPr>
          <w:p w14:paraId="417F331C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171398" w14:paraId="1B978D59" w14:textId="77777777">
        <w:tc>
          <w:tcPr>
            <w:tcW w:w="1179" w:type="dxa"/>
          </w:tcPr>
          <w:p w14:paraId="5B786128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TC-004</w:t>
            </w:r>
          </w:p>
        </w:tc>
        <w:tc>
          <w:tcPr>
            <w:tcW w:w="1477" w:type="dxa"/>
          </w:tcPr>
          <w:p w14:paraId="34341C44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Buying a Product</w:t>
            </w:r>
          </w:p>
        </w:tc>
        <w:tc>
          <w:tcPr>
            <w:tcW w:w="2189" w:type="dxa"/>
          </w:tcPr>
          <w:p w14:paraId="4E2D2349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1. Select a listing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2. Click “B</w:t>
            </w:r>
            <w:proofErr w:type="spellStart"/>
            <w:r>
              <w:rPr>
                <w:rFonts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uy</w:t>
            </w:r>
            <w:proofErr w:type="spellEnd"/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”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3. Confirm details</w:t>
            </w:r>
          </w:p>
        </w:tc>
        <w:tc>
          <w:tcPr>
            <w:tcW w:w="1567" w:type="dxa"/>
          </w:tcPr>
          <w:p w14:paraId="34AF8568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Order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request is sent to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Admin</w:t>
            </w:r>
          </w:p>
        </w:tc>
        <w:tc>
          <w:tcPr>
            <w:tcW w:w="1469" w:type="dxa"/>
          </w:tcPr>
          <w:p w14:paraId="4C9DB11C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Owner received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Order</w:t>
            </w:r>
          </w:p>
        </w:tc>
        <w:tc>
          <w:tcPr>
            <w:tcW w:w="1361" w:type="dxa"/>
          </w:tcPr>
          <w:p w14:paraId="58A06034" w14:textId="77777777"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</w:tbl>
    <w:p w14:paraId="20165CBC" w14:textId="77777777" w:rsidR="00171398" w:rsidRDefault="00171398">
      <w:pPr>
        <w:rPr>
          <w:rFonts w:cstheme="minorHAnsi"/>
          <w:b/>
          <w:bCs/>
          <w:sz w:val="24"/>
          <w:szCs w:val="24"/>
        </w:rPr>
      </w:pPr>
    </w:p>
    <w:p w14:paraId="14F06421" w14:textId="77777777" w:rsidR="00171398" w:rsidRDefault="00382D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Bug Tracking:</w:t>
      </w:r>
    </w:p>
    <w:p w14:paraId="653DF292" w14:textId="77777777" w:rsidR="00171398" w:rsidRDefault="00171398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4A0" w:firstRow="1" w:lastRow="0" w:firstColumn="1" w:lastColumn="0" w:noHBand="0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171398" w14:paraId="18DF383F" w14:textId="77777777">
        <w:trPr>
          <w:trHeight w:val="841"/>
        </w:trPr>
        <w:tc>
          <w:tcPr>
            <w:tcW w:w="1129" w:type="dxa"/>
          </w:tcPr>
          <w:p w14:paraId="148FA7CE" w14:textId="77777777"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6625385D" w14:textId="77777777"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14:paraId="3CF04045" w14:textId="77777777"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14:paraId="67DE73E7" w14:textId="77777777"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14:paraId="5C1140C7" w14:textId="77777777"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1CEF06A9" w14:textId="77777777"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Additional feedback</w:t>
            </w:r>
          </w:p>
        </w:tc>
      </w:tr>
      <w:tr w:rsidR="00171398" w14:paraId="68A6DB90" w14:textId="77777777">
        <w:tc>
          <w:tcPr>
            <w:tcW w:w="1129" w:type="dxa"/>
          </w:tcPr>
          <w:p w14:paraId="467D7ADD" w14:textId="77777777"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BG-00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1</w:t>
            </w:r>
          </w:p>
        </w:tc>
        <w:tc>
          <w:tcPr>
            <w:tcW w:w="1441" w:type="dxa"/>
          </w:tcPr>
          <w:p w14:paraId="56DF500B" w14:textId="77777777"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Search not filtering by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Product</w:t>
            </w:r>
          </w:p>
        </w:tc>
        <w:tc>
          <w:tcPr>
            <w:tcW w:w="224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0"/>
            </w:tblGrid>
            <w:tr w:rsidR="00171398" w14:paraId="431528F9" w14:textId="77777777">
              <w:trPr>
                <w:tblCellSpacing w:w="15" w:type="dxa"/>
              </w:trPr>
              <w:tc>
                <w:tcPr>
                  <w:tcW w:w="2790" w:type="dxa"/>
                  <w:vAlign w:val="center"/>
                </w:tcPr>
                <w:p w14:paraId="500E9514" w14:textId="77777777" w:rsidR="00171398" w:rsidRDefault="00382DAA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1. Apply 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14:ligatures w14:val="none"/>
                    </w:rPr>
                    <w:t>Product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</w:p>
                <w:p w14:paraId="5A7A0D5C" w14:textId="77777777" w:rsidR="00171398" w:rsidRDefault="00382DAA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filter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br/>
                    <w:t>2. Listings still show</w:t>
                  </w:r>
                </w:p>
                <w:p w14:paraId="175F6E3F" w14:textId="77777777" w:rsidR="00171398" w:rsidRDefault="00382DAA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all data</w:t>
                  </w:r>
                </w:p>
              </w:tc>
            </w:tr>
          </w:tbl>
          <w:p w14:paraId="1DD1BA3E" w14:textId="77777777" w:rsidR="00171398" w:rsidRDefault="00171398">
            <w:pPr>
              <w:spacing w:after="0" w:line="240" w:lineRule="auto"/>
              <w:rPr>
                <w:rFonts w:eastAsia="Times New Roman" w:cstheme="minorHAnsi"/>
                <w:vanish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71398" w14:paraId="3BF77EF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1E29193" w14:textId="77777777" w:rsidR="00171398" w:rsidRDefault="00171398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14:paraId="20CE4C94" w14:textId="77777777" w:rsidR="00171398" w:rsidRDefault="00171398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 w14:paraId="255C9FDC" w14:textId="77777777"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1134" w:type="dxa"/>
          </w:tcPr>
          <w:p w14:paraId="6D6D8972" w14:textId="77777777"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n Progress</w:t>
            </w:r>
          </w:p>
        </w:tc>
        <w:tc>
          <w:tcPr>
            <w:tcW w:w="1417" w:type="dxa"/>
          </w:tcPr>
          <w:p w14:paraId="1E3EC20B" w14:textId="77777777"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  <w14:ligatures w14:val="none"/>
              </w:rPr>
              <w:t>Possibly filter logic error on backend</w:t>
            </w:r>
          </w:p>
        </w:tc>
      </w:tr>
    </w:tbl>
    <w:p w14:paraId="64420CA9" w14:textId="77777777" w:rsidR="00171398" w:rsidRDefault="00171398">
      <w:pPr>
        <w:rPr>
          <w:rFonts w:cstheme="minorHAnsi"/>
          <w:sz w:val="24"/>
          <w:szCs w:val="24"/>
        </w:rPr>
      </w:pPr>
    </w:p>
    <w:p w14:paraId="54EC9812" w14:textId="77777777" w:rsidR="00171398" w:rsidRDefault="00171398">
      <w:pPr>
        <w:rPr>
          <w:rFonts w:cstheme="minorHAnsi"/>
          <w:b/>
          <w:bCs/>
          <w:sz w:val="24"/>
          <w:szCs w:val="24"/>
        </w:rPr>
      </w:pPr>
    </w:p>
    <w:sectPr w:rsidR="0017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6BBA" w14:textId="77777777" w:rsidR="00382DAA" w:rsidRDefault="00382DAA">
      <w:pPr>
        <w:spacing w:line="240" w:lineRule="auto"/>
      </w:pPr>
      <w:r>
        <w:separator/>
      </w:r>
    </w:p>
  </w:endnote>
  <w:endnote w:type="continuationSeparator" w:id="0">
    <w:p w14:paraId="6E2E9521" w14:textId="77777777" w:rsidR="00382DAA" w:rsidRDefault="00382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DD32" w14:textId="77777777" w:rsidR="00382DAA" w:rsidRDefault="00382DAA">
      <w:pPr>
        <w:spacing w:after="0"/>
      </w:pPr>
      <w:r>
        <w:separator/>
      </w:r>
    </w:p>
  </w:footnote>
  <w:footnote w:type="continuationSeparator" w:id="0">
    <w:p w14:paraId="07DD3C36" w14:textId="77777777" w:rsidR="00382DAA" w:rsidRDefault="00382D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03F72"/>
    <w:multiLevelType w:val="multilevel"/>
    <w:tmpl w:val="5F103F7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5A7"/>
    <w:rsid w:val="0002066B"/>
    <w:rsid w:val="000A7CAF"/>
    <w:rsid w:val="000F0A93"/>
    <w:rsid w:val="00171398"/>
    <w:rsid w:val="0017305C"/>
    <w:rsid w:val="002F4017"/>
    <w:rsid w:val="00301E55"/>
    <w:rsid w:val="00301F19"/>
    <w:rsid w:val="00367FFC"/>
    <w:rsid w:val="00382DAA"/>
    <w:rsid w:val="003D6746"/>
    <w:rsid w:val="0041071D"/>
    <w:rsid w:val="0045657E"/>
    <w:rsid w:val="004806B5"/>
    <w:rsid w:val="004F303C"/>
    <w:rsid w:val="005003D4"/>
    <w:rsid w:val="006912F5"/>
    <w:rsid w:val="0069727E"/>
    <w:rsid w:val="00815C92"/>
    <w:rsid w:val="008E34CF"/>
    <w:rsid w:val="00920E4D"/>
    <w:rsid w:val="009E0FE9"/>
    <w:rsid w:val="00A53BA6"/>
    <w:rsid w:val="00B96A14"/>
    <w:rsid w:val="00C1380B"/>
    <w:rsid w:val="00C415A7"/>
    <w:rsid w:val="00DA4D1D"/>
    <w:rsid w:val="00EE4D9E"/>
    <w:rsid w:val="35342F47"/>
    <w:rsid w:val="7959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1BB0"/>
  <w15:docId w15:val="{99FF24F4-7C6C-4D79-9D36-13330B53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pPr>
      <w:widowControl w:val="0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dameswara rao kosireddy</cp:lastModifiedBy>
  <cp:revision>21</cp:revision>
  <cp:lastPrinted>2025-06-26T15:45:00Z</cp:lastPrinted>
  <dcterms:created xsi:type="dcterms:W3CDTF">2024-01-27T08:24:00Z</dcterms:created>
  <dcterms:modified xsi:type="dcterms:W3CDTF">2025-07-18T06:56:00Z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5A50A575B6424A45902CF7555B5DB94D_13</vt:lpwstr>
  </property>
</Properties>
</file>