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1D68A" w14:textId="77777777" w:rsidR="00A54A91" w:rsidRPr="00A54A91" w:rsidRDefault="00A54A91" w:rsidP="00A54A91">
      <w:pPr>
        <w:spacing w:after="0"/>
      </w:pPr>
      <w:r w:rsidRPr="00A54A91">
        <w:t xml:space="preserve">As a technically seasoned Senior Data Scientist with over 20 years of experience, I specialize in building </w:t>
      </w:r>
      <w:proofErr w:type="gramStart"/>
      <w:r w:rsidRPr="00A54A91">
        <w:t>the automated</w:t>
      </w:r>
      <w:proofErr w:type="gramEnd"/>
      <w:r w:rsidRPr="00A54A91">
        <w:t xml:space="preserve"> architectures and statistical models that define modern retail risk management. I am particularly drawn to REI’s focus on Total Retail Loss, as my career has been dedicated to bridging the gap between complex data science and actionable operational accountability. My focus is always on "doing it right"—ensuring that every model and pipeline I build is resilient, scalable, and provides a clear story to stakeholders.</w:t>
      </w:r>
    </w:p>
    <w:p w14:paraId="3860247B" w14:textId="77777777" w:rsidR="00A54A91" w:rsidRPr="00A54A91" w:rsidRDefault="00A54A91" w:rsidP="00A54A91">
      <w:pPr>
        <w:spacing w:after="0"/>
      </w:pPr>
      <w:r w:rsidRPr="00A54A91">
        <w:t>My background at Floor &amp; Decor directly supports the specialized requirements of your Risk Management team:</w:t>
      </w:r>
    </w:p>
    <w:p w14:paraId="5B644CF0" w14:textId="77777777" w:rsidR="00A54A91" w:rsidRPr="00A54A91" w:rsidRDefault="00A54A91" w:rsidP="00A54A91">
      <w:pPr>
        <w:numPr>
          <w:ilvl w:val="0"/>
          <w:numId w:val="5"/>
        </w:numPr>
        <w:spacing w:after="0"/>
      </w:pPr>
      <w:r w:rsidRPr="00A54A91">
        <w:t xml:space="preserve">Advanced Statistical Modeling: In 2021, I pioneered a cutting-edge cluster model to identify statistical outliers in store shrink, including manufacturer defects and freight claims. By utilizing quadrant analysis, I was able to identify adjustments that required immediate validation. This model was critical in preventing stores from </w:t>
      </w:r>
      <w:proofErr w:type="gramStart"/>
      <w:r w:rsidRPr="00A54A91">
        <w:t>misclassifying handling</w:t>
      </w:r>
      <w:proofErr w:type="gramEnd"/>
      <w:r w:rsidRPr="00A54A91">
        <w:t xml:space="preserve"> damage as corporate defects to protect their local bonuses.</w:t>
      </w:r>
    </w:p>
    <w:p w14:paraId="31E86D41" w14:textId="77777777" w:rsidR="00A54A91" w:rsidRPr="00A54A91" w:rsidRDefault="00A54A91" w:rsidP="00A54A91">
      <w:pPr>
        <w:numPr>
          <w:ilvl w:val="0"/>
          <w:numId w:val="5"/>
        </w:numPr>
        <w:spacing w:after="0"/>
      </w:pPr>
      <w:r w:rsidRPr="00A54A91">
        <w:t>Identifying Batch-Level Trends: Because manufacturing defects in flooring typically affect entire production batches or quarry sections, I designed my analysis to recognize that these issues rarely happen in isolation. My models tracked these patterns across multiple points in the supply chain to ensure accurate remediation and vendor accountability.</w:t>
      </w:r>
    </w:p>
    <w:p w14:paraId="3CB416D4" w14:textId="77777777" w:rsidR="00A54A91" w:rsidRPr="00A54A91" w:rsidRDefault="00A54A91" w:rsidP="00A54A91">
      <w:pPr>
        <w:numPr>
          <w:ilvl w:val="0"/>
          <w:numId w:val="5"/>
        </w:numPr>
        <w:spacing w:after="0"/>
      </w:pPr>
      <w:r w:rsidRPr="00A54A91">
        <w:t>Transforming Loss into Profit: I successfully transformed the manufacturer defect category into a profit center by developing a vendor-reimbursement framework. This included setting fixed vendor defective rates for standard billing and a "true-up" process to reconcile net adjusted costs versus invoiced costs annually. This allowed us to recover remediation costs or adjust contractual rates for the following year based on data-driven insights.</w:t>
      </w:r>
    </w:p>
    <w:p w14:paraId="63DC900A" w14:textId="77777777" w:rsidR="00A54A91" w:rsidRPr="00A54A91" w:rsidRDefault="00A54A91" w:rsidP="00A54A91">
      <w:pPr>
        <w:numPr>
          <w:ilvl w:val="0"/>
          <w:numId w:val="5"/>
        </w:numPr>
        <w:spacing w:after="0"/>
      </w:pPr>
      <w:r w:rsidRPr="00A54A91">
        <w:t>Data Engineering &amp; Visualization: I am an expert in SQL, Python, and VBA, with extensive experience building automated pipelines to acquire and curate data from diverse sources. I excel at translating these complex quantitative findings into clear visualizations and precise reports that help senior executives make informed strategic decisions.</w:t>
      </w:r>
    </w:p>
    <w:p w14:paraId="1458A3BB" w14:textId="77777777" w:rsidR="00A54A91" w:rsidRPr="00A54A91" w:rsidRDefault="00A54A91" w:rsidP="00852B97">
      <w:pPr>
        <w:spacing w:after="0"/>
      </w:pPr>
      <w:r w:rsidRPr="00A54A91">
        <w:t xml:space="preserve">I am a mission-driven leader who thrives in complex, high-stakes retail environments. </w:t>
      </w:r>
    </w:p>
    <w:p w14:paraId="0339DB24" w14:textId="6B9A2A60" w:rsidR="00A54A91" w:rsidRPr="00A54A91" w:rsidRDefault="00A54A91" w:rsidP="00852B97">
      <w:pPr>
        <w:spacing w:after="0"/>
      </w:pPr>
      <w:r w:rsidRPr="00A54A91">
        <w:t>I look forward to discussing how my experience in asset protection and retail data science can contribute to the success of the REI team.</w:t>
      </w:r>
    </w:p>
    <w:p w14:paraId="358745AE" w14:textId="77777777" w:rsidR="00A54A91" w:rsidRPr="00A54A91" w:rsidRDefault="00A54A91" w:rsidP="00852B97">
      <w:pPr>
        <w:spacing w:after="0"/>
      </w:pPr>
    </w:p>
    <w:p w14:paraId="4E8DF624" w14:textId="38C89CF3" w:rsidR="00852B97" w:rsidRPr="00A54A91" w:rsidRDefault="00852B97" w:rsidP="00852B97">
      <w:pPr>
        <w:spacing w:after="0"/>
      </w:pPr>
      <w:r w:rsidRPr="003274BB">
        <w:t>Best regards,</w:t>
      </w:r>
      <w:r w:rsidRPr="003274BB">
        <w:br/>
        <w:t>David A. Morgan</w:t>
      </w:r>
    </w:p>
    <w:p w14:paraId="1F3F2DA1" w14:textId="02F02767" w:rsidR="00A54A91" w:rsidRPr="00A54A91" w:rsidRDefault="00A54A91" w:rsidP="00852B97">
      <w:pPr>
        <w:spacing w:after="0"/>
      </w:pPr>
      <w:r w:rsidRPr="00A54A91">
        <w:t>https://damgooddata.com/</w:t>
      </w:r>
    </w:p>
    <w:p w14:paraId="7FE9F892" w14:textId="0D9DD465" w:rsidR="00BF216F" w:rsidRPr="00A54A91" w:rsidRDefault="00BF216F" w:rsidP="00852B97"/>
    <w:sectPr w:rsidR="00BF216F" w:rsidRPr="00A54A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E34A8"/>
    <w:multiLevelType w:val="multilevel"/>
    <w:tmpl w:val="8F3E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B383C"/>
    <w:multiLevelType w:val="multilevel"/>
    <w:tmpl w:val="0546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021688"/>
    <w:multiLevelType w:val="multilevel"/>
    <w:tmpl w:val="1F06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90687A"/>
    <w:multiLevelType w:val="multilevel"/>
    <w:tmpl w:val="9CDA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243F24"/>
    <w:multiLevelType w:val="multilevel"/>
    <w:tmpl w:val="2EC8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4020039">
    <w:abstractNumId w:val="1"/>
  </w:num>
  <w:num w:numId="2" w16cid:durableId="622469567">
    <w:abstractNumId w:val="3"/>
  </w:num>
  <w:num w:numId="3" w16cid:durableId="2048331931">
    <w:abstractNumId w:val="4"/>
  </w:num>
  <w:num w:numId="4" w16cid:durableId="933631340">
    <w:abstractNumId w:val="0"/>
  </w:num>
  <w:num w:numId="5" w16cid:durableId="6112848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4BB"/>
    <w:rsid w:val="00096FF0"/>
    <w:rsid w:val="00190CD2"/>
    <w:rsid w:val="001B7061"/>
    <w:rsid w:val="003274BB"/>
    <w:rsid w:val="003C4797"/>
    <w:rsid w:val="00511C00"/>
    <w:rsid w:val="005F446E"/>
    <w:rsid w:val="00604425"/>
    <w:rsid w:val="006256FD"/>
    <w:rsid w:val="007364CF"/>
    <w:rsid w:val="007E334B"/>
    <w:rsid w:val="00852B97"/>
    <w:rsid w:val="00A54A91"/>
    <w:rsid w:val="00BF216F"/>
    <w:rsid w:val="00E05855"/>
    <w:rsid w:val="00E45629"/>
    <w:rsid w:val="00EE3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A10D3"/>
  <w15:chartTrackingRefBased/>
  <w15:docId w15:val="{022EA1DF-A011-4F22-A97F-B9CD0D505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B97"/>
  </w:style>
  <w:style w:type="paragraph" w:styleId="Heading1">
    <w:name w:val="heading 1"/>
    <w:basedOn w:val="Normal"/>
    <w:next w:val="Normal"/>
    <w:link w:val="Heading1Char"/>
    <w:uiPriority w:val="9"/>
    <w:qFormat/>
    <w:rsid w:val="003274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74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4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4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4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4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4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4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4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4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74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4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4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4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4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4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4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4BB"/>
    <w:rPr>
      <w:rFonts w:eastAsiaTheme="majorEastAsia" w:cstheme="majorBidi"/>
      <w:color w:val="272727" w:themeColor="text1" w:themeTint="D8"/>
    </w:rPr>
  </w:style>
  <w:style w:type="paragraph" w:styleId="Title">
    <w:name w:val="Title"/>
    <w:basedOn w:val="Normal"/>
    <w:next w:val="Normal"/>
    <w:link w:val="TitleChar"/>
    <w:uiPriority w:val="10"/>
    <w:qFormat/>
    <w:rsid w:val="003274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4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4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4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4BB"/>
    <w:pPr>
      <w:spacing w:before="160"/>
      <w:jc w:val="center"/>
    </w:pPr>
    <w:rPr>
      <w:i/>
      <w:iCs/>
      <w:color w:val="404040" w:themeColor="text1" w:themeTint="BF"/>
    </w:rPr>
  </w:style>
  <w:style w:type="character" w:customStyle="1" w:styleId="QuoteChar">
    <w:name w:val="Quote Char"/>
    <w:basedOn w:val="DefaultParagraphFont"/>
    <w:link w:val="Quote"/>
    <w:uiPriority w:val="29"/>
    <w:rsid w:val="003274BB"/>
    <w:rPr>
      <w:i/>
      <w:iCs/>
      <w:color w:val="404040" w:themeColor="text1" w:themeTint="BF"/>
    </w:rPr>
  </w:style>
  <w:style w:type="paragraph" w:styleId="ListParagraph">
    <w:name w:val="List Paragraph"/>
    <w:basedOn w:val="Normal"/>
    <w:uiPriority w:val="34"/>
    <w:qFormat/>
    <w:rsid w:val="003274BB"/>
    <w:pPr>
      <w:ind w:left="720"/>
      <w:contextualSpacing/>
    </w:pPr>
  </w:style>
  <w:style w:type="character" w:styleId="IntenseEmphasis">
    <w:name w:val="Intense Emphasis"/>
    <w:basedOn w:val="DefaultParagraphFont"/>
    <w:uiPriority w:val="21"/>
    <w:qFormat/>
    <w:rsid w:val="003274BB"/>
    <w:rPr>
      <w:i/>
      <w:iCs/>
      <w:color w:val="2F5496" w:themeColor="accent1" w:themeShade="BF"/>
    </w:rPr>
  </w:style>
  <w:style w:type="paragraph" w:styleId="IntenseQuote">
    <w:name w:val="Intense Quote"/>
    <w:basedOn w:val="Normal"/>
    <w:next w:val="Normal"/>
    <w:link w:val="IntenseQuoteChar"/>
    <w:uiPriority w:val="30"/>
    <w:qFormat/>
    <w:rsid w:val="003274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4BB"/>
    <w:rPr>
      <w:i/>
      <w:iCs/>
      <w:color w:val="2F5496" w:themeColor="accent1" w:themeShade="BF"/>
    </w:rPr>
  </w:style>
  <w:style w:type="character" w:styleId="IntenseReference">
    <w:name w:val="Intense Reference"/>
    <w:basedOn w:val="DefaultParagraphFont"/>
    <w:uiPriority w:val="32"/>
    <w:qFormat/>
    <w:rsid w:val="003274BB"/>
    <w:rPr>
      <w:b/>
      <w:bCs/>
      <w:smallCaps/>
      <w:color w:val="2F5496" w:themeColor="accent1" w:themeShade="BF"/>
      <w:spacing w:val="5"/>
    </w:rPr>
  </w:style>
  <w:style w:type="paragraph" w:styleId="NormalWeb">
    <w:name w:val="Normal (Web)"/>
    <w:basedOn w:val="Normal"/>
    <w:uiPriority w:val="99"/>
    <w:semiHidden/>
    <w:unhideWhenUsed/>
    <w:rsid w:val="003274BB"/>
    <w:rPr>
      <w:rFonts w:ascii="Times New Roman" w:hAnsi="Times New Roman" w:cs="Times New Roman"/>
    </w:rPr>
  </w:style>
  <w:style w:type="character" w:styleId="Hyperlink">
    <w:name w:val="Hyperlink"/>
    <w:basedOn w:val="DefaultParagraphFont"/>
    <w:uiPriority w:val="99"/>
    <w:unhideWhenUsed/>
    <w:rsid w:val="003274BB"/>
    <w:rPr>
      <w:color w:val="0563C1" w:themeColor="hyperlink"/>
      <w:u w:val="single"/>
    </w:rPr>
  </w:style>
  <w:style w:type="character" w:styleId="UnresolvedMention">
    <w:name w:val="Unresolved Mention"/>
    <w:basedOn w:val="DefaultParagraphFont"/>
    <w:uiPriority w:val="99"/>
    <w:semiHidden/>
    <w:unhideWhenUsed/>
    <w:rsid w:val="003274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372</Words>
  <Characters>2123</Characters>
  <Application>Microsoft Office Word</Application>
  <DocSecurity>0</DocSecurity>
  <Lines>17</Lines>
  <Paragraphs>4</Paragraphs>
  <ScaleCrop>false</ScaleCrop>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Morgan</dc:creator>
  <cp:keywords/>
  <dc:description/>
  <cp:lastModifiedBy>David Morgan</cp:lastModifiedBy>
  <cp:revision>2</cp:revision>
  <dcterms:created xsi:type="dcterms:W3CDTF">2026-01-19T20:08:00Z</dcterms:created>
  <dcterms:modified xsi:type="dcterms:W3CDTF">2026-01-19T20:08:00Z</dcterms:modified>
</cp:coreProperties>
</file>