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A5A5A"/>
          <w:sz w:val="18"/>
          <w:szCs w:val="18"/>
        </w:rPr>
        <w:t xml:space="preserve">DEEPSHIFT AI  ·  AI SUMMER INTERNSHIP 2026</w:t>
      </w:r>
    </w:p>
    <w:p>
      <w:pPr>
        <w:spacing w:after="30"/>
      </w:pPr>
      <w:r>
        <w:rPr>
          <w:b/>
          <w:bCs/>
          <w:color w:val="1F3A5F"/>
          <w:sz w:val="20"/>
          <w:szCs w:val="20"/>
        </w:rPr>
        <w:t xml:space="preserve">PROJECT 3  —  CYBERSECURITY</w:t>
      </w:r>
    </w:p>
    <w:p>
      <w:pPr>
        <w:pBdr>
          <w:bottom w:val="single" w:color="1F3A5F" w:sz="10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00" w:before="60"/>
      </w:pPr>
      <w:r>
        <w:rPr>
          <w:b/>
          <w:bCs/>
          <w:color w:val="222222"/>
          <w:sz w:val="40"/>
          <w:szCs w:val="40"/>
        </w:rPr>
        <w:t xml:space="preserve">Agentic SOC Co-Pilot for Autonomous Alert Triage &amp; Root-Cause Analysis</w:t>
      </w:r>
    </w:p>
    <w:p>
      <w:pPr>
        <w:spacing w:after="80"/>
      </w:pPr>
      <w:r>
        <w:rPr>
          <w:i/>
          <w:iCs/>
          <w:color w:val="1F3A5F"/>
          <w:sz w:val="20"/>
          <w:szCs w:val="20"/>
        </w:rPr>
        <w:t xml:space="preserve">Agentic AI  ·  ReAct  ·  Tool Use  ·  RAG  ·  MITRE ATT&amp;CK</w:t>
      </w:r>
    </w:p>
    <w:p>
      <w:pPr>
        <w:spacing w:after="120" w:line="276"/>
      </w:pPr>
      <w:r>
        <w:rPr>
          <w:i/>
          <w:iCs/>
          <w:color w:val="333333"/>
        </w:rPr>
        <w:t xml:space="preserve">Build a ReAct-style agent that ingests a SIEM alert, autonomously plans an investigation across telemetry tools, and produces a structured root-cause analysis with ATT&amp;CK tags and containment recommendations.</w:t>
      </w:r>
    </w:p>
    <w:p>
      <w:pPr>
        <w:spacing w:after="40"/>
      </w:pPr>
      <w:r>
        <w:rPr>
          <w:color w:val="5A5A5A"/>
          <w:sz w:val="18"/>
          <w:szCs w:val="18"/>
        </w:rPr>
        <w:t xml:space="preserve">Format: 8-week engagement · Audience: Master's-level intern · Deliverable: working system + reproducible benchmark + technical write-up</w:t>
      </w:r>
    </w:p>
    <w:p>
      <w:pPr>
        <w:pBdr>
          <w:bottom w:val="single" w:color="1F3A5F" w:sz="10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20"/>
      </w:pPr>
      <w:r>
        <w:t xml:space="preserve"/>
      </w:r>
    </w:p>
    <w:p>
      <w:pPr>
        <w:pStyle w:val="Heading1"/>
      </w:pPr>
      <w:r>
        <w:t xml:space="preserve">1. Project Context &amp; Why It Matters</w:t>
      </w:r>
    </w:p>
    <w:p>
      <w:pPr>
        <w:spacing w:after="120" w:line="276"/>
      </w:pPr>
      <w:r>
        <w:t xml:space="preserve">Security Operations Centers are drowning in alerts, and analyst fatigue keeps mean-time-to-resolution stubbornly high. Agentic LLMs that autonomously decompose an investigation, query multiple telemetry sources, and propose a root cause are the dominant SecOps direction of 2025-2026 — Microsoft's Security Copilot now reports ~75% of phishing/malware investigations automated in live environments.</w:t>
      </w:r>
    </w:p>
    <w:p>
      <w:pPr>
        <w:spacing w:after="120" w:line="276"/>
      </w:pPr>
      <w:r>
        <w:t xml:space="preserve">You will build a scoped, open-stack version: an agent that plans an investigation, calls tools (log search, threat-intel, an asset/identity graph, ATT&amp;CK mapping), and outputs a structured RCA with a confidence score and recommended containment. LangGraph state machines with human-in-the-loop checkpoints are the reference architecture.</w:t>
      </w:r>
    </w:p>
    <w:p>
      <w:pPr>
        <w:spacing w:after="120" w:line="276"/>
      </w:pPr>
      <w:r>
        <w:t xml:space="preserve">The valuable, hard parts are tool-use reliability (validating tool arguments before execution), grounding findings in the MITRE ATT&amp;CK matrix, and blast-radius reasoning over an asset graph. This connects directly to autonomous NOC/SOC reasoning patterns.</w:t>
      </w:r>
    </w:p>
    <w:p>
      <w:pPr>
        <w:spacing w:after="20"/>
      </w:pPr>
      <w:r>
        <w:t xml:space="preserve"/>
      </w:r>
    </w:p>
    <w:p>
      <w:pPr>
        <w:pStyle w:val="Heading1"/>
      </w:pPr>
      <w:r>
        <w:t xml:space="preserve">2. Objectives &amp; Expected Outcomes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a ReAct-style agent that ingests a SIEM alert and autonomously plans an investigation.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Give the agent a tool layer (log search, threat-intel lookup, asset/identity graph, ATT&amp;CK mapping) and let it choose tools dynamically.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Produce a structured root-cause analysis with a confidence score, ATT&amp;CK technique tags, and recommended containment actions.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guardrails that validate tool arguments before execution.</w:t>
      </w:r>
    </w:p>
    <w:p>
      <w:pPr>
        <w:spacing w:after="20"/>
      </w:pPr>
      <w:r>
        <w:t xml:space="preserve"/>
      </w:r>
    </w:p>
    <w:p>
      <w:pPr>
        <w:pStyle w:val="Heading1"/>
      </w:pPr>
      <w:r>
        <w:t xml:space="preserve">3. State-of-the-Art Phase (Weeks 1–2)</w:t>
      </w:r>
    </w:p>
    <w:p>
      <w:pPr>
        <w:spacing w:after="120" w:line="276"/>
      </w:pPr>
      <w:r>
        <w:rPr>
          <w:b/>
          <w:bCs/>
        </w:rPr>
        <w:t xml:space="preserve">Mandatory study phase. </w:t>
      </w:r>
      <w:r>
        <w:t xml:space="preserve">Before writing any code, survey the current frontier and produce a 3–4 page state-of-the-art note that positions your project against the systems below. Every design choice you make later must reference this note. The landscape summarised here is current as of mid-2026.</w:t>
      </w:r>
    </w:p>
    <w:p>
      <w:pPr>
        <w:spacing w:after="120" w:line="276"/>
      </w:pPr>
      <w:r>
        <w:t xml:space="preserve">Agentic SOC is the 2025-2026 paradigm. Study Microsoft Security Copilot's autonomous triage agents and Cisco/Splunk's Triage Agent for the product view, and the LanG paper (a 5-node LangGraph SOC pipeline with HIL checkpoints) plus the MDPI 'AI-Augmented SOC' survey for the research view. Note the reference architecture: a stateful graph, dynamic tool selection, and human checkpoints on high-impact actions.</w:t>
      </w:r>
    </w:p>
    <w:p>
      <w:pPr>
        <w:spacing w:after="120" w:line="276"/>
      </w:pPr>
      <w:r>
        <w:t xml:space="preserve">For root-cause / provenance reasoning, review Kairos and MAGIC (provenance-graph APT detection) and OCR-APT (reconstructing attack stories from audit logs with LLMs). For ATT&amp;CK grounding, review RAM (LLM → ATT&amp;CK rule mapping).</w:t>
      </w:r>
    </w:p>
    <w:p>
      <w:pPr>
        <w:spacing w:after="120" w:line="276"/>
      </w:pPr>
      <w:r>
        <w:t xml:space="preserve">Prescribed architecture: LangGraph agent over an open model served by vLLM, with tools wrapping OpenSearch/Elastic log search, a Neo4j asset/identity graph for blast-radius reasoning, and a vector store of past incidents for retrieval-augmented context. Guard every tool call.</w:t>
      </w:r>
    </w:p>
    <w:p>
      <w:pPr>
        <w:pStyle w:val="Heading3"/>
      </w:pPr>
      <w:r>
        <w:t xml:space="preserve">Key systems &amp; references to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 / method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take from it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Microsoft agentic SOC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Autonomous triage agents in production; framing of the agentic SOC.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hyperlink w:history="1" r:id="rIdp9xjyo6xrnywppvlycc-5">
              <w:r>
                <w:rPr>
                  <w:rStyle w:val="Hyperlink"/>
                  <w:sz w:val="18"/>
                  <w:szCs w:val="18"/>
                </w:rPr>
                <w:t xml:space="preserve">www.microsoft.com/en-us/security/blog/2026/04/09/the-agentic-soc-rethinking-secops-for-the-next-decade</w:t>
              </w:r>
            </w:hyperlink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LanG (LangGraph SOC pipeline)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5-node LangGraph investigation pipeline with human-in-the-loop checkpoints.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hyperlink w:history="1" r:id="rIdzhodlfro84bwwd058w2dr">
              <w:r>
                <w:rPr>
                  <w:rStyle w:val="Hyperlink"/>
                  <w:sz w:val="18"/>
                  <w:szCs w:val="18"/>
                </w:rPr>
                <w:t xml:space="preserve">arxiv.org/html/2604.05440v1</w:t>
              </w:r>
            </w:hyperlink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AI-Augmented SOC survey (MDPI)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Peer-reviewed survey of LLMs/agents for SOC automation.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hyperlink w:history="1" r:id="rIdrcq8liwtnfq4kll2n3mio">
              <w:r>
                <w:rPr>
                  <w:rStyle w:val="Hyperlink"/>
                  <w:sz w:val="18"/>
                  <w:szCs w:val="18"/>
                </w:rPr>
                <w:t xml:space="preserve">www.mdpi.com/2624-800X/5/4/95</w:t>
              </w:r>
            </w:hyperlink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OCR-APT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Reconstructing APT attack stories from audit logs with subgraph anomaly + LLMs.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hyperlink w:history="1" r:id="rId9wdcgvtnb7f1q4d7s63gu">
              <w:r>
                <w:rPr>
                  <w:rStyle w:val="Hyperlink"/>
                  <w:sz w:val="18"/>
                  <w:szCs w:val="18"/>
                </w:rPr>
                <w:t xml:space="preserve">arxiv.org/pdf/2510.15188</w:t>
              </w:r>
            </w:hyperlink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RAM: LLM → ATT&amp;CK mapping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Mapping SIEM rules/findings to ATT&amp;CK techniques with LLMs.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hyperlink w:history="1" r:id="rIdjfn6jstsmqx3cedfmdtoo">
              <w:r>
                <w:rPr>
                  <w:rStyle w:val="Hyperlink"/>
                  <w:sz w:val="18"/>
                  <w:szCs w:val="18"/>
                </w:rPr>
                <w:t xml:space="preserve">arxiv.org/pdf/2502.02337</w:t>
              </w:r>
            </w:hyperlink>
          </w:p>
        </w:tc>
      </w:tr>
    </w:tbl>
    <w:p>
      <w:pPr>
        <w:spacing w:after="20"/>
      </w:pPr>
      <w:r>
        <w:t xml:space="preserve"/>
      </w:r>
    </w:p>
    <w:p>
      <w:pPr>
        <w:pStyle w:val="Heading1"/>
      </w:pPr>
      <w:r>
        <w:t xml:space="preserve">4. Step-by-Step Methodology</w:t>
      </w:r>
    </w:p>
    <w:p>
      <w:pPr>
        <w:spacing w:after="120" w:line="276"/>
      </w:pPr>
      <w:r>
        <w:rPr>
          <w:b/>
          <w:bCs/>
        </w:rPr>
        <w:t xml:space="preserve">Follow these steps in order. </w:t>
      </w:r>
      <w:r>
        <w:t xml:space="preserve">Each builds on the previous one; do not skip ahead. Every step names a concrete artifact you must produce.</w:t>
      </w:r>
    </w:p>
    <w:p>
      <w:pPr>
        <w:pStyle w:val="Heading3"/>
      </w:pPr>
      <w:r>
        <w:t xml:space="preserve">Step 1. Stand up the lab range + ingest labeled 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Load a labeled incident/alert dataset (Splunk BOTS v3, OTRF Security-Datasets/Mordor) into a log store (OpenSearch/Elastic).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Define the agent's tool interfaces (log search, threat-intel, asset graph, ATT&amp;CK mapping) and the agent state schema.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Deliverable: lab range + tool interface stubs + state schema.</w:t>
      </w:r>
    </w:p>
    <w:p>
      <w:pPr>
        <w:pStyle w:val="Heading3"/>
      </w:pPr>
      <w:r>
        <w:t xml:space="preserve">Step 2. Implement the ReAct loop + tool calling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the LangGraph state machine: plan → select tool → call → observe → refine. Serve an open model (Qwen3 / Llama-3.x) via vLLM with tool-calling.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ATT&amp;CK technique tagging of observations. Get end-to-end triage working on simple alerts.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Deliverable: working agent triaging simple alerts with ATT&amp;CK tags.</w:t>
      </w:r>
    </w:p>
    <w:p>
      <w:pPr>
        <w:pStyle w:val="Heading3"/>
      </w:pPr>
      <w:r>
        <w:t xml:space="preserve">Step 3. Add the asset/identity graph + retrieval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Load assets/identities into Neo4j for blast-radius reasoning; add a vector store of past incidents for retrieval-augmented context.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Deliverable: graph + past-incident retrieval wired into the agent.</w:t>
      </w:r>
    </w:p>
    <w:p>
      <w:pPr>
        <w:pStyle w:val="Heading3"/>
      </w:pPr>
      <w:r>
        <w:t xml:space="preserve">Step 4. Structured RCA + confidence + guardrails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Produce a structured RCA output (root cause, evidence, ATT&amp;CK techniques, confidence, containment actions). Add guardrails that validate tool arguments before execution.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Deliverable: structured RCA reports with confidence scoring and guarded tool use.</w:t>
      </w:r>
    </w:p>
    <w:p>
      <w:pPr>
        <w:pStyle w:val="Heading3"/>
      </w:pPr>
      <w:r>
        <w:t xml:space="preserve">Step 5. Evaluate vs analyst baselines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Evaluate triage accuracy and simulated MTTR against analyst baselines; measure ATT&amp;CK-mapping precision/recall.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Deliverable: evaluation harness + results.</w:t>
      </w:r>
    </w:p>
    <w:p>
      <w:pPr>
        <w:pStyle w:val="Heading3"/>
      </w:pPr>
      <w:r>
        <w:t xml:space="preserve">Step 6. Demo UI + report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a lightweight demo UI showing the agent's reasoning trace and RCA.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Deliverable: demo + write-up.</w:t>
      </w:r>
    </w:p>
    <w:p>
      <w:pPr>
        <w:spacing w:after="20"/>
      </w:pPr>
      <w:r>
        <w:t xml:space="preserve"/>
      </w:r>
    </w:p>
    <w:p>
      <w:pPr>
        <w:pStyle w:val="Heading1"/>
      </w:pPr>
      <w:r>
        <w:t xml:space="preserve">5. Building the Project Dataset</w:t>
      </w:r>
    </w:p>
    <w:p>
      <w:pPr>
        <w:spacing w:after="120" w:line="276"/>
      </w:pPr>
      <w:r>
        <w:rPr>
          <w:b/>
          <w:bCs/>
        </w:rPr>
        <w:t xml:space="preserve">This is the foundation of the whole project. </w:t>
      </w:r>
      <w:r>
        <w:t xml:space="preserve">You will assemble your dataset from two complementary sources: (a) the best public datasets available on the web, and (b) synthetic data generated with frontier models. Combine them deliberately — real data for realism and evaluation, synthetic data for coverage, balance, and rare cases.</w:t>
      </w:r>
    </w:p>
    <w:p>
      <w:pPr>
        <w:pStyle w:val="Heading3"/>
      </w:pPr>
      <w:r>
        <w:t xml:space="preserve">5.1  Start from the best public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Dataset / source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 &amp; why it matters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 &amp; licence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hyperlink w:history="1" r:id="rId5ll9hdhhqrszd_yedxljr">
              <w:r>
                <w:rPr>
                  <w:rStyle w:val="Hyperlink"/>
                  <w:sz w:val="18"/>
                  <w:szCs w:val="18"/>
                </w:rPr>
                <w:t xml:space="preserve">Splunk BOTS v3 / v1</w:t>
              </w:r>
            </w:hyperlink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Pre-indexed, labeled SOC incident data — your primary alert/incident source.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CC0 (open).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hyperlink w:history="1" r:id="rIdh3tgugheedmlsfyrgwl8i">
              <w:r>
                <w:rPr>
                  <w:rStyle w:val="Hyperlink"/>
                  <w:sz w:val="18"/>
                  <w:szCs w:val="18"/>
                </w:rPr>
                <w:t xml:space="preserve">Splunk attack_data + Attack Range</w:t>
              </w:r>
            </w:hyperlink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Curated attack telemetry, continuously updated, plus a generator to create more.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Open source.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hyperlink w:history="1" r:id="rId7qjmq1vhd8yt098dtmwvo">
              <w:r>
                <w:rPr>
                  <w:rStyle w:val="Hyperlink"/>
                  <w:sz w:val="18"/>
                  <w:szCs w:val="18"/>
                </w:rPr>
                <w:t xml:space="preserve">OTRF Security-Datasets (Mordor)</w:t>
              </w:r>
            </w:hyperlink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JSON security events tagged by ATT&amp;CK tactic/technique — ideal for ATT&amp;CK grounding.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Open source.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hyperlink w:history="1" r:id="rIdkdnnia_9-99csi5uuwigi">
              <w:r>
                <w:rPr>
                  <w:rStyle w:val="Hyperlink"/>
                  <w:sz w:val="18"/>
                  <w:szCs w:val="18"/>
                </w:rPr>
                <w:t xml:space="preserve">EVTX-ATTACK-SAMPLES</w:t>
              </w:r>
            </w:hyperlink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270+ EVTX samples mapped to ATT&amp;CK for detection/triage.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Open source.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hyperlink w:history="1" r:id="rIdlocl1ttyfcks6alqvcffc">
              <w:r>
                <w:rPr>
                  <w:rStyle w:val="Hyperlink"/>
                  <w:sz w:val="18"/>
                  <w:szCs w:val="18"/>
                </w:rPr>
                <w:t xml:space="preserve">Loghub (HDFS / BGL)</w:t>
              </w:r>
            </w:hyperlink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Large labeled log datasets for log-search tooling and anomaly context.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Free for research (cite required).</w:t>
            </w:r>
          </w:p>
        </w:tc>
      </w:tr>
    </w:tbl>
    <w:p>
      <w:pPr>
        <w:spacing w:after="100" w:line="276"/>
      </w:pPr>
      <w:r>
        <w:rPr>
          <w:b/>
          <w:bCs/>
        </w:rPr>
        <w:t xml:space="preserve">Access lead-time: </w:t>
      </w:r>
      <w:r>
        <w:t xml:space="preserve">All primary datasets here are openly downloadable — no credentialing needed. Confirm the OTRF/Mordor repo is live before assigning; Splunk BOTS is the most reliable starting point.</w:t>
      </w:r>
    </w:p>
    <w:p>
      <w:pPr>
        <w:pStyle w:val="Heading3"/>
      </w:pPr>
      <w:r>
        <w:t xml:space="preserve">5.2  Generate &amp; augment data with frontier models</w:t>
      </w:r>
    </w:p>
    <w:p>
      <w:pPr>
        <w:spacing w:after="120" w:line="276"/>
      </w:pPr>
      <w:r>
        <w:rPr>
          <w:b/>
          <w:bCs/>
        </w:rPr>
        <w:t xml:space="preserve">Use a frontier model (GPT-5 / Claude Opus 4.x class) as a data factory. </w:t>
      </w:r>
      <w:r>
        <w:t xml:space="preserve">Follow this recipe: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Follow Microsoft's AI-assisted synthetic-attack-log pattern: a Generator → Evaluator → Improver agentic loop that produces labeled attack logs conditioned on specific ATT&amp;CK techniques, controlling coverage and class balance.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Use a frontier model to generate realistic multi-step incident narratives (alert → pivot → escalation) with gold root causes, to train and test the agent's planning.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Generate synthetic CTI (SynthCTI pattern) to strengthen ATT&amp;CK technique mapping on rare techniques.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Generate benign look-alike sequences (hard negatives) so the agent learns not to over-escalate.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Ground all generation against the ATT&amp;CK knowledge base (RAG) so labels stay valid.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Have a mentor spot-check generated incidents for plausibility before use.</w:t>
      </w:r>
    </w:p>
    <w:p>
      <w:pPr>
        <w:spacing w:after="100" w:line="276"/>
      </w:pPr>
      <w:r>
        <w:rPr>
          <w:b/>
          <w:bCs/>
        </w:rPr>
        <w:t xml:space="preserve">Quality gate: </w:t>
      </w:r>
      <w:r>
        <w:t xml:space="preserve">Synthetic incidents expand coverage of rare ATT&amp;CK techniques and multi-step chains. Report triage/MTTR metrics on real labeled data (BOTS/Mordor), using synthetic only for training and stress-tests.</w:t>
      </w:r>
    </w:p>
    <w:p>
      <w:pPr>
        <w:spacing w:after="20"/>
      </w:pPr>
      <w:r>
        <w:t xml:space="preserve"/>
      </w:r>
    </w:p>
    <w:p>
      <w:pPr>
        <w:pStyle w:val="Heading1"/>
      </w:pPr>
      <w:r>
        <w:t xml:space="preserve">6. Mandated Technical Stack</w:t>
      </w:r>
    </w:p>
    <w:p>
      <w:pPr>
        <w:spacing w:after="120" w:line="276"/>
      </w:pPr>
      <w:r>
        <w:rPr>
          <w:b/>
          <w:bCs/>
        </w:rPr>
        <w:t xml:space="preserve">These choices are imposed, not optional. </w:t>
      </w:r>
      <w:r>
        <w:t xml:space="preserve">They are the fastest, most efficient path to a strong result and keep your work reproducible and mentorable. Deviate only with your mentor's written agreement.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60"/>
        <w:gridCol w:w="40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this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Agent orchestration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b/>
                <w:bCs/>
                <w:sz w:val="18"/>
                <w:szCs w:val="18"/>
              </w:rPr>
              <w:t xml:space="preserve">LangGraph (ReAct + MCP tools)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Stateful graph with HIL checkpoints — the reference SOC-agent architecture.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Model serving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b/>
                <w:bCs/>
                <w:sz w:val="18"/>
                <w:szCs w:val="18"/>
              </w:rPr>
              <w:t xml:space="preserve">vLLM (≥ current release)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High-throughput serving with tool-call/reasoning parsers.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Open models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b/>
                <w:bCs/>
                <w:sz w:val="18"/>
                <w:szCs w:val="18"/>
              </w:rPr>
              <w:t xml:space="preserve">Qwen3 series / Llama-3.x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Strong open tool-use models to serve locally.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Log store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b/>
                <w:bCs/>
                <w:sz w:val="18"/>
                <w:szCs w:val="18"/>
              </w:rPr>
              <w:t xml:space="preserve">OpenSearch / Elasticsearch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Full-text log search as an agent tool.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Asset/identity graph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b/>
                <w:bCs/>
                <w:sz w:val="18"/>
                <w:szCs w:val="18"/>
              </w:rPr>
              <w:t xml:space="preserve">Neo4j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Blast-radius and lateral-movement reasoning.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Retrieval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b/>
                <w:bCs/>
                <w:sz w:val="18"/>
                <w:szCs w:val="18"/>
              </w:rPr>
              <w:t xml:space="preserve">Qdrant + past-incident vectors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Retrieval-augmented context from prior investigations.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Taxonomy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b/>
                <w:bCs/>
                <w:sz w:val="18"/>
                <w:szCs w:val="18"/>
              </w:rPr>
              <w:t xml:space="preserve">MITRE ATT&amp;CK (+ ATLAS)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Grounds findings and containment recommendations.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1"/>
      </w:pPr>
      <w:r>
        <w:t xml:space="preserve">7. Eight-Week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60"/>
        <w:gridCol w:w="45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Concrete output by end of week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Lab range + data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BOTS/Mordor ingested; tool interfaces and agent state schema defined.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Tool layer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Log-search, threat-intel and ATT&amp;CK-mapping tools stubbed and callable.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ReAct loop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End-to-end triage on simple alerts with ATT&amp;CK tagging.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Asset graph + retrieval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Neo4j blast-radius reasoning and past-incident retrieval wired in.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Structured RCA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RCA output with confidence scoring; synthetic incidents generated.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Guardrails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Tool-argument validation and HIL checkpoints on high-impact actions.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Evaluation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Triage accuracy + simulated MTTR vs analyst baseline; ATT&amp;CK precision/recall.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Deliver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7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sz w:val="18"/>
                <w:szCs w:val="18"/>
              </w:rPr>
              <w:t xml:space="preserve">Demo UI, evaluation report and write-up.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1"/>
      </w:pPr>
      <w:r>
        <w:t xml:space="preserve">8. Deliverables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Working agentic SOC co-pilot with a tool-calling backbone.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Evaluation harness on a labeled incident set with triage-accuracy and MTTR metrics.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Structured RCA reports with ATT&amp;CK mapping and a lightweight demo interface.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Reproducible code with README and environment spec.</w:t>
      </w:r>
    </w:p>
    <w:p>
      <w:pPr>
        <w:spacing w:after="20"/>
      </w:pPr>
      <w:r>
        <w:t xml:space="preserve"/>
      </w:r>
    </w:p>
    <w:p>
      <w:pPr>
        <w:pStyle w:val="Heading1"/>
      </w:pPr>
      <w:r>
        <w:t xml:space="preserve">9. Evaluation &amp; Success Criteria</w:t>
      </w:r>
    </w:p>
    <w:p>
      <w:pPr>
        <w:spacing w:after="120" w:line="276"/>
      </w:pPr>
      <w:r>
        <w:rPr>
          <w:b/>
          <w:bCs/>
        </w:rPr>
        <w:t xml:space="preserve">You will be judged on rigour of evaluation, not on a working demo alone. </w:t>
      </w:r>
      <w:r>
        <w:t xml:space="preserve">Use meaningful baselines and the metrics below.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Triage: verdict accuracy and false-positive reduction vs an analyst/baseline.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Efficiency: simulated MTTR vs baseline.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ATT&amp;CK mapping: multi-label precision/recall/F1.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RCA quality: root-cause correctness and evidence completeness on labeled incidents.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Agent safety: R-Judge / AgentAuditor-style rating of proposed actions.</w:t>
      </w:r>
    </w:p>
    <w:p>
      <w:pPr>
        <w:spacing w:after="20"/>
      </w:pPr>
      <w:r>
        <w:t xml:space="preserve"/>
      </w:r>
    </w:p>
    <w:p>
      <w:pPr>
        <w:pStyle w:val="Heading1"/>
      </w:pPr>
      <w:r>
        <w:t xml:space="preserve">10. Stretch Goals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a human-in-the-loop feedback channel that improves the agent over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SPRT-style early stopping so the agent spends deep-investigation compute only on alerts that warrant it.</w:t>
      </w:r>
    </w:p>
    <w:p>
      <w:pPr>
        <w:spacing w:after="20"/>
      </w:pPr>
      <w:r>
        <w:t xml:space="preserve"/>
      </w:r>
    </w:p>
    <w:p>
      <w:pPr>
        <w:pStyle w:val="Heading1"/>
      </w:pPr>
      <w:r>
        <w:t xml:space="preserve">11. Prerequisite Skills</w:t>
      </w:r>
    </w:p>
    <w:p>
      <w:pPr>
        <w:spacing w:after="120" w:line="276"/>
      </w:pPr>
      <w:r>
        <w:t xml:space="preserve">Python, LangGraph/LangChain, SIEM and log fundamentals, MITRE ATT&amp;CK, and basic graph databases (Neo4j).</w:t>
      </w:r>
    </w:p>
    <w:p>
      <w:pPr>
        <w:spacing w:after="20"/>
      </w:pPr>
      <w:r>
        <w:t xml:space="preserve"/>
      </w:r>
    </w:p>
    <w:p>
      <w:pPr>
        <w:pStyle w:val="Heading1"/>
      </w:pPr>
      <w:r>
        <w:t xml:space="preserve">12. Key References &amp; Links</w:t>
      </w:r>
    </w:p>
    <w:p>
      <w:pPr>
        <w:spacing w:after="120" w:line="276"/>
      </w:pPr>
      <w:r>
        <w:rPr>
          <w:b/>
          <w:bCs/>
        </w:rPr>
        <w:t xml:space="preserve">Read these during Weeks 1–2. </w:t>
      </w:r>
      <w:r>
        <w:t xml:space="preserve">They anchor your state-of-the-art note and your technical choices.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The agentic SOC (Microsoft) — </w:t>
      </w:r>
      <w:hyperlink w:history="1" r:id="rIddhobj72cjhvyyw8jhf0xj">
        <w:r>
          <w:rPr>
            <w:rStyle w:val="Hyperlink"/>
            <w:sz w:val="20"/>
            <w:szCs w:val="20"/>
          </w:rPr>
          <w:t xml:space="preserve">www.microsoft.com/en-us/security/blog/2026/04/09/the-agentic-soc-rethinking-secops-for-the-next-decade</w:t>
        </w:r>
      </w:hyperlink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LanG: LangGraph SOC pipeline — </w:t>
      </w:r>
      <w:hyperlink w:history="1" r:id="rIdatihev4lwsxziadws1mil">
        <w:r>
          <w:rPr>
            <w:rStyle w:val="Hyperlink"/>
            <w:sz w:val="20"/>
            <w:szCs w:val="20"/>
          </w:rPr>
          <w:t xml:space="preserve">arxiv.org/html/2604.05440v1</w:t>
        </w:r>
      </w:hyperlink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AI-Augmented SOC survey (MDPI) — </w:t>
      </w:r>
      <w:hyperlink w:history="1" r:id="rId-nhfuqhqbg3ppyn8yv_3w">
        <w:r>
          <w:rPr>
            <w:rStyle w:val="Hyperlink"/>
            <w:sz w:val="20"/>
            <w:szCs w:val="20"/>
          </w:rPr>
          <w:t xml:space="preserve">www.mdpi.com/2624-800X/5/4/95</w:t>
        </w:r>
      </w:hyperlink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OCR-APT attack-story reconstruction — </w:t>
      </w:r>
      <w:hyperlink w:history="1" r:id="rId-syrseeybmentqu8pjnwo">
        <w:r>
          <w:rPr>
            <w:rStyle w:val="Hyperlink"/>
            <w:sz w:val="20"/>
            <w:szCs w:val="20"/>
          </w:rPr>
          <w:t xml:space="preserve">arxiv.org/pdf/2510.15188</w:t>
        </w:r>
      </w:hyperlink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RAM: LLM to ATT&amp;CK mapping — </w:t>
      </w:r>
      <w:hyperlink w:history="1" r:id="rIdyfbfvnayujjoruxupbnr4">
        <w:r>
          <w:rPr>
            <w:rStyle w:val="Hyperlink"/>
            <w:sz w:val="20"/>
            <w:szCs w:val="20"/>
          </w:rPr>
          <w:t xml:space="preserve">arxiv.org/pdf/2502.02337</w:t>
        </w:r>
      </w:hyperlink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Synthetic attack-log generation (Microsoft) — </w:t>
      </w:r>
      <w:hyperlink w:history="1" r:id="rIdsf0actsryqjq1gz2ixprq">
        <w:r>
          <w:rPr>
            <w:rStyle w:val="Hyperlink"/>
            <w:sz w:val="20"/>
            <w:szCs w:val="20"/>
          </w:rPr>
          <w:t xml:space="preserve">www.microsoft.com/en-us/security/blog/2026/05/12/accelerating-detection-engineering-using-ai-assisted-synthetic-attack-logs-generation</w:t>
        </w:r>
      </w:hyperlink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Splunk BOTS v3 dataset — </w:t>
      </w:r>
      <w:hyperlink w:history="1" r:id="rIdmmn06ye9rpmhqzythn_b2">
        <w:r>
          <w:rPr>
            <w:rStyle w:val="Hyperlink"/>
            <w:sz w:val="20"/>
            <w:szCs w:val="20"/>
          </w:rPr>
          <w:t xml:space="preserve">github.com/splunk/botsv3</w:t>
        </w:r>
      </w:hyperlink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OTRF Security-Datasets — </w:t>
      </w:r>
      <w:hyperlink w:history="1" r:id="rIde3sghy-g5-2w2ewjhi4nm">
        <w:r>
          <w:rPr>
            <w:rStyle w:val="Hyperlink"/>
            <w:sz w:val="20"/>
            <w:szCs w:val="20"/>
          </w:rPr>
          <w:t xml:space="preserve">github.com/OTRF/Security-Datasets</w:t>
        </w:r>
      </w:hyperlink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LangGraph — </w:t>
      </w:r>
      <w:hyperlink w:history="1" r:id="rIdlmu5wa_kd-duv-fh6eld6">
        <w:r>
          <w:rPr>
            <w:rStyle w:val="Hyperlink"/>
            <w:sz w:val="20"/>
            <w:szCs w:val="20"/>
          </w:rPr>
          <w:t xml:space="preserve">github.com/langchain-ai/langgraph</w:t>
        </w:r>
      </w:hyperlink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vLLM — </w:t>
      </w:r>
      <w:hyperlink w:history="1" r:id="rId2u5h7ghkny4-xrg3owmhv">
        <w:r>
          <w:rPr>
            <w:rStyle w:val="Hyperlink"/>
            <w:sz w:val="20"/>
            <w:szCs w:val="20"/>
          </w:rPr>
          <w:t xml:space="preserve">github.com/vllm-project/vllm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DeepShift AI — confidential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AI Summer Internship 2026  ·  Project 3</w:t>
    </w:r>
    <w:r>
      <w:rPr>
        <w:b/>
        <w:bCs/>
        <w:color w:val="1F3A5F"/>
        <w:sz w:val="16"/>
        <w:szCs w:val="16"/>
      </w:rPr>
      <w:t xml:space="preserve">	Cybersecurity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3"/>
      </w:pBdr>
      <w:spacing w:after="120" w:before="24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1F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9xjyo6xrnywppvlycc-5" Type="http://schemas.openxmlformats.org/officeDocument/2006/relationships/hyperlink" Target="https://www.microsoft.com/en-us/security/blog/2026/04/09/the-agentic-soc-rethinking-secops-for-the-next-decade/" TargetMode="External"/><Relationship Id="rIdzhodlfro84bwwd058w2dr" Type="http://schemas.openxmlformats.org/officeDocument/2006/relationships/hyperlink" Target="https://arxiv.org/html/2604.05440v1" TargetMode="External"/><Relationship Id="rIdrcq8liwtnfq4kll2n3mio" Type="http://schemas.openxmlformats.org/officeDocument/2006/relationships/hyperlink" Target="https://www.mdpi.com/2624-800X/5/4/95" TargetMode="External"/><Relationship Id="rId9wdcgvtnb7f1q4d7s63gu" Type="http://schemas.openxmlformats.org/officeDocument/2006/relationships/hyperlink" Target="https://arxiv.org/pdf/2510.15188" TargetMode="External"/><Relationship Id="rIdjfn6jstsmqx3cedfmdtoo" Type="http://schemas.openxmlformats.org/officeDocument/2006/relationships/hyperlink" Target="https://arxiv.org/pdf/2502.02337" TargetMode="External"/><Relationship Id="rId5ll9hdhhqrszd_yedxljr" Type="http://schemas.openxmlformats.org/officeDocument/2006/relationships/hyperlink" Target="https://github.com/splunk/botsv3" TargetMode="External"/><Relationship Id="rIdh3tgugheedmlsfyrgwl8i" Type="http://schemas.openxmlformats.org/officeDocument/2006/relationships/hyperlink" Target="https://github.com/splunk/attack_data" TargetMode="External"/><Relationship Id="rId7qjmq1vhd8yt098dtmwvo" Type="http://schemas.openxmlformats.org/officeDocument/2006/relationships/hyperlink" Target="https://github.com/OTRF/Security-Datasets" TargetMode="External"/><Relationship Id="rIdkdnnia_9-99csi5uuwigi" Type="http://schemas.openxmlformats.org/officeDocument/2006/relationships/hyperlink" Target="https://github.com/mdecrevoisier/EVTX-to-MITRE-Attack" TargetMode="External"/><Relationship Id="rIdlocl1ttyfcks6alqvcffc" Type="http://schemas.openxmlformats.org/officeDocument/2006/relationships/hyperlink" Target="https://github.com/logpai/loghub" TargetMode="External"/><Relationship Id="rIddhobj72cjhvyyw8jhf0xj" Type="http://schemas.openxmlformats.org/officeDocument/2006/relationships/hyperlink" Target="https://www.microsoft.com/en-us/security/blog/2026/04/09/the-agentic-soc-rethinking-secops-for-the-next-decade/" TargetMode="External"/><Relationship Id="rIdatihev4lwsxziadws1mil" Type="http://schemas.openxmlformats.org/officeDocument/2006/relationships/hyperlink" Target="https://arxiv.org/html/2604.05440v1" TargetMode="External"/><Relationship Id="rId-nhfuqhqbg3ppyn8yv_3w" Type="http://schemas.openxmlformats.org/officeDocument/2006/relationships/hyperlink" Target="https://www.mdpi.com/2624-800X/5/4/95" TargetMode="External"/><Relationship Id="rId-syrseeybmentqu8pjnwo" Type="http://schemas.openxmlformats.org/officeDocument/2006/relationships/hyperlink" Target="https://arxiv.org/pdf/2510.15188" TargetMode="External"/><Relationship Id="rIdyfbfvnayujjoruxupbnr4" Type="http://schemas.openxmlformats.org/officeDocument/2006/relationships/hyperlink" Target="https://arxiv.org/pdf/2502.02337" TargetMode="External"/><Relationship Id="rIdsf0actsryqjq1gz2ixprq" Type="http://schemas.openxmlformats.org/officeDocument/2006/relationships/hyperlink" Target="https://www.microsoft.com/en-us/security/blog/2026/05/12/accelerating-detection-engineering-using-ai-assisted-synthetic-attack-logs-generation/" TargetMode="External"/><Relationship Id="rIdmmn06ye9rpmhqzythn_b2" Type="http://schemas.openxmlformats.org/officeDocument/2006/relationships/hyperlink" Target="https://github.com/splunk/botsv3" TargetMode="External"/><Relationship Id="rIde3sghy-g5-2w2ewjhi4nm" Type="http://schemas.openxmlformats.org/officeDocument/2006/relationships/hyperlink" Target="https://github.com/OTRF/Security-Datasets" TargetMode="External"/><Relationship Id="rIdlmu5wa_kd-duv-fh6eld6" Type="http://schemas.openxmlformats.org/officeDocument/2006/relationships/hyperlink" Target="https://github.com/langchain-ai/langgraph" TargetMode="External"/><Relationship Id="rId2u5h7ghkny4-xrg3owmhv" Type="http://schemas.openxmlformats.org/officeDocument/2006/relationships/hyperlink" Target="https://github.com/vllm-project/vllm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3 — Agentic SOC Co-Pilot for Autonomous Alert Triage &amp; Root-Cause Analysis</dc:title>
  <dc:creator>DeepShift AI</dc:creator>
  <cp:lastModifiedBy>Un-named</cp:lastModifiedBy>
  <cp:revision>1</cp:revision>
  <dcterms:created xsi:type="dcterms:W3CDTF">2026-07-01T11:06:27.543Z</dcterms:created>
  <dcterms:modified xsi:type="dcterms:W3CDTF">2026-07-01T11:06:27.543Z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