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F5F" w:rsidRPr="00995C8C" w:rsidRDefault="008C0F5F" w:rsidP="008C0F5F">
      <w:pPr>
        <w:jc w:val="center"/>
        <w:rPr>
          <w:sz w:val="28"/>
          <w:szCs w:val="28"/>
        </w:rPr>
      </w:pPr>
      <w:r>
        <w:rPr>
          <w:sz w:val="28"/>
          <w:szCs w:val="28"/>
        </w:rPr>
        <w:t>ZAAWANSOWANA BIOMETRIA (MOTOROLA)</w:t>
      </w: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Pr="00995C8C" w:rsidRDefault="008C0F5F" w:rsidP="008C0F5F">
      <w:pPr>
        <w:jc w:val="center"/>
        <w:rPr>
          <w:sz w:val="26"/>
          <w:szCs w:val="26"/>
        </w:rPr>
      </w:pPr>
      <w:r>
        <w:rPr>
          <w:sz w:val="26"/>
          <w:szCs w:val="26"/>
        </w:rPr>
        <w:t>PROJEKT</w:t>
      </w:r>
    </w:p>
    <w:p w:rsidR="008C0F5F" w:rsidRPr="00995C8C" w:rsidRDefault="008C0F5F" w:rsidP="008C0F5F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ReGraph</w:t>
      </w:r>
      <w:proofErr w:type="spellEnd"/>
      <w:r>
        <w:rPr>
          <w:b/>
          <w:sz w:val="28"/>
          <w:szCs w:val="28"/>
        </w:rPr>
        <w:t xml:space="preserve"> - digitalizacja wykresów</w:t>
      </w: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spacing w:after="0" w:line="240" w:lineRule="auto"/>
      </w:pPr>
      <w:r>
        <w:tab/>
      </w:r>
      <w:r w:rsidRPr="00995C8C">
        <w:rPr>
          <w:i/>
        </w:rPr>
        <w:t>Autor</w:t>
      </w:r>
      <w:r>
        <w:rPr>
          <w:i/>
        </w:rPr>
        <w:t>zy</w:t>
      </w:r>
      <w:r w:rsidRPr="00995C8C">
        <w:rPr>
          <w:i/>
        </w:rPr>
        <w:t>:                                                                                                     Prowadzący ćwiczenia:</w:t>
      </w:r>
      <w:r w:rsidRPr="00995C8C">
        <w:rPr>
          <w:i/>
        </w:rPr>
        <w:br/>
      </w:r>
      <w:r>
        <w:t xml:space="preserve">              Damian Janas                                                                                                Adam Szczepański</w:t>
      </w:r>
    </w:p>
    <w:p w:rsidR="008C0F5F" w:rsidRDefault="008C0F5F" w:rsidP="008C0F5F">
      <w:pPr>
        <w:spacing w:after="0" w:line="240" w:lineRule="auto"/>
      </w:pPr>
      <w:r>
        <w:t xml:space="preserve">              Marcin Jezierski</w:t>
      </w:r>
    </w:p>
    <w:p w:rsidR="008C0F5F" w:rsidRDefault="008C0F5F" w:rsidP="008C0F5F">
      <w:pPr>
        <w:spacing w:after="0" w:line="240" w:lineRule="auto"/>
      </w:pPr>
      <w:r>
        <w:t xml:space="preserve">              Kamil Dziedzic</w:t>
      </w: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  <w:r>
        <w:t>Kraków,  3 września 2014</w:t>
      </w:r>
    </w:p>
    <w:p w:rsidR="008C0F5F" w:rsidRDefault="008C0F5F">
      <w:r>
        <w:br w:type="page"/>
      </w:r>
    </w:p>
    <w:p w:rsidR="008C0F5F" w:rsidRPr="000F703F" w:rsidRDefault="008C0F5F" w:rsidP="008C0F5F">
      <w:pPr>
        <w:rPr>
          <w:b/>
          <w:sz w:val="28"/>
          <w:szCs w:val="28"/>
        </w:rPr>
      </w:pPr>
      <w:r w:rsidRPr="000F703F">
        <w:rPr>
          <w:b/>
          <w:sz w:val="28"/>
          <w:szCs w:val="28"/>
        </w:rPr>
        <w:lastRenderedPageBreak/>
        <w:t>SPIS TREŚCI</w:t>
      </w:r>
    </w:p>
    <w:p w:rsidR="0068495C" w:rsidRPr="000F4AD8" w:rsidRDefault="0068495C" w:rsidP="000F703F">
      <w:pPr>
        <w:rPr>
          <w:sz w:val="24"/>
          <w:szCs w:val="24"/>
        </w:rPr>
      </w:pPr>
    </w:p>
    <w:p w:rsidR="008C0F5F" w:rsidRPr="000F4AD8" w:rsidRDefault="009B4EE3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Opis" w:history="1">
        <w:r w:rsidR="008C0F5F" w:rsidRPr="000F4AD8">
          <w:rPr>
            <w:rStyle w:val="Hipercze"/>
            <w:color w:val="auto"/>
            <w:sz w:val="24"/>
            <w:szCs w:val="24"/>
          </w:rPr>
          <w:t>Opis aplikacji</w:t>
        </w:r>
      </w:hyperlink>
    </w:p>
    <w:p w:rsidR="000F703F" w:rsidRPr="000F4AD8" w:rsidRDefault="000F703F" w:rsidP="000F703F">
      <w:pPr>
        <w:pStyle w:val="Akapitzlist"/>
        <w:ind w:left="360"/>
        <w:rPr>
          <w:sz w:val="24"/>
          <w:szCs w:val="24"/>
        </w:rPr>
      </w:pPr>
    </w:p>
    <w:p w:rsidR="008C0F5F" w:rsidRPr="000F4AD8" w:rsidRDefault="009B4EE3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pierwsze" w:history="1">
        <w:r w:rsidR="0068495C" w:rsidRPr="000F4AD8">
          <w:rPr>
            <w:rStyle w:val="Hipercze"/>
            <w:color w:val="auto"/>
            <w:sz w:val="24"/>
            <w:szCs w:val="24"/>
          </w:rPr>
          <w:t>Pierwsze kroki - jak używać aplikacji</w:t>
        </w:r>
      </w:hyperlink>
    </w:p>
    <w:p w:rsidR="000F703F" w:rsidRPr="000F4AD8" w:rsidRDefault="000F703F" w:rsidP="000F703F">
      <w:pPr>
        <w:pStyle w:val="Akapitzlist"/>
        <w:ind w:left="360"/>
        <w:rPr>
          <w:sz w:val="24"/>
          <w:szCs w:val="24"/>
        </w:rPr>
      </w:pPr>
    </w:p>
    <w:p w:rsidR="0068495C" w:rsidRPr="000F4AD8" w:rsidRDefault="009B4EE3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uyte" w:history="1">
        <w:r w:rsidR="0068495C" w:rsidRPr="000F4AD8">
          <w:rPr>
            <w:rStyle w:val="Hipercze"/>
            <w:color w:val="auto"/>
            <w:sz w:val="24"/>
            <w:szCs w:val="24"/>
          </w:rPr>
          <w:t>Użyte technologie</w:t>
        </w:r>
      </w:hyperlink>
    </w:p>
    <w:p w:rsidR="00FD725B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Wzorzec projektowy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 xml:space="preserve">Biblioteki i </w:t>
      </w:r>
      <w:proofErr w:type="spellStart"/>
      <w:r w:rsidRPr="000F4AD8">
        <w:rPr>
          <w:sz w:val="24"/>
          <w:szCs w:val="24"/>
        </w:rPr>
        <w:t>frameworki</w:t>
      </w:r>
      <w:proofErr w:type="spellEnd"/>
    </w:p>
    <w:p w:rsidR="000F703F" w:rsidRPr="000F4AD8" w:rsidRDefault="000F703F" w:rsidP="000F703F">
      <w:pPr>
        <w:pStyle w:val="Akapitzlist"/>
        <w:ind w:left="792"/>
        <w:rPr>
          <w:sz w:val="24"/>
          <w:szCs w:val="24"/>
        </w:rPr>
      </w:pPr>
    </w:p>
    <w:p w:rsidR="0068495C" w:rsidRPr="000F4AD8" w:rsidRDefault="009B4EE3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funkc" w:history="1">
        <w:r w:rsidR="0068495C" w:rsidRPr="000F4AD8">
          <w:rPr>
            <w:rStyle w:val="Hipercze"/>
            <w:color w:val="auto"/>
            <w:sz w:val="24"/>
            <w:szCs w:val="24"/>
          </w:rPr>
          <w:t>Funkcjonalności</w:t>
        </w:r>
      </w:hyperlink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Wczytywanie wykresu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Rotacja obrazu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Nadanie nazwy wczytanemu wykresowi oraz osiom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Ustawienie zakresu osi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Nadanie nazwy oraz koloru dla każdej linii na wykresie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Ręczne dodanie brakujących lub źle wczytanych punktów</w:t>
      </w:r>
    </w:p>
    <w:p w:rsidR="00113E52" w:rsidRPr="000F4AD8" w:rsidRDefault="00113E52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Zapis powstałego wykresu</w:t>
      </w:r>
    </w:p>
    <w:p w:rsidR="00F5445D" w:rsidRPr="000F4AD8" w:rsidRDefault="00F5445D" w:rsidP="00F5445D">
      <w:pPr>
        <w:pStyle w:val="Akapitzlist"/>
        <w:ind w:left="792"/>
        <w:rPr>
          <w:sz w:val="24"/>
          <w:szCs w:val="24"/>
        </w:rPr>
      </w:pPr>
    </w:p>
    <w:p w:rsidR="00F5445D" w:rsidRPr="000F4AD8" w:rsidRDefault="009B4EE3" w:rsidP="00F5445D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result" w:history="1">
        <w:r w:rsidR="00F5445D" w:rsidRPr="000F4AD8">
          <w:rPr>
            <w:rStyle w:val="Hipercze"/>
            <w:color w:val="auto"/>
            <w:sz w:val="24"/>
            <w:szCs w:val="24"/>
          </w:rPr>
          <w:t>Przykładowe rezultaty</w:t>
        </w:r>
      </w:hyperlink>
    </w:p>
    <w:p w:rsidR="000F703F" w:rsidRDefault="000F703F" w:rsidP="000F703F"/>
    <w:p w:rsidR="000F703F" w:rsidRDefault="000F703F">
      <w:r>
        <w:br w:type="page"/>
      </w:r>
    </w:p>
    <w:p w:rsidR="0068495C" w:rsidRDefault="000F703F" w:rsidP="000F703F">
      <w:pPr>
        <w:rPr>
          <w:b/>
          <w:sz w:val="32"/>
          <w:szCs w:val="32"/>
        </w:rPr>
      </w:pPr>
      <w:bookmarkStart w:id="0" w:name="Opis"/>
      <w:r w:rsidRPr="00CF4894">
        <w:rPr>
          <w:b/>
          <w:sz w:val="32"/>
          <w:szCs w:val="32"/>
        </w:rPr>
        <w:lastRenderedPageBreak/>
        <w:t>1. Opis aplikacji.</w:t>
      </w:r>
    </w:p>
    <w:bookmarkEnd w:id="0"/>
    <w:p w:rsidR="00CF4894" w:rsidRPr="00CF4894" w:rsidRDefault="00CF4894" w:rsidP="000F703F">
      <w:pPr>
        <w:rPr>
          <w:b/>
          <w:sz w:val="32"/>
          <w:szCs w:val="32"/>
        </w:rPr>
      </w:pPr>
    </w:p>
    <w:p w:rsidR="005103F5" w:rsidRDefault="000F703F" w:rsidP="000F703F">
      <w:r>
        <w:t xml:space="preserve">Nasza aplikacja nazywa się </w:t>
      </w:r>
      <w:proofErr w:type="spellStart"/>
      <w:r>
        <w:t>ReGraph</w:t>
      </w:r>
      <w:proofErr w:type="spellEnd"/>
      <w:r>
        <w:t xml:space="preserve"> i służy do digitalizacji wykresów zarówno liniowych jak i punktowych. </w:t>
      </w:r>
      <w:r w:rsidR="005103F5">
        <w:t xml:space="preserve"> Dzięki zastosowaniu Windows Universal </w:t>
      </w:r>
      <w:proofErr w:type="spellStart"/>
      <w:r w:rsidR="005103F5">
        <w:t>Apps</w:t>
      </w:r>
      <w:proofErr w:type="spellEnd"/>
      <w:r w:rsidR="005103F5">
        <w:t xml:space="preserve"> nie musimy tworzyć oddzielnych aplikacji dla różnych typów urządzeń z Windows. Działa ona zarówno na </w:t>
      </w:r>
      <w:proofErr w:type="spellStart"/>
      <w:r w:rsidR="005103F5">
        <w:t>smartfonach</w:t>
      </w:r>
      <w:proofErr w:type="spellEnd"/>
      <w:r w:rsidR="005103F5">
        <w:t xml:space="preserve"> z Windows </w:t>
      </w:r>
      <w:proofErr w:type="spellStart"/>
      <w:r w:rsidR="005103F5">
        <w:t>Phone</w:t>
      </w:r>
      <w:proofErr w:type="spellEnd"/>
      <w:r w:rsidR="005103F5">
        <w:t>, tabletach jak i komputerach z Windows, a nawet Xbox One.</w:t>
      </w:r>
    </w:p>
    <w:p w:rsidR="005103F5" w:rsidRDefault="005103F5" w:rsidP="005103F5">
      <w:r>
        <w:t>Jeśli chodzi o funkcjonalności aplikacji, zostaną one przedstawione w dalszej części dokumentu, ale pokrótce są to:</w:t>
      </w:r>
    </w:p>
    <w:p w:rsidR="005103F5" w:rsidRDefault="005103F5" w:rsidP="005103F5">
      <w:r>
        <w:t xml:space="preserve"> - wczytywanie wykresów na 3 sposoby: z dysku w formie obrazu, przechwycenie z wbudowanego aparatu urządzenia oraz wczytanie z pliku CSV</w:t>
      </w:r>
    </w:p>
    <w:p w:rsidR="005103F5" w:rsidRDefault="005103F5" w:rsidP="005103F5">
      <w:r>
        <w:t xml:space="preserve"> - obrót wczytanego obrazu o zadany kąt</w:t>
      </w:r>
    </w:p>
    <w:p w:rsidR="00CF4894" w:rsidRDefault="005103F5" w:rsidP="005103F5">
      <w:r>
        <w:t xml:space="preserve"> - nadanie nazw</w:t>
      </w:r>
      <w:r w:rsidR="00CF4894">
        <w:t>,</w:t>
      </w:r>
      <w:r>
        <w:t xml:space="preserve"> zarówno wykresowi jak i osiom</w:t>
      </w:r>
      <w:r w:rsidR="00CF4894">
        <w:t>, na 2 sposoby: ręcznie oraz za pomocą OCR</w:t>
      </w:r>
    </w:p>
    <w:p w:rsidR="005103F5" w:rsidRDefault="005103F5" w:rsidP="005103F5">
      <w:r>
        <w:t xml:space="preserve"> - </w:t>
      </w:r>
      <w:r w:rsidR="00CF4894">
        <w:t>ustawienie zakresu osi</w:t>
      </w:r>
    </w:p>
    <w:p w:rsidR="00CF4894" w:rsidRDefault="00CF4894" w:rsidP="005103F5">
      <w:r>
        <w:t xml:space="preserve"> - ustawienie różnych kolorów i nazw dla każdego wykresu</w:t>
      </w:r>
    </w:p>
    <w:p w:rsidR="000F703F" w:rsidRDefault="00CF4894" w:rsidP="000F703F">
      <w:r>
        <w:t xml:space="preserve"> - manualne dodanie brakujących lub źle wczytanych punktów</w:t>
      </w:r>
    </w:p>
    <w:p w:rsidR="00CF4894" w:rsidRDefault="00CF4894" w:rsidP="000F703F"/>
    <w:p w:rsidR="000F4AD8" w:rsidRDefault="00CF4894" w:rsidP="000F703F">
      <w:r>
        <w:t xml:space="preserve">Aplikacja została stworzona według wzorca </w:t>
      </w:r>
      <w:r w:rsidR="00124EF0">
        <w:t>projektowego</w:t>
      </w:r>
      <w:r>
        <w:t xml:space="preserve"> MVVM (</w:t>
      </w:r>
      <w:proofErr w:type="spellStart"/>
      <w:r>
        <w:t>Model-View-ViewModel</w:t>
      </w:r>
      <w:proofErr w:type="spellEnd"/>
      <w:r>
        <w:t xml:space="preserve">) oraz korzysta z takich bibliotek oraz frameworków jak: </w:t>
      </w:r>
      <w:proofErr w:type="spellStart"/>
      <w:r>
        <w:t>Caliburn.Micro</w:t>
      </w:r>
      <w:proofErr w:type="spellEnd"/>
      <w:r>
        <w:t xml:space="preserve">, </w:t>
      </w:r>
      <w:proofErr w:type="spellStart"/>
      <w:r>
        <w:t>Calliisto</w:t>
      </w:r>
      <w:proofErr w:type="spellEnd"/>
      <w:r>
        <w:t xml:space="preserve"> oraz </w:t>
      </w:r>
      <w:proofErr w:type="spellStart"/>
      <w:r>
        <w:t>WinRTXamlToolkit</w:t>
      </w:r>
      <w:proofErr w:type="spellEnd"/>
      <w:r>
        <w:t>.</w:t>
      </w:r>
    </w:p>
    <w:p w:rsidR="006638BC" w:rsidRDefault="006638BC" w:rsidP="000F703F"/>
    <w:p w:rsidR="006638BC" w:rsidRPr="000F4AD8" w:rsidRDefault="006638BC" w:rsidP="006638BC">
      <w:r>
        <w:t>W rozpoznawaniu linii wykresu zostało dodane dodatkowe usprawnienie, które "przyciąga" punkt do linii wykresu, jeśli został on zaznaczony w niedalekiej odległości od tej linii. Realizuje się to poprzez następujący schemat: po zaznaczeniu punktu na wykresie przez użytkownika, sprawdzany jest obszar (na podstawie koloru) który zawiera dany punkt. Jeśli powierzchnia tego obszaru jest mniejsza niż 20% obrazu, uznajemy że jest to interesująca nas linia wykresu. Jeśli natomiast obszar jest większy niż 20%, sprawdzamy po kolei sąsiedztwo tego punktu o coraz większym zakresie aż do maski o rozmiarze 9. Jeśli w analizowanym sąsiedztwie natrafimy na linę wykresu nasz punkt jest do niej "przyciągany". W przeciwnym wypadku, punkt zostaje uznany jako tło i pojawia się stosowny alert informujący użytkownika o błędnym wskazaniu wykresu.</w:t>
      </w:r>
    </w:p>
    <w:p w:rsidR="006638BC" w:rsidRDefault="006638BC" w:rsidP="000F703F"/>
    <w:p w:rsidR="006638BC" w:rsidRDefault="006638BC" w:rsidP="000F703F">
      <w:r>
        <w:t>Uwzględniając fakt, że obrazy z wykresami poddane analizie często są skanowane i jasność obrazy może się zmieniać na niektórych obszarach obrazu, po kliknięciu na linię wykresu obraz analizowany jest w prawo i w lewo, na bieżąco aktualizując wartość koloru, jakiego należy się spodziewać.</w:t>
      </w:r>
    </w:p>
    <w:p w:rsidR="006638BC" w:rsidRDefault="006638BC" w:rsidP="000F703F"/>
    <w:p w:rsidR="00CF4894" w:rsidRPr="000F4AD8" w:rsidRDefault="00CF4894">
      <w:r w:rsidRPr="000F4AD8">
        <w:lastRenderedPageBreak/>
        <w:br w:type="page"/>
      </w:r>
    </w:p>
    <w:p w:rsidR="00CF4894" w:rsidRDefault="00CF4894" w:rsidP="000F703F">
      <w:pPr>
        <w:rPr>
          <w:b/>
          <w:sz w:val="32"/>
          <w:szCs w:val="32"/>
        </w:rPr>
      </w:pPr>
      <w:bookmarkStart w:id="1" w:name="pierwsze"/>
      <w:r w:rsidRPr="00CF4894">
        <w:rPr>
          <w:b/>
          <w:sz w:val="32"/>
          <w:szCs w:val="32"/>
        </w:rPr>
        <w:lastRenderedPageBreak/>
        <w:t>2. Pierwsze kroki - czyli jak używać aplikacji.</w:t>
      </w:r>
    </w:p>
    <w:bookmarkEnd w:id="1"/>
    <w:p w:rsidR="00CF4894" w:rsidRDefault="00CF4894" w:rsidP="000F703F">
      <w:pPr>
        <w:rPr>
          <w:b/>
          <w:sz w:val="32"/>
          <w:szCs w:val="32"/>
        </w:rPr>
      </w:pPr>
    </w:p>
    <w:p w:rsidR="00CF4894" w:rsidRDefault="00CF4894" w:rsidP="000F703F">
      <w:r>
        <w:t xml:space="preserve">W tym punkcie postaramy się przedstawić w kilku krokach sposób w jaki należy korzystać z </w:t>
      </w:r>
      <w:proofErr w:type="spellStart"/>
      <w:r>
        <w:t>ReGraph</w:t>
      </w:r>
      <w:proofErr w:type="spellEnd"/>
      <w:r>
        <w:t>.</w:t>
      </w:r>
    </w:p>
    <w:p w:rsidR="00CF4894" w:rsidRDefault="00CF4894" w:rsidP="000F703F"/>
    <w:p w:rsidR="00CF4894" w:rsidRDefault="00CF4894" w:rsidP="000F703F">
      <w:pPr>
        <w:rPr>
          <w:b/>
        </w:rPr>
      </w:pPr>
      <w:r w:rsidRPr="00CF4894">
        <w:rPr>
          <w:b/>
        </w:rPr>
        <w:t>2.1. Krok 1: Uruchomienie aplikacji.</w:t>
      </w:r>
    </w:p>
    <w:p w:rsidR="00B000B7" w:rsidRPr="00CF4894" w:rsidRDefault="00B000B7" w:rsidP="000F703F">
      <w:pPr>
        <w:rPr>
          <w:b/>
        </w:rPr>
      </w:pPr>
    </w:p>
    <w:p w:rsidR="00CF4894" w:rsidRDefault="00CF4894" w:rsidP="000F703F">
      <w:r>
        <w:t xml:space="preserve">Na początku </w:t>
      </w:r>
      <w:r w:rsidR="00A03D89">
        <w:t>uruchamiamy naszą aplikację. Po uruchomieniu ukaże się nam główny wygląd aplikacji z dwoma panelami. Po lewej znajduje się panel do którego wczytujemy wykres w formie obrazu, a po prawej panel na którym będziemy rysować nasz wykres wyjściowy.</w:t>
      </w:r>
    </w:p>
    <w:p w:rsidR="00A03D89" w:rsidRDefault="00A03D89" w:rsidP="000F703F">
      <w:r>
        <w:t>Klikamy prawy przycisk myszy, aby wysunąć menu. Wygląd głównego ekranu z wysuniętym menu.</w:t>
      </w:r>
    </w:p>
    <w:p w:rsidR="00A03D89" w:rsidRDefault="00A03D89" w:rsidP="000F703F"/>
    <w:p w:rsidR="00A03D89" w:rsidRDefault="00A03D89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2" name="Obraz 1" descr="main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view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89" w:rsidRDefault="00A03D89" w:rsidP="000F703F"/>
    <w:p w:rsidR="00A03D89" w:rsidRDefault="00A03D89" w:rsidP="000F703F"/>
    <w:p w:rsidR="00A03D89" w:rsidRDefault="00A03D89" w:rsidP="000F703F">
      <w:pPr>
        <w:rPr>
          <w:b/>
        </w:rPr>
      </w:pPr>
      <w:r w:rsidRPr="00A03D89">
        <w:rPr>
          <w:b/>
        </w:rPr>
        <w:lastRenderedPageBreak/>
        <w:t>2.2. Krok 2: Wczytanie wykresu, za pomocą jednego z trzech sposobów.</w:t>
      </w:r>
    </w:p>
    <w:p w:rsidR="00B000B7" w:rsidRPr="00A03D89" w:rsidRDefault="00B000B7" w:rsidP="000F703F">
      <w:pPr>
        <w:rPr>
          <w:b/>
        </w:rPr>
      </w:pPr>
    </w:p>
    <w:p w:rsidR="00A03D89" w:rsidRDefault="0072132D" w:rsidP="000F703F">
      <w:r>
        <w:t>Gdy uruchomimy naszą aplikację i wysuniemy pasek z menu, musimy wczytać nasz wykres do analizy za pomocą jednego z trzech sposobów. Aby to zrobić klikamy na poniżej zaznaczony przycisk i wybieramy jedną z opcji:</w:t>
      </w:r>
    </w:p>
    <w:p w:rsidR="0072132D" w:rsidRDefault="0072132D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3" name="Obraz 2" descr="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2D" w:rsidRDefault="0072132D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72132D" w:rsidRDefault="0072132D" w:rsidP="000F703F">
      <w:pPr>
        <w:rPr>
          <w:b/>
        </w:rPr>
      </w:pPr>
      <w:r w:rsidRPr="0072132D">
        <w:rPr>
          <w:b/>
        </w:rPr>
        <w:lastRenderedPageBreak/>
        <w:t>2.3. Krok 3: Rotacja wczytanego obrazu (opcjonalnie).</w:t>
      </w:r>
    </w:p>
    <w:p w:rsidR="00B000B7" w:rsidRPr="0072132D" w:rsidRDefault="00B000B7" w:rsidP="000F703F">
      <w:pPr>
        <w:rPr>
          <w:b/>
        </w:rPr>
      </w:pPr>
    </w:p>
    <w:p w:rsidR="0072132D" w:rsidRDefault="00B000B7" w:rsidP="000F703F">
      <w:r>
        <w:t xml:space="preserve">Po wczytaniu obrazu odblokowują nam się trzy kolejne przyciski. </w:t>
      </w:r>
      <w:r w:rsidR="0072132D">
        <w:t>Jeśli wczytany obraz nie jest ustawiony prosto lub jest odwrócony, możemy obrócić go o zadany kąt. Aby to zrobić należy kliknąć na przycisk zaznaczony na obrazku poniżej, wpisać wartość k</w:t>
      </w:r>
      <w:r>
        <w:t xml:space="preserve">ąta o jaki chcemy obrócić obraz i kliknąć </w:t>
      </w:r>
      <w:proofErr w:type="spellStart"/>
      <w:r>
        <w:t>Apply</w:t>
      </w:r>
      <w:proofErr w:type="spellEnd"/>
      <w:r>
        <w:t>.</w:t>
      </w:r>
    </w:p>
    <w:p w:rsidR="00B000B7" w:rsidRDefault="00B000B7" w:rsidP="000F703F"/>
    <w:p w:rsidR="00B000B7" w:rsidRDefault="00B000B7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4" name="Obraz 3" descr="ro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>
      <w:pPr>
        <w:rPr>
          <w:b/>
        </w:rPr>
      </w:pPr>
      <w:r w:rsidRPr="00B000B7">
        <w:rPr>
          <w:b/>
        </w:rPr>
        <w:lastRenderedPageBreak/>
        <w:t>2.4. Krok 4: Nadanie nazwy wykresowi oraz osiom (opcjonalnie).</w:t>
      </w:r>
    </w:p>
    <w:p w:rsidR="00B000B7" w:rsidRDefault="00B000B7" w:rsidP="000F703F">
      <w:pPr>
        <w:rPr>
          <w:b/>
        </w:rPr>
      </w:pPr>
    </w:p>
    <w:p w:rsidR="00B000B7" w:rsidRDefault="00B000B7" w:rsidP="000F703F">
      <w:r>
        <w:t>Kolejnym funkcjonalnością która odblokowuje nam się po załadowaniu obrazu jest nadanie nazwy wykresowi oraz osiom. Aby tego dokonać klikamy na przycisk zaznaczony poniżej, a następnie wpisujemy nasze nazwy lub rozpoznajemy nazwy na obrazie za pomocą OCR ( OCR nie został zaimplementowany do końca, szczegóły w opisie funkcjonalności).  Po wpisaniu wartości pojawią się one automatycznie na panelu z prawej strony. Jeśli pominiemy ten krok, zostaną użyte domyślne wartości, które są następujące:</w:t>
      </w:r>
    </w:p>
    <w:p w:rsidR="00B000B7" w:rsidRDefault="00B000B7" w:rsidP="000F703F">
      <w:r>
        <w:t>- nazwa wykresu - "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Title</w:t>
      </w:r>
      <w:proofErr w:type="spellEnd"/>
      <w:r>
        <w:t>"</w:t>
      </w:r>
    </w:p>
    <w:p w:rsidR="00B000B7" w:rsidRPr="00B000B7" w:rsidRDefault="00B000B7" w:rsidP="000F703F">
      <w:pPr>
        <w:rPr>
          <w:lang w:val="en-US"/>
        </w:rPr>
      </w:pPr>
      <w:r w:rsidRPr="00B000B7">
        <w:rPr>
          <w:lang w:val="en-US"/>
        </w:rPr>
        <w:t xml:space="preserve">- </w:t>
      </w:r>
      <w:proofErr w:type="spellStart"/>
      <w:r w:rsidRPr="00B000B7">
        <w:rPr>
          <w:lang w:val="en-US"/>
        </w:rPr>
        <w:t>oś</w:t>
      </w:r>
      <w:proofErr w:type="spellEnd"/>
      <w:r w:rsidRPr="00B000B7">
        <w:rPr>
          <w:lang w:val="en-US"/>
        </w:rPr>
        <w:t xml:space="preserve"> X - "X Name"</w:t>
      </w:r>
    </w:p>
    <w:p w:rsidR="00B000B7" w:rsidRDefault="00B000B7" w:rsidP="000F703F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oś</w:t>
      </w:r>
      <w:proofErr w:type="spellEnd"/>
      <w:r>
        <w:rPr>
          <w:lang w:val="en-US"/>
        </w:rPr>
        <w:t xml:space="preserve"> Y - "Y Name"</w:t>
      </w:r>
    </w:p>
    <w:p w:rsidR="00B000B7" w:rsidRDefault="00B000B7" w:rsidP="000F703F">
      <w:pPr>
        <w:rPr>
          <w:lang w:val="en-US"/>
        </w:rPr>
      </w:pPr>
    </w:p>
    <w:p w:rsidR="00B000B7" w:rsidRDefault="00B000B7" w:rsidP="000F703F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5" name="Obraz 4" descr="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7" w:rsidRDefault="00B000B7" w:rsidP="000F703F">
      <w:pPr>
        <w:rPr>
          <w:lang w:val="en-US"/>
        </w:rPr>
      </w:pPr>
    </w:p>
    <w:p w:rsidR="00B000B7" w:rsidRDefault="00B000B7" w:rsidP="000F703F">
      <w:pPr>
        <w:rPr>
          <w:lang w:val="en-US"/>
        </w:rPr>
      </w:pPr>
    </w:p>
    <w:p w:rsidR="00B000B7" w:rsidRDefault="00B000B7" w:rsidP="000F703F">
      <w:pPr>
        <w:rPr>
          <w:lang w:val="en-US"/>
        </w:rPr>
      </w:pPr>
    </w:p>
    <w:p w:rsidR="00B000B7" w:rsidRPr="00D0798F" w:rsidRDefault="00B000B7" w:rsidP="000F703F">
      <w:pPr>
        <w:rPr>
          <w:b/>
        </w:rPr>
      </w:pPr>
      <w:r w:rsidRPr="00D0798F">
        <w:rPr>
          <w:b/>
        </w:rPr>
        <w:lastRenderedPageBreak/>
        <w:t xml:space="preserve">2.5. Krok 5: Ustawienie zakresu osi oraz punktu początkowego. </w:t>
      </w:r>
    </w:p>
    <w:p w:rsidR="00B000B7" w:rsidRDefault="00B000B7" w:rsidP="000F703F"/>
    <w:p w:rsidR="00B000B7" w:rsidRDefault="00B000B7" w:rsidP="000F703F">
      <w:r>
        <w:t xml:space="preserve">Kolejnym krokiem jest wpisanie wartości zakresów osi oraz ustawienie punktu początkowego wykresu (zazwyczaj jest to punkt początku osi układu współrzędnych). Aby to zrobić należy kliknąć na przycisk zaznaczony poniżej i wpisać interesujące nas wartości. Następnie klikamy przycisk "Set Start Point" </w:t>
      </w:r>
      <w:r w:rsidR="00D0798F">
        <w:t>i zaznaczamy nasz punkt początkowy na obrazie za pomocą prawego przycisku myszy.</w:t>
      </w:r>
    </w:p>
    <w:p w:rsidR="00D0798F" w:rsidRDefault="00D0798F" w:rsidP="000F703F"/>
    <w:p w:rsidR="00D0798F" w:rsidRPr="00B000B7" w:rsidRDefault="00D0798F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6" name="Obraz 5" descr="set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poin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7" w:rsidRPr="00B000B7" w:rsidRDefault="00B000B7" w:rsidP="000F703F"/>
    <w:p w:rsidR="00B000B7" w:rsidRDefault="00B000B7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>
      <w:pPr>
        <w:rPr>
          <w:b/>
        </w:rPr>
      </w:pPr>
      <w:r w:rsidRPr="00D0798F">
        <w:rPr>
          <w:b/>
        </w:rPr>
        <w:lastRenderedPageBreak/>
        <w:t>2.6. Krok 6: Wybór koloru i kliknięcie na linię wykresu.</w:t>
      </w:r>
    </w:p>
    <w:p w:rsidR="00D0798F" w:rsidRDefault="00D0798F" w:rsidP="000F703F">
      <w:pPr>
        <w:rPr>
          <w:b/>
        </w:rPr>
      </w:pPr>
    </w:p>
    <w:p w:rsidR="00D0798F" w:rsidRDefault="00D0798F" w:rsidP="000F703F">
      <w:r>
        <w:t>Następną rzeczą jaką musimy zrobić to wybranie koloru, którym ma być rysowana linia wykresu, opisanie linii oraz zaznaczenie linii na wykresie znajdującym się na obrazie wejściowym.</w:t>
      </w:r>
    </w:p>
    <w:p w:rsidR="00D0798F" w:rsidRDefault="00D0798F" w:rsidP="000F703F">
      <w:r>
        <w:t>Aby to zrobić klikamy w przycisk zaznaczony poniżej, wybieramy kolor klikając na niego lewym przyciskiem myszy, wpisujemy nazwę dla naszej linii wykresu (opcjonalnie) i następnie klikamy prawym przyciskiem na obrazie wejściowym w punkt, przez który przebiega interesująca nas linia wykresu.</w:t>
      </w:r>
    </w:p>
    <w:p w:rsidR="00D0798F" w:rsidRDefault="00D0798F" w:rsidP="000F703F">
      <w:r>
        <w:t>Ten krok możemy powtarzać wielokrotnie, dla różnych linii na wykresie z obrazu wejściowego.</w:t>
      </w:r>
    </w:p>
    <w:p w:rsidR="00D0798F" w:rsidRDefault="00D0798F" w:rsidP="000F703F"/>
    <w:p w:rsidR="00D0798F" w:rsidRDefault="00D0798F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7" name="Obraz 6" descr="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Pr="00124EF0" w:rsidRDefault="00D0798F" w:rsidP="000F703F">
      <w:pPr>
        <w:rPr>
          <w:b/>
        </w:rPr>
      </w:pPr>
      <w:r w:rsidRPr="00124EF0">
        <w:rPr>
          <w:b/>
        </w:rPr>
        <w:t>2.7. Krok 7: Manualne dodanie brakujących punktów (opcjonalnie).</w:t>
      </w:r>
    </w:p>
    <w:p w:rsidR="00D0798F" w:rsidRDefault="00D0798F" w:rsidP="000F703F"/>
    <w:p w:rsidR="00D0798F" w:rsidRDefault="00D0798F" w:rsidP="000F703F">
      <w:r>
        <w:t>W tym kroku</w:t>
      </w:r>
      <w:r w:rsidR="00124EF0">
        <w:t xml:space="preserve"> mamy możliwość ręcznego dodania do wykresu dodatkowych punktów. Aby to zrobić należy kliknąć na przycisk zaznaczony poniżej, wpisać współrzędne naszego punktu i kliknąć "+". Po tych czynnościach nasz punkt automatycznie pojawi i dopasuje się do naszego narysowanego wykresu.</w:t>
      </w:r>
    </w:p>
    <w:p w:rsidR="00124EF0" w:rsidRDefault="00124EF0" w:rsidP="000F703F"/>
    <w:p w:rsidR="00124EF0" w:rsidRDefault="00124EF0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8" name="Obraz 7" descr="add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oin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Pr="00124EF0" w:rsidRDefault="00124EF0" w:rsidP="000F703F">
      <w:pPr>
        <w:rPr>
          <w:b/>
        </w:rPr>
      </w:pPr>
      <w:r w:rsidRPr="00124EF0">
        <w:rPr>
          <w:b/>
        </w:rPr>
        <w:lastRenderedPageBreak/>
        <w:t>2.8. Krok 8: Zapis powstałego wykresu.</w:t>
      </w:r>
    </w:p>
    <w:p w:rsidR="00124EF0" w:rsidRDefault="00124EF0" w:rsidP="000F703F"/>
    <w:p w:rsidR="00124EF0" w:rsidRDefault="00124EF0" w:rsidP="000F703F">
      <w:r>
        <w:t>Ostatnim krokiem w działaniu naszej aplikacji jest zapis powstałego wykresu. Aby to zrobić należy kliknąć na przycisk zaznaczony poniżej. Mamy do dyspozycji 2 formaty zapisu wykresu: jako obraz lub jako plik CSV.</w:t>
      </w:r>
    </w:p>
    <w:p w:rsidR="00124EF0" w:rsidRDefault="00124EF0" w:rsidP="000F703F"/>
    <w:p w:rsidR="00124EF0" w:rsidRDefault="00124EF0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9" name="Obraz 8" descr="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>
      <w:pPr>
        <w:rPr>
          <w:b/>
          <w:sz w:val="32"/>
          <w:szCs w:val="32"/>
        </w:rPr>
      </w:pPr>
      <w:bookmarkStart w:id="2" w:name="uyte"/>
      <w:r w:rsidRPr="00124EF0">
        <w:rPr>
          <w:b/>
          <w:sz w:val="32"/>
          <w:szCs w:val="32"/>
        </w:rPr>
        <w:lastRenderedPageBreak/>
        <w:t>3. Użyte technologie.</w:t>
      </w:r>
    </w:p>
    <w:bookmarkEnd w:id="2"/>
    <w:p w:rsidR="00124EF0" w:rsidRDefault="00124EF0" w:rsidP="000F703F">
      <w:pPr>
        <w:rPr>
          <w:b/>
          <w:sz w:val="32"/>
          <w:szCs w:val="32"/>
        </w:rPr>
      </w:pPr>
    </w:p>
    <w:p w:rsidR="00124EF0" w:rsidRDefault="00124EF0" w:rsidP="000F703F">
      <w:pPr>
        <w:rPr>
          <w:b/>
          <w:sz w:val="28"/>
          <w:szCs w:val="28"/>
        </w:rPr>
      </w:pPr>
      <w:r>
        <w:rPr>
          <w:b/>
          <w:sz w:val="28"/>
          <w:szCs w:val="28"/>
        </w:rPr>
        <w:t>3.1. Wzorzec projektowy.</w:t>
      </w:r>
    </w:p>
    <w:p w:rsidR="00124EF0" w:rsidRDefault="00124EF0" w:rsidP="000F703F">
      <w:pPr>
        <w:rPr>
          <w:sz w:val="28"/>
          <w:szCs w:val="28"/>
        </w:rPr>
      </w:pPr>
    </w:p>
    <w:p w:rsidR="00124EF0" w:rsidRDefault="00124EF0" w:rsidP="000F703F">
      <w:r>
        <w:t>W naszym projekcie użyliśmy wzorca projektowego MVVM (</w:t>
      </w:r>
      <w:proofErr w:type="spellStart"/>
      <w:r>
        <w:t>Model-View-ViewModel</w:t>
      </w:r>
      <w:proofErr w:type="spellEnd"/>
      <w:r>
        <w:t>).</w:t>
      </w:r>
    </w:p>
    <w:p w:rsidR="00124EF0" w:rsidRDefault="00124EF0" w:rsidP="000F703F">
      <w:r w:rsidRPr="00124EF0">
        <w:t xml:space="preserve">Umożliwia on oddzielenie warstwy prezentacji od warstwy logiki aplikacji. Dzięki temu można w łatwy sposób stworzyć aplikację która jest testowalna, prosta w rozbudowie i pozwala na uzyskanie wysokiej </w:t>
      </w:r>
      <w:proofErr w:type="spellStart"/>
      <w:r w:rsidRPr="00124EF0">
        <w:t>reużywalności</w:t>
      </w:r>
      <w:proofErr w:type="spellEnd"/>
      <w:r w:rsidRPr="00124EF0">
        <w:t xml:space="preserve"> kodu w przyszłych projektach.</w:t>
      </w:r>
    </w:p>
    <w:p w:rsidR="00124EF0" w:rsidRDefault="00124EF0" w:rsidP="000F703F"/>
    <w:p w:rsidR="00124EF0" w:rsidRDefault="00124EF0" w:rsidP="000F703F">
      <w:r>
        <w:t>Model:</w:t>
      </w:r>
    </w:p>
    <w:p w:rsidR="00124EF0" w:rsidRDefault="00124EF0" w:rsidP="000F703F">
      <w:r w:rsidRPr="002E7BBD">
        <w:t xml:space="preserve">Odpowiada w omawianym wzorcu za logikę biznesową aplikacji. Często jest tworzony przy użyciu obiektowych </w:t>
      </w:r>
      <w:proofErr w:type="spellStart"/>
      <w:r w:rsidRPr="002E7BBD">
        <w:t>mapperów</w:t>
      </w:r>
      <w:proofErr w:type="spellEnd"/>
      <w:r w:rsidRPr="002E7BBD">
        <w:t xml:space="preserve"> baz danych (np. </w:t>
      </w:r>
      <w:proofErr w:type="spellStart"/>
      <w:r w:rsidRPr="002E7BBD">
        <w:t>nHibernate</w:t>
      </w:r>
      <w:proofErr w:type="spellEnd"/>
      <w:r w:rsidRPr="002E7BBD">
        <w:t xml:space="preserve">, </w:t>
      </w:r>
      <w:proofErr w:type="spellStart"/>
      <w:r w:rsidRPr="002E7BBD">
        <w:t>Entity</w:t>
      </w:r>
      <w:proofErr w:type="spellEnd"/>
      <w:r w:rsidRPr="002E7BBD">
        <w:t xml:space="preserve"> Framework, LINQ2SQL, WCF Services </w:t>
      </w:r>
      <w:proofErr w:type="spellStart"/>
      <w:r w:rsidRPr="002E7BBD">
        <w:t>itp</w:t>
      </w:r>
      <w:proofErr w:type="spellEnd"/>
      <w:r w:rsidRPr="002E7BBD">
        <w:t xml:space="preserve">). Klasy w modelu najczęściej implementują interfejs </w:t>
      </w:r>
      <w:proofErr w:type="spellStart"/>
      <w:r w:rsidRPr="002E7BBD">
        <w:t>INotifyPropertyChanged</w:t>
      </w:r>
      <w:proofErr w:type="spellEnd"/>
      <w:r w:rsidRPr="002E7BBD">
        <w:t xml:space="preserve">, który współpracuje z </w:t>
      </w:r>
      <w:proofErr w:type="spellStart"/>
      <w:r w:rsidRPr="002E7BBD">
        <w:t>bindingiem</w:t>
      </w:r>
      <w:proofErr w:type="spellEnd"/>
      <w:r w:rsidRPr="002E7BBD">
        <w:t xml:space="preserve"> wykorzystywanym w WPF oraz </w:t>
      </w:r>
      <w:proofErr w:type="spellStart"/>
      <w:r w:rsidRPr="002E7BBD">
        <w:t>Silverlight</w:t>
      </w:r>
      <w:proofErr w:type="spellEnd"/>
      <w:r w:rsidRPr="002E7BBD">
        <w:t>. </w:t>
      </w:r>
      <w:r w:rsidRPr="002E7BBD">
        <w:br/>
        <w:t xml:space="preserve">Korzystając z interfejsu </w:t>
      </w:r>
      <w:proofErr w:type="spellStart"/>
      <w:r w:rsidRPr="002E7BBD">
        <w:t>IDataErrorInfo</w:t>
      </w:r>
      <w:proofErr w:type="spellEnd"/>
      <w:r w:rsidRPr="002E7BBD">
        <w:t xml:space="preserve"> możemy zaimplementować sprawdzanie poprawności wprowadzanych danych przez użytkownika.</w:t>
      </w:r>
      <w:r w:rsidRPr="002E7BBD">
        <w:br/>
        <w:t xml:space="preserve">Patrząc z perspektywy </w:t>
      </w:r>
      <w:proofErr w:type="spellStart"/>
      <w:r w:rsidRPr="002E7BBD">
        <w:t>View</w:t>
      </w:r>
      <w:proofErr w:type="spellEnd"/>
      <w:r w:rsidRPr="002E7BBD">
        <w:t xml:space="preserve"> i </w:t>
      </w:r>
      <w:proofErr w:type="spellStart"/>
      <w:r w:rsidRPr="002E7BBD">
        <w:t>ViewModel</w:t>
      </w:r>
      <w:proofErr w:type="spellEnd"/>
      <w:r w:rsidRPr="002E7BBD">
        <w:t>, Model nie ma referencji do żadnej z tych warstw - jest od nich całkowicie niezależny.</w:t>
      </w:r>
    </w:p>
    <w:p w:rsidR="00124EF0" w:rsidRDefault="00124EF0" w:rsidP="000F703F">
      <w:proofErr w:type="spellStart"/>
      <w:r>
        <w:t>View</w:t>
      </w:r>
      <w:proofErr w:type="spellEnd"/>
      <w:r>
        <w:t xml:space="preserve">: </w:t>
      </w:r>
    </w:p>
    <w:p w:rsidR="00124EF0" w:rsidRPr="002E7BBD" w:rsidRDefault="00124EF0" w:rsidP="000F703F">
      <w:r w:rsidRPr="002E7BBD">
        <w:t xml:space="preserve">W idealnym rozwiązaniu kod widoku zawiera tylko konstruktor wywołujący metodę </w:t>
      </w:r>
      <w:proofErr w:type="spellStart"/>
      <w:r w:rsidRPr="002E7BBD">
        <w:t>InitializeComponent</w:t>
      </w:r>
      <w:proofErr w:type="spellEnd"/>
      <w:r w:rsidRPr="002E7BBD">
        <w:t xml:space="preserve">(). Można spotkać się jednak z kodem który nie jesteśmy w stanie wyrazić za pomocą </w:t>
      </w:r>
      <w:proofErr w:type="spellStart"/>
      <w:r w:rsidRPr="002E7BBD">
        <w:t>XAMLa</w:t>
      </w:r>
      <w:proofErr w:type="spellEnd"/>
      <w:r w:rsidRPr="002E7BBD">
        <w:t xml:space="preserve"> np. skomplikowaną animacją.</w:t>
      </w:r>
      <w:r w:rsidRPr="002E7BBD">
        <w:br/>
        <w:t xml:space="preserve">Widok porozumiewa się z modelem za pomocą </w:t>
      </w:r>
      <w:proofErr w:type="spellStart"/>
      <w:r w:rsidRPr="002E7BBD">
        <w:t>ViewModel</w:t>
      </w:r>
      <w:proofErr w:type="spellEnd"/>
      <w:r w:rsidRPr="002E7BBD">
        <w:t xml:space="preserve">. Komponenty widoku są bindowane np. za pomocą komend z odpowiednimi metodami w kodzie </w:t>
      </w:r>
      <w:proofErr w:type="spellStart"/>
      <w:r w:rsidRPr="002E7BBD">
        <w:t>ViewModel</w:t>
      </w:r>
      <w:proofErr w:type="spellEnd"/>
      <w:r w:rsidRPr="002E7BBD">
        <w:t xml:space="preserve">. </w:t>
      </w:r>
      <w:proofErr w:type="spellStart"/>
      <w:r w:rsidRPr="002E7BBD">
        <w:t>ViewModel</w:t>
      </w:r>
      <w:proofErr w:type="spellEnd"/>
      <w:r w:rsidRPr="002E7BBD">
        <w:t xml:space="preserve"> jest połączony z </w:t>
      </w:r>
      <w:proofErr w:type="spellStart"/>
      <w:r w:rsidRPr="002E7BBD">
        <w:t>View</w:t>
      </w:r>
      <w:proofErr w:type="spellEnd"/>
      <w:r w:rsidRPr="002E7BBD">
        <w:t xml:space="preserve"> za pomocą właściwości </w:t>
      </w:r>
      <w:proofErr w:type="spellStart"/>
      <w:r w:rsidRPr="002E7BBD">
        <w:t>DataContext</w:t>
      </w:r>
      <w:proofErr w:type="spellEnd"/>
      <w:r w:rsidRPr="002E7BBD">
        <w:t xml:space="preserve"> którą udostępnia </w:t>
      </w:r>
      <w:proofErr w:type="spellStart"/>
      <w:r w:rsidRPr="002E7BBD">
        <w:t>View</w:t>
      </w:r>
      <w:proofErr w:type="spellEnd"/>
      <w:r w:rsidRPr="002E7BBD">
        <w:t>.</w:t>
      </w:r>
    </w:p>
    <w:p w:rsidR="00124EF0" w:rsidRPr="002E7BBD" w:rsidRDefault="00124EF0" w:rsidP="000F703F">
      <w:proofErr w:type="spellStart"/>
      <w:r w:rsidRPr="002E7BBD">
        <w:t>ViewModel</w:t>
      </w:r>
      <w:proofErr w:type="spellEnd"/>
      <w:r w:rsidRPr="002E7BBD">
        <w:t>:</w:t>
      </w:r>
    </w:p>
    <w:p w:rsidR="00124EF0" w:rsidRPr="002E7BBD" w:rsidRDefault="00124EF0" w:rsidP="000F703F">
      <w:r w:rsidRPr="002E7BBD">
        <w:t>Reprezentuje dane wysyłane do widoku - nie mając przy tym żadnej referencji do widoku. Widok za pomocą komend (</w:t>
      </w:r>
      <w:proofErr w:type="spellStart"/>
      <w:r w:rsidRPr="002E7BBD">
        <w:t>command</w:t>
      </w:r>
      <w:proofErr w:type="spellEnd"/>
      <w:r w:rsidRPr="002E7BBD">
        <w:t xml:space="preserve">) oraz bindowania do właściwości odwołuje się do składników </w:t>
      </w:r>
      <w:proofErr w:type="spellStart"/>
      <w:r w:rsidRPr="002E7BBD">
        <w:t>ViewModel</w:t>
      </w:r>
      <w:proofErr w:type="spellEnd"/>
      <w:r w:rsidRPr="002E7BBD">
        <w:t xml:space="preserve">. Takie rozwiązanie umożliwia testowanie </w:t>
      </w:r>
      <w:proofErr w:type="spellStart"/>
      <w:r w:rsidRPr="002E7BBD">
        <w:t>ViewModelu</w:t>
      </w:r>
      <w:proofErr w:type="spellEnd"/>
      <w:r w:rsidRPr="002E7BBD">
        <w:t xml:space="preserve"> odrębnie od części prezentacyjnej oraz modelu. Często w </w:t>
      </w:r>
      <w:proofErr w:type="spellStart"/>
      <w:r w:rsidRPr="002E7BBD">
        <w:t>ViewModel-u</w:t>
      </w:r>
      <w:proofErr w:type="spellEnd"/>
      <w:r w:rsidRPr="002E7BBD">
        <w:t xml:space="preserve"> wprowadza się dodatkową walidację czy też dodatkową logikę przedstawianą w warstwie prezentacji dla użytkownika.</w:t>
      </w:r>
      <w:r w:rsidRPr="002E7BBD">
        <w:br/>
        <w:t xml:space="preserve">Jak rozpoznać czy daną operację umieścić w widoku czy też w </w:t>
      </w:r>
      <w:proofErr w:type="spellStart"/>
      <w:r w:rsidRPr="002E7BBD">
        <w:t>ViewModel</w:t>
      </w:r>
      <w:proofErr w:type="spellEnd"/>
      <w:r w:rsidRPr="002E7BBD">
        <w:t>? Odpowiedź jest prosta:</w:t>
      </w:r>
      <w:r w:rsidRPr="002E7BBD">
        <w:br/>
      </w:r>
      <w:proofErr w:type="spellStart"/>
      <w:r w:rsidRPr="002E7BBD">
        <w:t>View</w:t>
      </w:r>
      <w:proofErr w:type="spellEnd"/>
      <w:r w:rsidRPr="002E7BBD">
        <w:t xml:space="preserve"> - wszystko co jest związane z prezentacją danych użytkownikowi</w:t>
      </w:r>
      <w:r w:rsidRPr="002E7BBD">
        <w:br/>
      </w:r>
      <w:proofErr w:type="spellStart"/>
      <w:r w:rsidRPr="002E7BBD">
        <w:t>ViewModel</w:t>
      </w:r>
      <w:proofErr w:type="spellEnd"/>
      <w:r w:rsidRPr="002E7BBD">
        <w:t xml:space="preserve"> - wszystko co związane z logiką i danymi</w:t>
      </w:r>
    </w:p>
    <w:p w:rsidR="00124EF0" w:rsidRDefault="00124EF0" w:rsidP="000F703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124EF0" w:rsidRDefault="002E7BBD" w:rsidP="000F703F">
      <w:pPr>
        <w:rPr>
          <w:b/>
          <w:sz w:val="28"/>
          <w:szCs w:val="28"/>
        </w:rPr>
      </w:pPr>
      <w:r w:rsidRPr="002E7BBD">
        <w:rPr>
          <w:b/>
          <w:sz w:val="28"/>
          <w:szCs w:val="28"/>
        </w:rPr>
        <w:lastRenderedPageBreak/>
        <w:t xml:space="preserve">3.2. Biblioteki i </w:t>
      </w:r>
      <w:proofErr w:type="spellStart"/>
      <w:r w:rsidRPr="002E7BBD">
        <w:rPr>
          <w:b/>
          <w:sz w:val="28"/>
          <w:szCs w:val="28"/>
        </w:rPr>
        <w:t>frameworki</w:t>
      </w:r>
      <w:proofErr w:type="spellEnd"/>
      <w:r w:rsidRPr="002E7BBD">
        <w:rPr>
          <w:b/>
          <w:sz w:val="28"/>
          <w:szCs w:val="28"/>
        </w:rPr>
        <w:t>.</w:t>
      </w:r>
    </w:p>
    <w:p w:rsidR="002E7BBD" w:rsidRDefault="002E7BBD" w:rsidP="000F703F">
      <w:pPr>
        <w:rPr>
          <w:b/>
          <w:sz w:val="28"/>
          <w:szCs w:val="28"/>
        </w:rPr>
      </w:pPr>
    </w:p>
    <w:p w:rsidR="002E7BBD" w:rsidRDefault="002E7BBD" w:rsidP="000F703F">
      <w:r>
        <w:t xml:space="preserve">Biblioteki i </w:t>
      </w:r>
      <w:proofErr w:type="spellStart"/>
      <w:r>
        <w:t>frameworki</w:t>
      </w:r>
      <w:proofErr w:type="spellEnd"/>
      <w:r>
        <w:t xml:space="preserve"> wykorzystane w naszym projekcie: </w:t>
      </w:r>
      <w:proofErr w:type="spellStart"/>
      <w:r>
        <w:t>WinRTXamlToolkit</w:t>
      </w:r>
      <w:proofErr w:type="spellEnd"/>
      <w:r>
        <w:t xml:space="preserve">, </w:t>
      </w:r>
      <w:proofErr w:type="spellStart"/>
      <w:r>
        <w:t>Caliburn.Micro</w:t>
      </w:r>
      <w:proofErr w:type="spellEnd"/>
      <w:r>
        <w:t xml:space="preserve">, </w:t>
      </w:r>
      <w:proofErr w:type="spellStart"/>
      <w:r>
        <w:t>Callisto</w:t>
      </w:r>
      <w:proofErr w:type="spellEnd"/>
      <w:r>
        <w:t>.</w:t>
      </w:r>
    </w:p>
    <w:p w:rsidR="002E7BBD" w:rsidRDefault="002E7BBD" w:rsidP="000F703F"/>
    <w:p w:rsidR="002E7BBD" w:rsidRDefault="002E7BBD" w:rsidP="000F703F">
      <w:pPr>
        <w:rPr>
          <w:b/>
        </w:rPr>
      </w:pPr>
      <w:r w:rsidRPr="002E7BBD">
        <w:rPr>
          <w:b/>
        </w:rPr>
        <w:t xml:space="preserve">3.2.1. </w:t>
      </w:r>
      <w:proofErr w:type="spellStart"/>
      <w:r w:rsidRPr="002E7BBD">
        <w:rPr>
          <w:b/>
        </w:rPr>
        <w:t>Caliburn.Micro</w:t>
      </w:r>
      <w:proofErr w:type="spellEnd"/>
    </w:p>
    <w:p w:rsidR="002E7BBD" w:rsidRDefault="002E7BBD" w:rsidP="000F703F">
      <w:proofErr w:type="spellStart"/>
      <w:r w:rsidRPr="002E7BBD">
        <w:t>Caliburn.Micro</w:t>
      </w:r>
      <w:proofErr w:type="spellEnd"/>
      <w:r w:rsidRPr="002E7BBD">
        <w:t xml:space="preserve"> jest małym ale bardzo potężnym </w:t>
      </w:r>
      <w:proofErr w:type="spellStart"/>
      <w:r w:rsidRPr="002E7BBD">
        <w:t>frameworkiem</w:t>
      </w:r>
      <w:proofErr w:type="spellEnd"/>
      <w:r w:rsidRPr="002E7BBD">
        <w:t>, przeznaczonym do budowania aplikacji na wszystkie platformy XAML. Z silnym wsparcie dla wzorca projektowego MVVM i innych sprawdzonych wzorców UI pozwala na szybką budowę aplikacji bez poświęcenia jakości kodu i testowalności.</w:t>
      </w:r>
    </w:p>
    <w:p w:rsidR="002E7BBD" w:rsidRDefault="002E7BBD" w:rsidP="000F703F"/>
    <w:p w:rsidR="002E7BBD" w:rsidRPr="003A59ED" w:rsidRDefault="002E7BBD" w:rsidP="000F703F">
      <w:pPr>
        <w:rPr>
          <w:b/>
        </w:rPr>
      </w:pPr>
      <w:r w:rsidRPr="003A59ED">
        <w:rPr>
          <w:b/>
        </w:rPr>
        <w:t xml:space="preserve">3.2.2. </w:t>
      </w:r>
      <w:proofErr w:type="spellStart"/>
      <w:r w:rsidRPr="003A59ED">
        <w:rPr>
          <w:b/>
        </w:rPr>
        <w:t>Callisto</w:t>
      </w:r>
      <w:proofErr w:type="spellEnd"/>
    </w:p>
    <w:p w:rsidR="002E7BBD" w:rsidRDefault="002E7BBD" w:rsidP="000F703F">
      <w:proofErr w:type="spellStart"/>
      <w:r>
        <w:t>Callisto</w:t>
      </w:r>
      <w:proofErr w:type="spellEnd"/>
      <w:r>
        <w:t xml:space="preserve"> jest biblioteką używaną w aplikacjach </w:t>
      </w:r>
      <w:proofErr w:type="spellStart"/>
      <w:r>
        <w:t>XAML-owych</w:t>
      </w:r>
      <w:proofErr w:type="spellEnd"/>
      <w:r>
        <w:t xml:space="preserve"> w Windows </w:t>
      </w:r>
      <w:proofErr w:type="spellStart"/>
      <w:r>
        <w:t>Store</w:t>
      </w:r>
      <w:proofErr w:type="spellEnd"/>
      <w:r>
        <w:t xml:space="preserve">. </w:t>
      </w:r>
      <w:r w:rsidR="003A59ED">
        <w:t xml:space="preserve"> Dostarcza on dodatkowe funkcjonalności dla </w:t>
      </w:r>
      <w:proofErr w:type="spellStart"/>
      <w:r w:rsidR="003A59ED">
        <w:t>frameworka</w:t>
      </w:r>
      <w:proofErr w:type="spellEnd"/>
      <w:r w:rsidR="003A59ED">
        <w:t xml:space="preserve"> </w:t>
      </w:r>
      <w:proofErr w:type="spellStart"/>
      <w:r w:rsidR="003A59ED">
        <w:t>Windows.UI.Xaml</w:t>
      </w:r>
      <w:proofErr w:type="spellEnd"/>
    </w:p>
    <w:p w:rsidR="003A59ED" w:rsidRDefault="003A59ED" w:rsidP="000F703F"/>
    <w:p w:rsidR="003A59ED" w:rsidRPr="003A59ED" w:rsidRDefault="003A59ED" w:rsidP="000F703F">
      <w:pPr>
        <w:rPr>
          <w:b/>
        </w:rPr>
      </w:pPr>
      <w:r w:rsidRPr="003A59ED">
        <w:rPr>
          <w:b/>
        </w:rPr>
        <w:t xml:space="preserve">3.2.3. </w:t>
      </w:r>
      <w:proofErr w:type="spellStart"/>
      <w:r w:rsidRPr="003A59ED">
        <w:rPr>
          <w:b/>
        </w:rPr>
        <w:t>WinRTXamlToolkit</w:t>
      </w:r>
      <w:proofErr w:type="spellEnd"/>
    </w:p>
    <w:p w:rsidR="003A59ED" w:rsidRDefault="003A59ED" w:rsidP="000F703F">
      <w:r>
        <w:t xml:space="preserve">Jest to zestaw kontrolek, rozszerzeń i klas pomocniczych dla aplikacji Windows </w:t>
      </w:r>
      <w:proofErr w:type="spellStart"/>
      <w:r>
        <w:t>Runtime</w:t>
      </w:r>
      <w:proofErr w:type="spellEnd"/>
      <w:r>
        <w:t xml:space="preserve"> XAML.</w:t>
      </w:r>
    </w:p>
    <w:p w:rsidR="003A59ED" w:rsidRDefault="003A59ED">
      <w:r>
        <w:br w:type="page"/>
      </w:r>
    </w:p>
    <w:p w:rsidR="003A59ED" w:rsidRDefault="003A59ED" w:rsidP="000F703F">
      <w:pPr>
        <w:rPr>
          <w:b/>
          <w:sz w:val="32"/>
          <w:szCs w:val="32"/>
        </w:rPr>
      </w:pPr>
      <w:bookmarkStart w:id="3" w:name="funkc"/>
      <w:r w:rsidRPr="003A59ED">
        <w:rPr>
          <w:b/>
          <w:sz w:val="32"/>
          <w:szCs w:val="32"/>
        </w:rPr>
        <w:lastRenderedPageBreak/>
        <w:t>4. Funkcjonalności.</w:t>
      </w:r>
    </w:p>
    <w:bookmarkEnd w:id="3"/>
    <w:p w:rsidR="003A59ED" w:rsidRDefault="003A59ED" w:rsidP="000F703F">
      <w:pPr>
        <w:rPr>
          <w:b/>
          <w:sz w:val="32"/>
          <w:szCs w:val="32"/>
        </w:rPr>
      </w:pPr>
    </w:p>
    <w:p w:rsidR="003A59ED" w:rsidRDefault="003A59ED" w:rsidP="000F703F">
      <w:pPr>
        <w:rPr>
          <w:b/>
          <w:sz w:val="32"/>
          <w:szCs w:val="32"/>
        </w:rPr>
      </w:pPr>
    </w:p>
    <w:p w:rsidR="003A59ED" w:rsidRPr="003A59ED" w:rsidRDefault="003A59ED" w:rsidP="000F703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4.1. Wczytywanie wykresu</w:t>
      </w:r>
      <w:r w:rsidRPr="003A59ED">
        <w:rPr>
          <w:b/>
          <w:sz w:val="24"/>
          <w:szCs w:val="24"/>
        </w:rPr>
        <w:t>.</w:t>
      </w:r>
    </w:p>
    <w:p w:rsidR="003A59ED" w:rsidRDefault="003A59ED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trzy sposoby wczytania wykresu:</w:t>
      </w:r>
    </w:p>
    <w:p w:rsidR="003A59E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1 .W</w:t>
      </w:r>
      <w:r w:rsidR="003A59ED">
        <w:rPr>
          <w:sz w:val="24"/>
          <w:szCs w:val="24"/>
        </w:rPr>
        <w:t>czytanie wykresu z dysku w formie obrazka</w:t>
      </w:r>
      <w:r>
        <w:rPr>
          <w:sz w:val="24"/>
          <w:szCs w:val="24"/>
        </w:rPr>
        <w:t xml:space="preserve">. Po wybraniu tej opcji, ukazuje nam się okno </w:t>
      </w:r>
      <w:proofErr w:type="spellStart"/>
      <w:r>
        <w:rPr>
          <w:sz w:val="24"/>
          <w:szCs w:val="24"/>
        </w:rPr>
        <w:t>FilePickera</w:t>
      </w:r>
      <w:proofErr w:type="spellEnd"/>
      <w:r>
        <w:rPr>
          <w:sz w:val="24"/>
          <w:szCs w:val="24"/>
        </w:rPr>
        <w:t>, w którym znajdujemy i wczytujemy nasz obraz.</w:t>
      </w:r>
    </w:p>
    <w:p w:rsidR="003A59E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2. P</w:t>
      </w:r>
      <w:r w:rsidR="003A59ED">
        <w:rPr>
          <w:sz w:val="24"/>
          <w:szCs w:val="24"/>
        </w:rPr>
        <w:t>rzechwycenie obrazu z podglądu kamery wbudowanej w urządzenie na którym aplikacja jest uruchomiona</w:t>
      </w:r>
      <w:r>
        <w:rPr>
          <w:sz w:val="24"/>
          <w:szCs w:val="24"/>
        </w:rPr>
        <w:t>. Po wybraniu tej opcji, ukazuje nam się okno z podglądem wbudowanej kamery. Jeśli użyliśmy tej opcji pierwszy raz, musimy wyrazić zgodę na dostęp. Następnie możemy zrobić zdjęcie i przechwycić je do odczytu.</w:t>
      </w:r>
    </w:p>
    <w:p w:rsidR="003A59E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3. Wc</w:t>
      </w:r>
      <w:r w:rsidR="003A59ED">
        <w:rPr>
          <w:sz w:val="24"/>
          <w:szCs w:val="24"/>
        </w:rPr>
        <w:t>zytanie danych do wykresu w formie pliku CSV</w:t>
      </w:r>
      <w:r>
        <w:rPr>
          <w:sz w:val="24"/>
          <w:szCs w:val="24"/>
        </w:rPr>
        <w:t xml:space="preserve">. Ostatnia opcja umożliwia nam wczytanie danych z pliku, również za pomocą </w:t>
      </w:r>
      <w:proofErr w:type="spellStart"/>
      <w:r>
        <w:rPr>
          <w:sz w:val="24"/>
          <w:szCs w:val="24"/>
        </w:rPr>
        <w:t>FilePickera</w:t>
      </w:r>
      <w:proofErr w:type="spellEnd"/>
      <w:r>
        <w:rPr>
          <w:sz w:val="24"/>
          <w:szCs w:val="24"/>
        </w:rPr>
        <w:t>, w formacie CSV. Po otwarciu pliku, wykres rysowany jest automatycznie.</w:t>
      </w:r>
    </w:p>
    <w:p w:rsidR="00F5445D" w:rsidRDefault="00F5445D" w:rsidP="000F703F">
      <w:pPr>
        <w:rPr>
          <w:sz w:val="24"/>
          <w:szCs w:val="24"/>
        </w:rPr>
      </w:pPr>
    </w:p>
    <w:p w:rsidR="00F5445D" w:rsidRDefault="00F5445D" w:rsidP="000F703F">
      <w:pPr>
        <w:rPr>
          <w:sz w:val="24"/>
          <w:szCs w:val="24"/>
        </w:rPr>
      </w:pPr>
    </w:p>
    <w:p w:rsidR="00F5445D" w:rsidRPr="00F5445D" w:rsidRDefault="00F5445D" w:rsidP="000F703F">
      <w:pPr>
        <w:rPr>
          <w:b/>
          <w:sz w:val="24"/>
          <w:szCs w:val="24"/>
        </w:rPr>
      </w:pPr>
      <w:r w:rsidRPr="00F5445D">
        <w:rPr>
          <w:b/>
          <w:sz w:val="24"/>
          <w:szCs w:val="24"/>
        </w:rPr>
        <w:t>4.2. Rotacja obrazu.</w:t>
      </w:r>
    </w:p>
    <w:p w:rsidR="00F5445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Po wczytaniu obrazu mamy możliwość jego obrócenia o zadany kąt. Jeśli wczytany obraz jest obrócony, należy przywrócić go do prawidłowego ustawienia, za pomocą dostępnej rotacji.</w:t>
      </w:r>
    </w:p>
    <w:p w:rsidR="00F5445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W naszej aplikacji użyliśmy rotacji bez przycinania, aby nie tracić danych z obrazu.</w:t>
      </w:r>
    </w:p>
    <w:p w:rsidR="00F5445D" w:rsidRDefault="00F5445D" w:rsidP="000F703F">
      <w:pPr>
        <w:rPr>
          <w:sz w:val="24"/>
          <w:szCs w:val="24"/>
        </w:rPr>
      </w:pPr>
    </w:p>
    <w:p w:rsidR="003A59ED" w:rsidRDefault="003A59ED" w:rsidP="000F703F">
      <w:pPr>
        <w:rPr>
          <w:sz w:val="24"/>
          <w:szCs w:val="24"/>
        </w:rPr>
      </w:pPr>
    </w:p>
    <w:p w:rsidR="00F5445D" w:rsidRPr="00E901E6" w:rsidRDefault="00F5445D" w:rsidP="000F703F">
      <w:pPr>
        <w:rPr>
          <w:b/>
          <w:sz w:val="24"/>
          <w:szCs w:val="24"/>
        </w:rPr>
      </w:pPr>
      <w:r w:rsidRPr="00E901E6">
        <w:rPr>
          <w:b/>
          <w:sz w:val="24"/>
          <w:szCs w:val="24"/>
        </w:rPr>
        <w:t>4.3. Nadanie nazwy wczytanemu wykresowi oraz osiom.</w:t>
      </w:r>
    </w:p>
    <w:p w:rsidR="00F5445D" w:rsidRDefault="00E901E6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nadanie nazw dla rysowanego wykresu oraz jego osiom współrzędnych. 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t xml:space="preserve">W założeniu powinno to realizowane na dwa sposoby. 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t>Pierwszy  - manualny - działa poprawnie i umożliwia ustawienie dowolnych nazw.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t>Drugi sposób to wycięcie z obrazu fragmentu zwierającego tekst i poddanie go działaniu zaimplementowanego OCR. Niestety algorytm OCR nie został przez nas dokończony.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Osoba odpowiedzialna za ten algorytm, głównie z powodu ważnych przyczyn osobistych, nie zdążyła dokończyć jego implementacji. Funkcjonalność rozpoznawania za pomocą OCR jest podpięta pod GUI i posiada osobne okno, które wygląda następująco:</w:t>
      </w:r>
    </w:p>
    <w:p w:rsidR="006F552F" w:rsidRDefault="006F552F" w:rsidP="000F703F">
      <w:pPr>
        <w:rPr>
          <w:sz w:val="24"/>
          <w:szCs w:val="24"/>
        </w:rPr>
      </w:pPr>
    </w:p>
    <w:p w:rsidR="006F552F" w:rsidRDefault="006F552F" w:rsidP="000F703F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760720" cy="4608195"/>
            <wp:effectExtent l="19050" t="0" r="0" b="0"/>
            <wp:docPr id="10" name="Obraz 9" descr="o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2F" w:rsidRDefault="006F552F" w:rsidP="000F703F">
      <w:pPr>
        <w:rPr>
          <w:sz w:val="24"/>
          <w:szCs w:val="24"/>
        </w:rPr>
      </w:pP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>Jak widać na załączonym obrazku składa się on z trzech etapów.</w:t>
      </w: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>Pierwszy etap to przycięcie obrazu do obszaru, który przedstawia interesujący nas tekst. Możemy przesuwać i zmieniać rozmiar widocznego obszaru za pomocą myszki. Należy również zaznaczyć że po przycięciu obrazu, nie tracimy oryginału, tak samo przycięty obraz nie zastępuje oryginału na panelu w głównym oknie, lecz istnieje tylko na potrzeby OCR.</w:t>
      </w: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>Drugi etap to rotacja obrazu po przycięciu, jeśli to konieczne. Mianowicie, jeśli nasz tekst na obrazie nie jest ustawiony prosto, należy go obrócić przed poddaniem do analizy.</w:t>
      </w: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 xml:space="preserve">Trzeci etap to samo rozpoznawanie. Jak już wspominaliśmy, nie jest dokończone i nie daje takich efektów, które umożliwiałyby korzystanie z OCR na potrzeby tej aplikacji. W chwili obecnej posiadamy za małą bazę oraz niewystarczający </w:t>
      </w:r>
      <w:proofErr w:type="spellStart"/>
      <w:r>
        <w:rPr>
          <w:sz w:val="24"/>
          <w:szCs w:val="24"/>
        </w:rPr>
        <w:t>pre-processing</w:t>
      </w:r>
      <w:proofErr w:type="spellEnd"/>
      <w:r>
        <w:rPr>
          <w:sz w:val="24"/>
          <w:szCs w:val="24"/>
        </w:rPr>
        <w:t xml:space="preserve">. Możemy jedynie </w:t>
      </w:r>
      <w:r>
        <w:rPr>
          <w:sz w:val="24"/>
          <w:szCs w:val="24"/>
        </w:rPr>
        <w:lastRenderedPageBreak/>
        <w:t>powiedzieć że algorytm rozpoznaje litery na podstawie następujących cech: stosunek wysokości do szerokości litery oraz stosunek czarnych do wszystkich pikseli w k</w:t>
      </w:r>
      <w:r w:rsidR="00B66BDA">
        <w:rPr>
          <w:sz w:val="24"/>
          <w:szCs w:val="24"/>
        </w:rPr>
        <w:t>ilka obszarach. Możemy jeszcze dodać, że mamy zamiar rozwinąć ten algorytm w najbliższej przyszłości.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>Wszystkie kroki w oknie OCR muszą być wykonywane w podanej kolejności aby można było wykonać rozpoznanie.</w:t>
      </w:r>
    </w:p>
    <w:p w:rsidR="00B66BDA" w:rsidRDefault="00B66BDA" w:rsidP="000F703F">
      <w:pPr>
        <w:rPr>
          <w:sz w:val="24"/>
          <w:szCs w:val="24"/>
        </w:rPr>
      </w:pPr>
    </w:p>
    <w:p w:rsidR="00B66BDA" w:rsidRDefault="00B66BDA" w:rsidP="000F703F">
      <w:pPr>
        <w:rPr>
          <w:sz w:val="24"/>
          <w:szCs w:val="24"/>
        </w:rPr>
      </w:pPr>
    </w:p>
    <w:p w:rsidR="00B66BDA" w:rsidRPr="00B66BDA" w:rsidRDefault="00B66BDA" w:rsidP="000F703F">
      <w:pPr>
        <w:rPr>
          <w:b/>
          <w:sz w:val="24"/>
          <w:szCs w:val="24"/>
        </w:rPr>
      </w:pPr>
      <w:r w:rsidRPr="00B66BDA">
        <w:rPr>
          <w:b/>
          <w:sz w:val="24"/>
          <w:szCs w:val="24"/>
        </w:rPr>
        <w:t>4.4. Ustawienie zakresu osi.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 xml:space="preserve">Mamy również możliwość ustawienia zakresów osi. Jest to konieczny etap, jeśli chcemy aby nasze wartości na wykresie były takie same jak na obrazie wejściowym. 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>Bezpośrednio po ustawieniu zakresów, musimy również ustawić punkt startowy na obrazie wejściowym, będący najczęściej początkiem układu współrzędnych.</w:t>
      </w:r>
    </w:p>
    <w:p w:rsidR="00B66BDA" w:rsidRDefault="00B66BDA" w:rsidP="000F703F">
      <w:pPr>
        <w:rPr>
          <w:sz w:val="24"/>
          <w:szCs w:val="24"/>
        </w:rPr>
      </w:pPr>
    </w:p>
    <w:p w:rsidR="00B66BDA" w:rsidRDefault="00B66BDA" w:rsidP="000F703F">
      <w:pPr>
        <w:rPr>
          <w:sz w:val="24"/>
          <w:szCs w:val="24"/>
        </w:rPr>
      </w:pPr>
    </w:p>
    <w:p w:rsidR="00B66BDA" w:rsidRPr="00B66BDA" w:rsidRDefault="00B66BDA" w:rsidP="000F703F">
      <w:pPr>
        <w:rPr>
          <w:b/>
          <w:sz w:val="24"/>
          <w:szCs w:val="24"/>
        </w:rPr>
      </w:pPr>
      <w:r w:rsidRPr="00B66BDA">
        <w:rPr>
          <w:b/>
          <w:sz w:val="24"/>
          <w:szCs w:val="24"/>
        </w:rPr>
        <w:t>4.5. Nadanie nazwy oraz koloru dla każdej linii na wykresie.</w:t>
      </w:r>
    </w:p>
    <w:p w:rsidR="00B66BDA" w:rsidRDefault="00B66BDA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nam ustawienie koloru dla konkretnego wykresu oraz nadanie mu nazwy (legendy). Pozwala to na rozróżnienie narysowanych wykresów, jeśli jest ich wiele. Nadawanie nazwy, w założeniu, również mogło być realizowane za pomocą OCR (podpięty jest odpowiedni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). </w:t>
      </w:r>
    </w:p>
    <w:p w:rsidR="00B66BDA" w:rsidRDefault="00B66BDA" w:rsidP="000F703F">
      <w:pPr>
        <w:rPr>
          <w:sz w:val="24"/>
          <w:szCs w:val="24"/>
        </w:rPr>
      </w:pPr>
    </w:p>
    <w:p w:rsidR="00B66BDA" w:rsidRDefault="00B66BDA" w:rsidP="000F703F">
      <w:pPr>
        <w:rPr>
          <w:sz w:val="24"/>
          <w:szCs w:val="24"/>
        </w:rPr>
      </w:pPr>
    </w:p>
    <w:p w:rsidR="00B66BDA" w:rsidRPr="003671E8" w:rsidRDefault="00B66BDA" w:rsidP="000F703F">
      <w:pPr>
        <w:rPr>
          <w:b/>
          <w:sz w:val="24"/>
          <w:szCs w:val="24"/>
        </w:rPr>
      </w:pPr>
      <w:r w:rsidRPr="003671E8">
        <w:rPr>
          <w:b/>
          <w:sz w:val="24"/>
          <w:szCs w:val="24"/>
        </w:rPr>
        <w:t xml:space="preserve">4.6. Ręczne dodanie brakujących oraz źle wczytanych punktów. 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>Mamy również możliwość ręcznego dodawania punktów po automatycznym narysowaniu wykresu. Bardzo przydatna możliwość, w przypadku gdy algorytm pominął istotny dla nas punkt w procesie analizy wykresu.</w:t>
      </w:r>
      <w:r w:rsidR="003671E8">
        <w:rPr>
          <w:sz w:val="24"/>
          <w:szCs w:val="24"/>
        </w:rPr>
        <w:t xml:space="preserve"> Samo dodanie punktu realizuje się poprzez wpisanie wartości jego współrzędnych i zatwierdzenie. </w:t>
      </w:r>
    </w:p>
    <w:p w:rsidR="003671E8" w:rsidRDefault="003671E8" w:rsidP="000F703F">
      <w:pPr>
        <w:rPr>
          <w:sz w:val="24"/>
          <w:szCs w:val="24"/>
        </w:rPr>
      </w:pPr>
      <w:r>
        <w:rPr>
          <w:sz w:val="24"/>
          <w:szCs w:val="24"/>
        </w:rPr>
        <w:t>Istotną rzeczą jest fakt, że dodany punkt automatycznie dopasowuje się do najbliższej linii wykresu, zmieniając jej wygląd tak aby obejmowana ona dodany punkt.</w:t>
      </w:r>
    </w:p>
    <w:p w:rsidR="003671E8" w:rsidRDefault="003671E8" w:rsidP="000F703F">
      <w:pPr>
        <w:rPr>
          <w:sz w:val="24"/>
          <w:szCs w:val="24"/>
        </w:rPr>
      </w:pPr>
    </w:p>
    <w:p w:rsidR="003671E8" w:rsidRDefault="003671E8" w:rsidP="000F703F">
      <w:pPr>
        <w:rPr>
          <w:sz w:val="24"/>
          <w:szCs w:val="24"/>
        </w:rPr>
      </w:pPr>
    </w:p>
    <w:p w:rsidR="003671E8" w:rsidRPr="00113E52" w:rsidRDefault="003671E8" w:rsidP="000F703F">
      <w:pPr>
        <w:rPr>
          <w:b/>
          <w:sz w:val="24"/>
          <w:szCs w:val="24"/>
        </w:rPr>
      </w:pPr>
      <w:r w:rsidRPr="00113E52">
        <w:rPr>
          <w:b/>
          <w:sz w:val="24"/>
          <w:szCs w:val="24"/>
        </w:rPr>
        <w:lastRenderedPageBreak/>
        <w:t xml:space="preserve">4.7. </w:t>
      </w:r>
      <w:r w:rsidR="00113E52" w:rsidRPr="00113E52">
        <w:rPr>
          <w:b/>
          <w:sz w:val="24"/>
          <w:szCs w:val="24"/>
        </w:rPr>
        <w:t>Zapis powstałego wykresu.</w:t>
      </w:r>
    </w:p>
    <w:p w:rsidR="00113E52" w:rsidRDefault="00113E52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nam zapis powstałego wykresu w dwóch możliwych postaciach.</w:t>
      </w:r>
    </w:p>
    <w:p w:rsidR="00113E52" w:rsidRDefault="00113E52" w:rsidP="000F703F">
      <w:pPr>
        <w:rPr>
          <w:sz w:val="24"/>
          <w:szCs w:val="24"/>
        </w:rPr>
      </w:pPr>
      <w:r>
        <w:rPr>
          <w:sz w:val="24"/>
          <w:szCs w:val="24"/>
        </w:rPr>
        <w:t>Pierwszy z nich to zapis w postaci obrazu. Po wybraniu tej opcji pojawia się okno z przeglądem plików, znajdujemy interesującą nas lokalizację, wpisujemy nazwę dla naszego pliku i zapisujemy potwierdzając przyciskiem.</w:t>
      </w:r>
    </w:p>
    <w:p w:rsidR="000F4AD8" w:rsidRDefault="00113E52" w:rsidP="000F703F">
      <w:pPr>
        <w:rPr>
          <w:sz w:val="24"/>
          <w:szCs w:val="24"/>
        </w:rPr>
      </w:pPr>
      <w:r>
        <w:rPr>
          <w:sz w:val="24"/>
          <w:szCs w:val="24"/>
        </w:rPr>
        <w:t>Druga możliwość to zapis do pliku CSV. Powstały plik CSV jest dość specyficzny, ponieważ różni się od tradycyjnych plików CSV tym, że w naszym wypadku przechowujemy również dodatkowe dane takie jak np. zakres wartości na osiach.</w:t>
      </w:r>
    </w:p>
    <w:p w:rsidR="00113E52" w:rsidRDefault="00113E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13E52" w:rsidRDefault="00113E52" w:rsidP="000F703F">
      <w:pPr>
        <w:rPr>
          <w:b/>
          <w:sz w:val="32"/>
          <w:szCs w:val="32"/>
        </w:rPr>
      </w:pPr>
      <w:bookmarkStart w:id="4" w:name="result"/>
      <w:r w:rsidRPr="00113E52">
        <w:rPr>
          <w:b/>
          <w:sz w:val="32"/>
          <w:szCs w:val="32"/>
        </w:rPr>
        <w:lastRenderedPageBreak/>
        <w:t>5. Przykładowe rezultaty</w:t>
      </w:r>
    </w:p>
    <w:bookmarkEnd w:id="4"/>
    <w:p w:rsidR="00113E52" w:rsidRDefault="00113E52" w:rsidP="000F703F">
      <w:pPr>
        <w:rPr>
          <w:b/>
          <w:sz w:val="32"/>
          <w:szCs w:val="32"/>
        </w:rPr>
      </w:pPr>
    </w:p>
    <w:p w:rsidR="00113E52" w:rsidRDefault="00113E52" w:rsidP="000F4AD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680000" cy="3744000"/>
            <wp:effectExtent l="19050" t="0" r="6300" b="0"/>
            <wp:docPr id="11" name="Obraz 10" descr="resul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52" w:rsidRDefault="00113E52" w:rsidP="000F4AD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680000" cy="3744000"/>
            <wp:effectExtent l="19050" t="0" r="6300" b="0"/>
            <wp:docPr id="12" name="Obraz 11" descr="resu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52" w:rsidRDefault="00113E52" w:rsidP="000F4AD8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680000" cy="3744000"/>
            <wp:effectExtent l="19050" t="0" r="6300" b="0"/>
            <wp:docPr id="13" name="Obraz 12" descr="resul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D8" w:rsidRDefault="000F4AD8" w:rsidP="000F703F"/>
    <w:p w:rsidR="00113E52" w:rsidRPr="00113E52" w:rsidRDefault="00113E52" w:rsidP="000F4AD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680000" cy="3744000"/>
            <wp:effectExtent l="19050" t="0" r="6300" b="0"/>
            <wp:docPr id="14" name="Obraz 13" descr="resul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E52" w:rsidRPr="00113E52" w:rsidSect="00FD72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900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3143794"/>
    <w:multiLevelType w:val="hybridMultilevel"/>
    <w:tmpl w:val="B73288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C0F5F"/>
    <w:rsid w:val="000F4AD8"/>
    <w:rsid w:val="000F703F"/>
    <w:rsid w:val="00113E52"/>
    <w:rsid w:val="00124EF0"/>
    <w:rsid w:val="002E7BBD"/>
    <w:rsid w:val="003671E8"/>
    <w:rsid w:val="003A59ED"/>
    <w:rsid w:val="005103F5"/>
    <w:rsid w:val="006638BC"/>
    <w:rsid w:val="0068495C"/>
    <w:rsid w:val="006F552F"/>
    <w:rsid w:val="0072132D"/>
    <w:rsid w:val="008C0F5F"/>
    <w:rsid w:val="009B4EE3"/>
    <w:rsid w:val="00A03D89"/>
    <w:rsid w:val="00A77CEC"/>
    <w:rsid w:val="00B000B7"/>
    <w:rsid w:val="00B66BDA"/>
    <w:rsid w:val="00CF4894"/>
    <w:rsid w:val="00D0798F"/>
    <w:rsid w:val="00E901E6"/>
    <w:rsid w:val="00F5445D"/>
    <w:rsid w:val="00FD72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C0F5F"/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8495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A03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3D89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basedOn w:val="Domylnaczcionkaakapitu"/>
    <w:rsid w:val="00124EF0"/>
  </w:style>
  <w:style w:type="character" w:styleId="Hipercze">
    <w:name w:val="Hyperlink"/>
    <w:basedOn w:val="Domylnaczcionkaakapitu"/>
    <w:uiPriority w:val="99"/>
    <w:unhideWhenUsed/>
    <w:rsid w:val="000F4AD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20</Pages>
  <Words>2037</Words>
  <Characters>12224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Dziedzic</dc:creator>
  <cp:lastModifiedBy>Kamil Dziedzic</cp:lastModifiedBy>
  <cp:revision>4</cp:revision>
  <dcterms:created xsi:type="dcterms:W3CDTF">2014-09-03T17:50:00Z</dcterms:created>
  <dcterms:modified xsi:type="dcterms:W3CDTF">2014-09-03T21:30:00Z</dcterms:modified>
</cp:coreProperties>
</file>