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Estudio Contable Márquez y Asociados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7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HU-A1: Como contadora del estudio, necesito firmar digitalmente las declaraciones, para presentarlas sin ir a la AFIP.</w:t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HU-A2: Como empleado administrativo, necesito usar un sistema contable de escritorio y planillas de cálculo, para poder trabajar todo el día sin cambiar mis procesos.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HU-A3: Como dueña del estudio, necesito un sistema con licencias económicas, para no pagar una fortuna todos los años.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HU-A4: Como empleada sin formación informática, necesito una interfaz conocida y amigable, para no perder una semana aprendiendo a usar la computadora.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xnpyvnwop3d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ya2kxqt1r8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qoepewd2tpn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dvbldimzuc3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ildg5kmf6g5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eyhie24ziq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b3mh3litfl6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4a86e8"/>
          <w:sz w:val="34"/>
          <w:szCs w:val="34"/>
        </w:rPr>
      </w:pPr>
      <w:bookmarkStart w:colFirst="0" w:colLast="0" w:name="_heading=h.sgtldsdy5he4" w:id="7"/>
      <w:bookmarkEnd w:id="7"/>
      <w:r w:rsidDel="00000000" w:rsidR="00000000" w:rsidRPr="00000000">
        <w:rPr>
          <w:color w:val="4a86e8"/>
          <w:sz w:val="32"/>
          <w:szCs w:val="32"/>
          <w:rtl w:val="0"/>
        </w:rPr>
        <w:t xml:space="preserve">MATRIZ DE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Criterio de Evaluacion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lo medimos?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Costo de licencias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Costo anual en dólares para las 30 computadoras.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Curva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necesarios (clics) para conectar una impresora nueva.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Compatibilidad de softwre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sistema permite ejecutar el sistema contable actual (Sí/No).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Compatibilidad de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Reconocimiento automático de token USB para firma digital (Sí/No).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20% </w:t>
            </w:r>
          </w:p>
        </w:tc>
      </w:tr>
    </w:tbl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h1adaku1mw6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c65ziv76wfy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dmulrgnu5x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977l9os5zy0h" w:id="11"/>
      <w:bookmarkEnd w:id="11"/>
      <w:r w:rsidDel="00000000" w:rsidR="00000000" w:rsidRPr="00000000">
        <w:rPr>
          <w:color w:val="4a86e8"/>
          <w:sz w:val="32"/>
          <w:szCs w:val="32"/>
          <w:rtl w:val="0"/>
        </w:rPr>
        <w:t xml:space="preserve">TABLERO DE KANBAN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INICIAL: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w3yq38r7ghpg" w:id="12"/>
      <w:bookmarkEnd w:id="12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78973701"/>
        <w:tag w:val="goog_rdk_0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validó que los requerimientos del Estudio Contable Márquez y Asociados estén cubiertos. Se verificó que ningún criterio de evaluación diga solo "que sea fácil", asegurando que todos tengan una métrica exacta.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 Buena autoorganización del equipo para asignar los roles ágiles y comprender las necesidades del cliente. 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Prestar más atención al límite WIP al actualizar el tablero Kanban para no acumular tareas en progreso.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Acta de equipo y roles. 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Product Backlog con Historias de Usuario priorizadas. 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Matriz de Evaluación ponderada.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ACTA DE EQUIPO: ROTACION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Product Owner (PO)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Damian Fernandez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Scrum Master (SM)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Maria Valera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Developers (Devs/QA):</w:t>
      </w:r>
      <w:r w:rsidDel="00000000" w:rsidR="00000000" w:rsidRPr="00000000">
        <w:rPr>
          <w:rtl w:val="0"/>
        </w:rPr>
        <w:t xml:space="preserve"> Ibis Morel, Gabriel Serpa, Tiziano Sardi, Sebastian Oñate.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máquinas virtuales y definir particiones/sistemas de archivos.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Windows: Ejecutar los 10 pasos, medir tiempos y capturar pantallas.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usuarios, grupos e instalar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Oñate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tablero Kanban, Acta de Retrospectiva y unificar Bitácora.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Valera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7358406"/>
        <w:tag w:val="goog_rdk_1"/>
      </w:sdtPr>
      <w:sdtContent>
        <w:tbl>
          <w:tblPr>
            <w:tblStyle w:val="Table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80238499"/>
        <w:tag w:val="goog_rdk_2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el cliente.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BITACORA DE DECISIONES TECNICAS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JUSTIFICACION: Elegimos NTFS porque es el sistema nativo de Windows, obligatorio para gestionar permisos de usuarios locales y necesario para el cifrado y seguridad que requiere un estudio contable.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BITACORA DE INSTALACION</w:t>
      </w:r>
    </w:p>
    <w:p w:rsidR="00000000" w:rsidDel="00000000" w:rsidP="00000000" w:rsidRDefault="00000000" w:rsidRPr="00000000" w14:paraId="000001BA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02933676"/>
        <w:tag w:val="goog_rdk_3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Evidencia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Preparar medio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774700"/>
                      <wp:effectExtent b="0" l="0" r="0" t="0"/>
                      <wp:docPr id="1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774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Arrancar desde el 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16000"/>
                      <wp:effectExtent b="0" l="0" r="0" t="0"/>
                      <wp:docPr id="14" name="image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1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54100"/>
                      <wp:effectExtent b="0" l="0" r="0" t="0"/>
                      <wp:docPr id="10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54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Particionar el disco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41400"/>
                      <wp:effectExtent b="0" l="0" r="0" t="0"/>
                      <wp:docPr id="15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41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Elegir sistema de archivos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41400"/>
                      <wp:effectExtent b="0" l="0" r="0" t="0"/>
                      <wp:docPr id="8" name="image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41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Configurar idioma y region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1" name="image1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3" name="image1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 administrador</w:t>
                </w:r>
              </w:p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7" name="image1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17" name="image9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jp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Primer arranque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965200"/>
                      <wp:effectExtent b="0" l="0" r="0" t="0"/>
                      <wp:docPr id="5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96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749300"/>
                      <wp:effectExtent b="0" l="0" r="0" t="0"/>
                      <wp:docPr id="6" name="image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749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Actualizar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409700"/>
                      <wp:effectExtent b="0" l="0" r="0" t="0"/>
                      <wp:docPr id="16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40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20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usuarios y grupos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38200"/>
                      <wp:effectExtent b="0" l="0" r="0" t="0"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38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Instalar software del 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92200"/>
                      <wp:effectExtent b="0" l="0" r="0" t="0"/>
                      <wp:docPr id="1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92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10 min</w:t>
                </w:r>
              </w:p>
            </w:tc>
          </w:tr>
        </w:tbl>
      </w:sdtContent>
    </w:sdt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ayzz7leuyvtg" w:id="13"/>
      <w:bookmarkEnd w:id="13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16859672"/>
        <w:tag w:val="goog_rdk_4"/>
      </w:sdtPr>
      <w:sdtContent>
        <w:tbl>
          <w:tblPr>
            <w:tblStyle w:val="Table1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validó la instalación exitosa de Windows. Se comprobó que el sistema arranca y permite trabajar. La bitácora explica correctamente la elección del particionado y el sistema de archivos NTFS. Se crearon los usuarios correspondientes.</w:t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</w:t>
                </w:r>
                <w:r w:rsidDel="00000000" w:rsidR="00000000" w:rsidRPr="00000000">
                  <w:rPr>
                    <w:rtl w:val="0"/>
                  </w:rPr>
                  <w:t xml:space="preserve"> Excelente trabajo en equipo para documentar rigurosamente los pasos con capturas de pantalla, asegurando la evidencia exigida.</w:t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</w:t>
                </w:r>
                <w:r w:rsidDel="00000000" w:rsidR="00000000" w:rsidRPr="00000000">
                  <w:rPr>
                    <w:rtl w:val="0"/>
                  </w:rPr>
                  <w:t xml:space="preserve">Optimizar los tiempos muertos de instalación y coordinar mejor para que el Scrum Master actualice el tablero Kanban al momento, respetando los límites WIP.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Bitácora de instalación de Windows con capturas paso a paso y tiempos.</w:t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Justificación técnica de particiones y NTFS.</w:t>
                </w:r>
              </w:p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Tablero Kanban actualizado.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3</w:t>
      </w:r>
    </w:p>
    <w:p w:rsidR="00000000" w:rsidDel="00000000" w:rsidP="00000000" w:rsidRDefault="00000000" w:rsidRPr="00000000" w14:paraId="00000206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Product Owner (PO): Tiziano Sardi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08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Scrum Master (SM): Ibis Morel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0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Developers (Devs/QA): Damian Fernandez, Maria Valera, Gabriel Serpa, Sebastian Oñate.</w:t>
      </w:r>
    </w:p>
    <w:p w:rsidR="00000000" w:rsidDel="00000000" w:rsidP="00000000" w:rsidRDefault="00000000" w:rsidRPr="00000000" w14:paraId="0000020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terminal: medir RAM y procesos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Get-ComputerInfo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permisos: crear archivos con dos usuarios y probar acceso.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Damian Fernandez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Medir criterios del Sprint 1, sacar capturas y llenar Tabla Comparativa.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Valera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Subir entregables con Git/GitHub y armar Retrospectiva / Kanban.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Ibis Morel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2092965"/>
        <w:tag w:val="goog_rdk_5"/>
      </w:sdtPr>
      <w:sdtContent>
        <w:tbl>
          <w:tblPr>
            <w:tblStyle w:val="Table1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34570528"/>
        <w:tag w:val="goog_rdk_6"/>
      </w:sdtPr>
      <w:sdtContent>
        <w:tbl>
          <w:tblPr>
            <w:tblStyle w:val="Table1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51507327"/>
        <w:tag w:val="goog_rdk_7"/>
      </w:sdtPr>
      <w:sdtContent>
        <w:tbl>
          <w:tblPr>
            <w:tblStyle w:val="Table1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35592302"/>
        <w:tag w:val="goog_rdk_8"/>
      </w:sdtPr>
      <w:sdtContent>
        <w:tbl>
          <w:tblPr>
            <w:tblStyle w:val="Table1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65614546"/>
        <w:tag w:val="goog_rdk_9"/>
      </w:sdtPr>
      <w:sdtContent>
        <w:tbl>
          <w:tblPr>
            <w:tblStyle w:val="Table1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EVIDENCIA DE PRUEBAS TECNICAS</w:t>
      </w:r>
    </w:p>
    <w:p w:rsidR="00000000" w:rsidDel="00000000" w:rsidP="00000000" w:rsidRDefault="00000000" w:rsidRPr="00000000" w14:paraId="00000309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Procesos:</w:t>
      </w:r>
      <w:r w:rsidDel="00000000" w:rsidR="00000000" w:rsidRPr="00000000">
        <w:rPr>
          <w:sz w:val="32"/>
          <w:szCs w:val="32"/>
          <w:rtl w:val="0"/>
        </w:rPr>
        <w:t xml:space="preserve"> Se abrió el navegador y una planilla en ambos sistemas. En Linux se usó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top</w:t>
      </w:r>
      <w:r w:rsidDel="00000000" w:rsidR="00000000" w:rsidRPr="00000000">
        <w:rPr>
          <w:sz w:val="32"/>
          <w:szCs w:val="32"/>
          <w:rtl w:val="0"/>
        </w:rPr>
        <w:t xml:space="preserve"> y en Windows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Get-Counter</w:t>
      </w:r>
      <w:r w:rsidDel="00000000" w:rsidR="00000000" w:rsidRPr="00000000">
        <w:rPr>
          <w:sz w:val="32"/>
          <w:szCs w:val="32"/>
          <w:rtl w:val="0"/>
        </w:rPr>
        <w:t xml:space="preserve"> para medir el consumo en vivo. </w:t>
      </w:r>
    </w:p>
    <w:p w:rsidR="00000000" w:rsidDel="00000000" w:rsidP="00000000" w:rsidRDefault="00000000" w:rsidRPr="00000000" w14:paraId="0000030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EVIDENCIAS:</w:t>
      </w:r>
    </w:p>
    <w:p w:rsidR="00000000" w:rsidDel="00000000" w:rsidP="00000000" w:rsidRDefault="00000000" w:rsidRPr="00000000" w14:paraId="0000030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7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356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Permisos:</w:t>
      </w:r>
      <w:r w:rsidDel="00000000" w:rsidR="00000000" w:rsidRPr="00000000">
        <w:rPr>
          <w:sz w:val="32"/>
          <w:szCs w:val="32"/>
          <w:rtl w:val="0"/>
        </w:rPr>
        <w:t xml:space="preserve"> Se crearon dos usuarios. En Windows se configuró NTFS mediante interfaz gráfica, mientras que en Linux se usó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chmod</w:t>
      </w:r>
      <w:r w:rsidDel="00000000" w:rsidR="00000000" w:rsidRPr="00000000">
        <w:rPr>
          <w:sz w:val="32"/>
          <w:szCs w:val="32"/>
          <w:rtl w:val="0"/>
        </w:rPr>
        <w:t xml:space="preserve"> en la terminal para restringir lectura/escritura (rwx). Al intentar borrar el archivo con el usuario secundario, ambos sistemas bloquearon la acción exitosamente.</w:t>
      </w:r>
    </w:p>
    <w:p w:rsidR="00000000" w:rsidDel="00000000" w:rsidP="00000000" w:rsidRDefault="00000000" w:rsidRPr="00000000" w14:paraId="0000031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EVIDENCIAS: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82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260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8128441"/>
        <w:tag w:val="goog_rdk_10"/>
      </w:sdtPr>
      <w:sdtContent>
        <w:tbl>
          <w:tblPr>
            <w:tblStyle w:val="Table1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CRITERIO DE EVALUACION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WINDOWS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LINUX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GANADOR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Costo de licencias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$6,000 USD aprox. (30 PCs)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$0 USD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Curva de aprendizaje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4 clics (Asistente visual)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8 clics / Uso de terminal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Windows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Compatibilidad Soft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Nativa (Ejecuta .exe contable)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Requiere emulador (Wine)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Windows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Compatibilidad Hard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Reconoce token USB al instante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Requiere drivers manuales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Windows </w:t>
                </w:r>
              </w:p>
            </w:tc>
          </w:tr>
        </w:tbl>
      </w:sdtContent>
    </w:sdt>
    <w:p w:rsidR="00000000" w:rsidDel="00000000" w:rsidP="00000000" w:rsidRDefault="00000000" w:rsidRPr="00000000" w14:paraId="00000336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CONCLUSION PARCIAL</w:t>
      </w:r>
    </w:p>
    <w:p w:rsidR="00000000" w:rsidDel="00000000" w:rsidP="00000000" w:rsidRDefault="00000000" w:rsidRPr="00000000" w14:paraId="00000337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Analizando los datos medidos en idénticas condiciones, el sistema operativo que se perfila como ideal para el Estudio Contable es Windows. Aunque el costo de licencias es alto, supera ampliamente a Linux en curva de aprendizaje, compatibilidad de hardware (token USB) y soporte nativo para el software contable requerido. </w:t>
      </w:r>
    </w:p>
    <w:p w:rsidR="00000000" w:rsidDel="00000000" w:rsidP="00000000" w:rsidRDefault="00000000" w:rsidRPr="00000000" w14:paraId="000003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qdys9jf546i3" w:id="14"/>
      <w:bookmarkEnd w:id="14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3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75140367"/>
        <w:tag w:val="goog_rdk_11"/>
      </w:sdtPr>
      <w:sdtContent>
        <w:tbl>
          <w:tblPr>
            <w:tblStyle w:val="Table1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midieron los 4 criterios de evaluación con métricas reales. Se practicó gestión de procesos en PowerShell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Get-Process</w:t>
                </w:r>
                <w:r w:rsidDel="00000000" w:rsidR="00000000" w:rsidRPr="00000000">
                  <w:rPr>
                    <w:rtl w:val="0"/>
                  </w:rPr>
                  <w:t xml:space="preserve">) y permisos.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</w:t>
                </w:r>
                <w:r w:rsidDel="00000000" w:rsidR="00000000" w:rsidRPr="00000000">
                  <w:rPr>
                    <w:rtl w:val="0"/>
                  </w:rPr>
                  <w:t xml:space="preserve"> Uso exitoso de Git para que el equipo documente en paralelo.</w:t>
                </w:r>
              </w:p>
              <w:p w:rsidR="00000000" w:rsidDel="00000000" w:rsidP="00000000" w:rsidRDefault="00000000" w:rsidRPr="00000000" w14:paraId="000003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</w:t>
                </w:r>
                <w:r w:rsidDel="00000000" w:rsidR="00000000" w:rsidRPr="00000000">
                  <w:rPr>
                    <w:rtl w:val="0"/>
                  </w:rPr>
                  <w:t xml:space="preserve">Estandarizar el momento exacto para tomar métricas de RAM y evitar fluctuaciones.</w:t>
                </w:r>
              </w:p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Tabla comparativa llena.</w:t>
                </w:r>
              </w:p>
              <w:p w:rsidR="00000000" w:rsidDel="00000000" w:rsidP="00000000" w:rsidRDefault="00000000" w:rsidRPr="00000000" w14:paraId="000003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Evidencias de permisos.</w:t>
                </w:r>
              </w:p>
              <w:p w:rsidR="00000000" w:rsidDel="00000000" w:rsidP="00000000" w:rsidRDefault="00000000" w:rsidRPr="00000000" w14:paraId="000003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Conclusión parcial.</w:t>
                </w:r>
              </w:p>
              <w:p w:rsidR="00000000" w:rsidDel="00000000" w:rsidP="00000000" w:rsidRDefault="00000000" w:rsidRPr="00000000" w14:paraId="000003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3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4</w:t>
      </w:r>
    </w:p>
    <w:p w:rsidR="00000000" w:rsidDel="00000000" w:rsidP="00000000" w:rsidRDefault="00000000" w:rsidRPr="00000000" w14:paraId="0000036D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ACTA DE EQUIPO: ROTACIÓN DE ROLES</w:t>
      </w:r>
    </w:p>
    <w:p w:rsidR="00000000" w:rsidDel="00000000" w:rsidP="00000000" w:rsidRDefault="00000000" w:rsidRPr="00000000" w14:paraId="0000036F">
      <w:pPr>
        <w:spacing w:after="240" w:line="276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Owner (PO): Ibis Morel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line="276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Master (SM): Damian Fernandez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Developers (Devs/QA): Maria Valera, Gabriel Serpa, Sebastian Oñate, Tiziano Sardi.</w:t>
      </w:r>
    </w:p>
    <w:p w:rsidR="00000000" w:rsidDel="00000000" w:rsidP="00000000" w:rsidRDefault="00000000" w:rsidRPr="00000000" w14:paraId="00000372">
      <w:pPr>
        <w:spacing w:after="240" w:line="276" w:lineRule="auto"/>
        <w:rPr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line="276" w:lineRule="auto"/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INCREMENTO FINAL: INFORME DE RECOMENDACIÓN</w:t>
      </w:r>
    </w:p>
    <w:p w:rsidR="00000000" w:rsidDel="00000000" w:rsidP="00000000" w:rsidRDefault="00000000" w:rsidRPr="00000000" w14:paraId="00000374">
      <w:pPr>
        <w:spacing w:after="240" w:line="276" w:lineRule="auto"/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La Recomendación:</w:t>
      </w:r>
    </w:p>
    <w:p w:rsidR="00000000" w:rsidDel="00000000" w:rsidP="00000000" w:rsidRDefault="00000000" w:rsidRPr="00000000" w14:paraId="00000375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Al Estudio Contable Márquez y Asociados le conviene instalar Windows 10 Pro en sus 30 equipos.</w:t>
      </w:r>
    </w:p>
    <w:p w:rsidR="00000000" w:rsidDel="00000000" w:rsidP="00000000" w:rsidRDefault="00000000" w:rsidRPr="00000000" w14:paraId="00000376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razones:</w:t>
      </w:r>
    </w:p>
    <w:p w:rsidR="00000000" w:rsidDel="00000000" w:rsidP="00000000" w:rsidRDefault="00000000" w:rsidRPr="00000000" w14:paraId="00000377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el único que garantiza el funcionamiento nativo de su sistema contable actual sin emuladores.</w:t>
      </w:r>
    </w:p>
    <w:p w:rsidR="00000000" w:rsidDel="00000000" w:rsidP="00000000" w:rsidRDefault="00000000" w:rsidRPr="00000000" w14:paraId="00000378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curva de aprendizaje es casi nula (4 clics para una impresora), vital para su personal mayor.</w:t>
      </w:r>
    </w:p>
    <w:p w:rsidR="00000000" w:rsidDel="00000000" w:rsidP="00000000" w:rsidRDefault="00000000" w:rsidRPr="00000000" w14:paraId="00000379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Reconoce automáticamente los tokens USB de AFIP necesarios para la firma digital diaria.</w:t>
      </w:r>
    </w:p>
    <w:p w:rsidR="00000000" w:rsidDel="00000000" w:rsidP="00000000" w:rsidRDefault="00000000" w:rsidRPr="00000000" w14:paraId="0000037A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Evidencia: </w:t>
      </w:r>
    </w:p>
    <w:p w:rsidR="00000000" w:rsidDel="00000000" w:rsidP="00000000" w:rsidRDefault="00000000" w:rsidRPr="00000000" w14:paraId="0000037C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Nuestras pruebas en el Sprint 3 demostraron que Linux requería terminal (8 clics) para configurar impresoras y dependía de software de terceros para ejecutar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.exe</w:t>
      </w:r>
      <w:r w:rsidDel="00000000" w:rsidR="00000000" w:rsidRPr="00000000">
        <w:rPr>
          <w:sz w:val="28"/>
          <w:szCs w:val="28"/>
          <w:rtl w:val="0"/>
        </w:rPr>
        <w:t xml:space="preserve">. Aunque Windows cuesta aproximadamente $6,000 USD el primer año en licencias, Linux generaría un gasto oculto estimado de $4,000 USD anuales en soporte técnico y días de inactividad por capacitación. </w:t>
      </w:r>
    </w:p>
    <w:p w:rsidR="00000000" w:rsidDel="00000000" w:rsidP="00000000" w:rsidRDefault="00000000" w:rsidRPr="00000000" w14:paraId="0000037D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Riesgos y Mitigación:</w:t>
      </w:r>
    </w:p>
    <w:p w:rsidR="00000000" w:rsidDel="00000000" w:rsidP="00000000" w:rsidRDefault="00000000" w:rsidRPr="00000000" w14:paraId="00000380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Riesgo: Alto costo inicial de licencias (Impacto financiero).</w:t>
      </w:r>
    </w:p>
    <w:p w:rsidR="00000000" w:rsidDel="00000000" w:rsidP="00000000" w:rsidRDefault="00000000" w:rsidRPr="00000000" w14:paraId="00000381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Mitigación: Negociar un paquete de licenciamiento por volumen (Open Value) de Microsoft para abaratar el costo por equipo.</w:t>
      </w:r>
    </w:p>
    <w:p w:rsidR="00000000" w:rsidDel="00000000" w:rsidP="00000000" w:rsidRDefault="00000000" w:rsidRPr="00000000" w14:paraId="00000382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Riesgo: Vulnerabilidad ante malware en entornos contables.</w:t>
      </w:r>
    </w:p>
    <w:p w:rsidR="00000000" w:rsidDel="00000000" w:rsidP="00000000" w:rsidRDefault="00000000" w:rsidRPr="00000000" w14:paraId="00000383">
      <w:pPr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Mitigación: Aplicar estrictos permisos de carpetas NTFS (como probamos en el Sprint 2) y backups en la nube.</w:t>
      </w:r>
    </w:p>
    <w:p w:rsidR="00000000" w:rsidDel="00000000" w:rsidP="00000000" w:rsidRDefault="00000000" w:rsidRPr="00000000" w14:paraId="0000038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tudn50y8mat5" w:id="15"/>
      <w:bookmarkEnd w:id="15"/>
      <w:r w:rsidDel="00000000" w:rsidR="00000000" w:rsidRPr="00000000">
        <w:rPr>
          <w:color w:val="4a86e8"/>
          <w:sz w:val="32"/>
          <w:szCs w:val="32"/>
          <w:rtl w:val="0"/>
        </w:rPr>
        <w:t xml:space="preserve">CIERRE DE PROYECTO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07219207"/>
        <w:tag w:val="goog_rdk_12"/>
      </w:sdtPr>
      <w:sdtContent>
        <w:tbl>
          <w:tblPr>
            <w:tblStyle w:val="Table2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ensambló el informe final validando que cada afirmación de la recomendación se apoye en un dato medible del Sprint 3. </w:t>
                </w:r>
              </w:p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 de velocidad: El equipo logró estabilizar su velocidad en los últimos Sprints al dominar el tablero Kanban.</w:t>
                </w:r>
              </w:p>
              <w:p w:rsidR="00000000" w:rsidDel="00000000" w:rsidP="00000000" w:rsidRDefault="00000000" w:rsidRPr="00000000" w14:paraId="0000039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Efectividad de GitHub: Vital para el armado de este documento final sin pisar archivos (CI/CD).</w:t>
                </w:r>
              </w:p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Informe de Recomendación (Conclusión Invertida).</w:t>
                </w:r>
              </w:p>
              <w:p w:rsidR="00000000" w:rsidDel="00000000" w:rsidP="00000000" w:rsidRDefault="00000000" w:rsidRPr="00000000" w14:paraId="0000039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Guion de defensa oral.</w:t>
                </w:r>
              </w:p>
              <w:p w:rsidR="00000000" w:rsidDel="00000000" w:rsidP="00000000" w:rsidRDefault="00000000" w:rsidRPr="00000000" w14:paraId="0000039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Retrospectiva Final.</w:t>
                </w:r>
              </w:p>
              <w:p w:rsidR="00000000" w:rsidDel="00000000" w:rsidP="00000000" w:rsidRDefault="00000000" w:rsidRPr="00000000" w14:paraId="0000039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PROYECTO FINALIZADO </w:t>
                </w:r>
              </w:p>
            </w:tc>
          </w:tr>
        </w:tbl>
      </w:sdtContent>
    </w:sdt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sz w:val="28"/>
          <w:szCs w:val="28"/>
          <w:rtl w:val="0"/>
        </w:rPr>
        <w:t xml:space="preserve">Repositorio en GitHub: </w:t>
      </w:r>
      <w:hyperlink r:id="rId2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damian19931993/Estudio-Marquez-y-Asociados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1.jpg"/><Relationship Id="rId22" Type="http://schemas.openxmlformats.org/officeDocument/2006/relationships/image" Target="media/image13.png"/><Relationship Id="rId10" Type="http://schemas.openxmlformats.org/officeDocument/2006/relationships/image" Target="media/image3.jpg"/><Relationship Id="rId21" Type="http://schemas.openxmlformats.org/officeDocument/2006/relationships/image" Target="media/image12.png"/><Relationship Id="rId13" Type="http://schemas.openxmlformats.org/officeDocument/2006/relationships/image" Target="media/image18.jpg"/><Relationship Id="rId24" Type="http://schemas.openxmlformats.org/officeDocument/2006/relationships/hyperlink" Target="https://github.com/damian19931993/Estudio-Marquez-y-Asociados" TargetMode="External"/><Relationship Id="rId12" Type="http://schemas.openxmlformats.org/officeDocument/2006/relationships/image" Target="media/image17.jp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.jpg"/><Relationship Id="rId14" Type="http://schemas.openxmlformats.org/officeDocument/2006/relationships/image" Target="media/image9.jpg"/><Relationship Id="rId17" Type="http://schemas.openxmlformats.org/officeDocument/2006/relationships/image" Target="media/image5.pn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16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RYxIDH86Yq0ZlPH3IV2wOHeghA==">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