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F2B52" w14:textId="77777777" w:rsidR="00B0663B" w:rsidRDefault="00000000"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TERRITORIO INN 2026: SOLUCIONES INNOVADORAS PARA RETOS DEL TERRITORIO</w:t>
      </w:r>
    </w:p>
    <w:p w14:paraId="599DB60A" w14:textId="77777777" w:rsidR="00B0663B" w:rsidRDefault="00000000">
      <w:pPr>
        <w:spacing w:after="60"/>
        <w:jc w:val="center"/>
      </w:pPr>
      <w:r>
        <w:rPr>
          <w:color w:val="666666"/>
          <w:sz w:val="20"/>
          <w:szCs w:val="20"/>
        </w:rPr>
        <w:t xml:space="preserve">Presupuesto Participativo – Comuna 3 </w:t>
      </w:r>
      <w:proofErr w:type="gramStart"/>
      <w:r>
        <w:rPr>
          <w:color w:val="666666"/>
          <w:sz w:val="20"/>
          <w:szCs w:val="20"/>
        </w:rPr>
        <w:t>Manrique  |</w:t>
      </w:r>
      <w:proofErr w:type="gramEnd"/>
      <w:r>
        <w:rPr>
          <w:color w:val="666666"/>
          <w:sz w:val="20"/>
          <w:szCs w:val="20"/>
        </w:rPr>
        <w:t xml:space="preserve">  Institución Universitaria ITM</w:t>
      </w:r>
    </w:p>
    <w:p w14:paraId="125D81E4" w14:textId="77777777" w:rsidR="00B0663B" w:rsidRDefault="00B0663B">
      <w:pPr>
        <w:pBdr>
          <w:bottom w:val="single" w:sz="6" w:space="1" w:color="2E75B6"/>
        </w:pBdr>
        <w:spacing w:after="40"/>
        <w:jc w:val="center"/>
      </w:pPr>
    </w:p>
    <w:p w14:paraId="284CBCA8" w14:textId="77777777" w:rsidR="00B0663B" w:rsidRDefault="00B0663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0663B" w14:paraId="3A2758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E2EAF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completo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1A526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Documento de identidad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977C6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Programa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4C005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Institución</w:t>
            </w:r>
          </w:p>
        </w:tc>
      </w:tr>
      <w:tr w:rsidR="00B0663B" w14:paraId="73D369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C35A5" w14:textId="77777777" w:rsidR="00B0663B" w:rsidRDefault="00B0663B"/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2C56C" w14:textId="77777777" w:rsidR="00B0663B" w:rsidRDefault="00B0663B"/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C88D7" w14:textId="77777777" w:rsidR="00B0663B" w:rsidRDefault="00B0663B"/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7A51" w14:textId="77777777" w:rsidR="00B0663B" w:rsidRDefault="00B0663B"/>
        </w:tc>
      </w:tr>
    </w:tbl>
    <w:p w14:paraId="10940757" w14:textId="77777777" w:rsidR="00B0663B" w:rsidRDefault="00B0663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663B" w14:paraId="3374B4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A3E7E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Reto seleccionado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C2FDB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Línea de desarrollo</w:t>
            </w:r>
          </w:p>
        </w:tc>
      </w:tr>
      <w:tr w:rsidR="00B0663B" w14:paraId="0854A8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7F20F" w14:textId="77777777" w:rsidR="00B0663B" w:rsidRDefault="00000000">
            <w:r>
              <w:rPr>
                <w:sz w:val="20"/>
                <w:szCs w:val="20"/>
              </w:rPr>
              <w:t>Reto 5: Gestión Ambiental Integral (Residuos y Riesgo)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DEB9C" w14:textId="77777777" w:rsidR="00B0663B" w:rsidRDefault="00000000">
            <w:r>
              <w:rPr>
                <w:sz w:val="20"/>
                <w:szCs w:val="20"/>
              </w:rPr>
              <w:t>Línea 3: Ambiental y Sostenibilidad</w:t>
            </w:r>
          </w:p>
        </w:tc>
      </w:tr>
    </w:tbl>
    <w:p w14:paraId="32CE0E87" w14:textId="77777777" w:rsidR="00B0663B" w:rsidRDefault="00B0663B">
      <w:pPr>
        <w:spacing w:after="80"/>
      </w:pPr>
    </w:p>
    <w:p w14:paraId="26101BF9" w14:textId="77777777" w:rsidR="00B0663B" w:rsidRDefault="00000000">
      <w:pPr>
        <w:pBdr>
          <w:bottom w:val="single" w:sz="5" w:space="1" w:color="2E75B6"/>
        </w:pBdr>
        <w:spacing w:before="200" w:after="160"/>
      </w:pPr>
      <w:r>
        <w:rPr>
          <w:b/>
          <w:bCs/>
          <w:color w:val="1F4E79"/>
          <w:sz w:val="26"/>
          <w:szCs w:val="26"/>
        </w:rPr>
        <w:t>A. Identificación de la Problemática</w:t>
      </w:r>
    </w:p>
    <w:p w14:paraId="530DEB82" w14:textId="77777777" w:rsidR="00B0663B" w:rsidRDefault="00000000">
      <w:pPr>
        <w:spacing w:after="120"/>
        <w:jc w:val="both"/>
      </w:pPr>
      <w:r>
        <w:t>La Comuna 3 – Manrique enfrenta tres problemáticas ambientales críticas e interconectadas que afectan directamente la calidad de vida de sus más de 147.000 habitantes:</w:t>
      </w:r>
    </w:p>
    <w:p w14:paraId="5810C213" w14:textId="77777777" w:rsidR="00B0663B" w:rsidRDefault="00B0663B">
      <w:pPr>
        <w:spacing w:after="80"/>
      </w:pPr>
    </w:p>
    <w:p w14:paraId="15F249AB" w14:textId="77777777" w:rsidR="00B0663B" w:rsidRDefault="00000000">
      <w:pPr>
        <w:spacing w:after="120"/>
        <w:jc w:val="both"/>
      </w:pPr>
      <w:r>
        <w:rPr>
          <w:b/>
          <w:bCs/>
        </w:rPr>
        <w:t>Riesgo de deslizamientos e inundaciones:</w:t>
      </w:r>
    </w:p>
    <w:p w14:paraId="0B00D4C7" w14:textId="77777777" w:rsidR="00B0663B" w:rsidRDefault="00000000">
      <w:pPr>
        <w:spacing w:after="120"/>
        <w:jc w:val="both"/>
      </w:pPr>
      <w:r>
        <w:t>La parte alta de Manrique está asentada sobre roca meteorizada, ubicándola entre los 20 puntos críticos de deslizamiento monitoreados oficialmente en Medellín. La zona nororiental concentra el 20% de todos los deslizamientos de la ciudad, con quebradas como El Zancudo y El Ahorcado con zonas de retiro invadidas por asentamientos y afectadas por disposición inadecuada de residuos.</w:t>
      </w:r>
    </w:p>
    <w:p w14:paraId="39EF9DDA" w14:textId="77777777" w:rsidR="00B0663B" w:rsidRDefault="00B0663B">
      <w:pPr>
        <w:spacing w:after="80"/>
      </w:pPr>
    </w:p>
    <w:p w14:paraId="38877994" w14:textId="77777777" w:rsidR="00B0663B" w:rsidRDefault="00000000">
      <w:pPr>
        <w:spacing w:after="120"/>
        <w:jc w:val="both"/>
      </w:pPr>
      <w:r>
        <w:rPr>
          <w:b/>
          <w:bCs/>
        </w:rPr>
        <w:t>Gestión inadecuada de residuos sólidos:</w:t>
      </w:r>
    </w:p>
    <w:p w14:paraId="4050043F" w14:textId="77777777" w:rsidR="00B0663B" w:rsidRDefault="00000000">
      <w:pPr>
        <w:spacing w:after="120"/>
        <w:jc w:val="both"/>
      </w:pPr>
      <w:r>
        <w:t>La Secretaría de Medio Ambiente de Medellín ha identificado 70 puntos críticos de disposición irregular de basuras en la ciudad, con la Comuna 3 entre las más afectadas. La topografía abrupta de la zona alta dificulta la recolección formal, generando acumulaciones crónicas que agravan el riesgo de deslizamiento al taponar drenajes naturales.</w:t>
      </w:r>
    </w:p>
    <w:p w14:paraId="58BFCACA" w14:textId="77777777" w:rsidR="00B0663B" w:rsidRDefault="00B0663B">
      <w:pPr>
        <w:spacing w:after="80"/>
      </w:pPr>
    </w:p>
    <w:p w14:paraId="50D3826C" w14:textId="77777777" w:rsidR="00B0663B" w:rsidRDefault="00000000">
      <w:pPr>
        <w:spacing w:after="120"/>
        <w:jc w:val="both"/>
      </w:pPr>
      <w:r>
        <w:rPr>
          <w:b/>
          <w:bCs/>
        </w:rPr>
        <w:t>Ausencia de un sistema de información territorial:</w:t>
      </w:r>
    </w:p>
    <w:p w14:paraId="5D39B5E0" w14:textId="1AEF18CA" w:rsidR="00B0663B" w:rsidRDefault="001A4501">
      <w:pPr>
        <w:spacing w:after="80"/>
      </w:pPr>
      <w:r w:rsidRPr="001A4501">
        <w:t>Actualmente, los incidentes relacionados con residuos, deslizamientos, inundaciones, daños en infraestructura y riesgos comunitarios son registrados de manera aislada por diferentes actores, dificultando la consolidación de información confiable para identificar patrones, zonas críticas y prioridades de intervención. Esta situación limita la capacidad de análisis territorial y dificulta la toma de decisiones basada en datos por parte de organizaciones comunitarias y entidades responsables.</w:t>
      </w:r>
    </w:p>
    <w:p w14:paraId="0A034CF6" w14:textId="77777777" w:rsidR="00B0663B" w:rsidRDefault="00000000">
      <w:pPr>
        <w:pBdr>
          <w:bottom w:val="single" w:sz="5" w:space="1" w:color="2E75B6"/>
        </w:pBdr>
        <w:spacing w:before="200" w:after="160"/>
      </w:pPr>
      <w:r>
        <w:rPr>
          <w:b/>
          <w:bCs/>
          <w:color w:val="1F4E79"/>
          <w:sz w:val="26"/>
          <w:szCs w:val="26"/>
        </w:rPr>
        <w:t>B. Descripción del Reto, Causas y Contexto</w:t>
      </w:r>
    </w:p>
    <w:p w14:paraId="5832A147" w14:textId="0FF2B239" w:rsidR="00B0663B" w:rsidRDefault="008C74D7">
      <w:pPr>
        <w:spacing w:after="80"/>
      </w:pPr>
      <w:r w:rsidRPr="008C74D7">
        <w:t xml:space="preserve">¿Cómo mejorar el manejo de residuos sólidos y reducir los riesgos de deslizamientos e inundaciones en la Comuna 3 – Manrique mediante herramientas de monitoreo territorial, </w:t>
      </w:r>
      <w:r w:rsidRPr="008C74D7">
        <w:lastRenderedPageBreak/>
        <w:t>visualización de datos y analítica que faciliten la prevención, priorización y toma de decisiones?</w:t>
      </w:r>
    </w:p>
    <w:p w14:paraId="2961F949" w14:textId="77777777" w:rsidR="00B0663B" w:rsidRDefault="00000000">
      <w:pPr>
        <w:spacing w:before="180" w:after="100"/>
      </w:pPr>
      <w:r>
        <w:rPr>
          <w:b/>
          <w:bCs/>
          <w:color w:val="2E75B6"/>
        </w:rPr>
        <w:t>Causas identificadas</w:t>
      </w:r>
    </w:p>
    <w:p w14:paraId="38D57FAA" w14:textId="77777777" w:rsidR="001A4501" w:rsidRDefault="001A4501">
      <w:pPr>
        <w:pStyle w:val="Prrafodelista"/>
        <w:numPr>
          <w:ilvl w:val="0"/>
          <w:numId w:val="2"/>
        </w:numPr>
        <w:spacing w:before="40" w:after="40"/>
      </w:pPr>
      <w:r w:rsidRPr="001A4501">
        <w:t xml:space="preserve">Ausencia de herramientas para consolidar y analizar información territorial relacionada con riesgos ambientales e </w:t>
      </w:r>
      <w:r w:rsidRPr="001A4501">
        <w:t>infraestructura.</w:t>
      </w:r>
      <w:r>
        <w:t xml:space="preserve"> </w:t>
      </w:r>
    </w:p>
    <w:p w14:paraId="11B67E0A" w14:textId="6D74E72C" w:rsidR="00B0663B" w:rsidRDefault="001A4501">
      <w:pPr>
        <w:pStyle w:val="Prrafodelista"/>
        <w:numPr>
          <w:ilvl w:val="0"/>
          <w:numId w:val="2"/>
        </w:numPr>
        <w:spacing w:before="40" w:after="40"/>
      </w:pPr>
      <w:r>
        <w:t>Falta</w:t>
      </w:r>
      <w:r w:rsidR="00000000">
        <w:t xml:space="preserve"> de visibilidad de zonas críticas reincidentes ante la comunidad y las autoridades.</w:t>
      </w:r>
    </w:p>
    <w:p w14:paraId="210E0D1E" w14:textId="77777777" w:rsidR="00B0663B" w:rsidRDefault="00000000">
      <w:pPr>
        <w:pStyle w:val="Prrafodelista"/>
        <w:numPr>
          <w:ilvl w:val="0"/>
          <w:numId w:val="2"/>
        </w:numPr>
        <w:spacing w:before="40" w:after="40"/>
      </w:pPr>
      <w:r>
        <w:t>Recolección de basuras con dificultades de acceso en zonas de alta pendiente.</w:t>
      </w:r>
    </w:p>
    <w:p w14:paraId="4D35BA1D" w14:textId="77777777" w:rsidR="001A4501" w:rsidRDefault="00000000" w:rsidP="001A4501">
      <w:pPr>
        <w:pStyle w:val="Prrafodelista"/>
        <w:numPr>
          <w:ilvl w:val="0"/>
          <w:numId w:val="2"/>
        </w:numPr>
        <w:spacing w:before="40" w:after="40"/>
      </w:pPr>
      <w:r>
        <w:t>Asentamientos en zonas de retiro de quebradas que obstruyen el drenaje natural.</w:t>
      </w:r>
    </w:p>
    <w:p w14:paraId="78BC9F48" w14:textId="2F39887C" w:rsidR="00B0663B" w:rsidRDefault="001A4501" w:rsidP="001A4501">
      <w:pPr>
        <w:pStyle w:val="Prrafodelista"/>
        <w:numPr>
          <w:ilvl w:val="0"/>
          <w:numId w:val="2"/>
        </w:numPr>
        <w:spacing w:before="40" w:after="40"/>
      </w:pPr>
      <w:r w:rsidRPr="001A4501">
        <w:t>Limitada disponibilidad de datos organizados que permitan identificar patrones, tendencias y prioridades de intervención en el territorio.</w:t>
      </w:r>
    </w:p>
    <w:p w14:paraId="77379213" w14:textId="77777777" w:rsidR="00B0663B" w:rsidRDefault="00000000">
      <w:pPr>
        <w:spacing w:before="180" w:after="100"/>
      </w:pPr>
      <w:r>
        <w:rPr>
          <w:b/>
          <w:bCs/>
          <w:color w:val="2E75B6"/>
        </w:rPr>
        <w:t>Actores involucrados</w:t>
      </w:r>
    </w:p>
    <w:tbl>
      <w:tblPr>
        <w:tblW w:w="9361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1"/>
      </w:tblGrid>
      <w:tr w:rsidR="00B0663B" w14:paraId="0FDE4ED4" w14:textId="77777777" w:rsidTr="007240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BEC19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46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D4509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 en la problemática</w:t>
            </w:r>
          </w:p>
        </w:tc>
      </w:tr>
      <w:tr w:rsidR="00B0663B" w14:paraId="156F3D25" w14:textId="77777777" w:rsidTr="0072400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2C559" w14:textId="77777777" w:rsidR="00B0663B" w:rsidRDefault="00000000">
            <w:r>
              <w:rPr>
                <w:sz w:val="20"/>
                <w:szCs w:val="20"/>
              </w:rPr>
              <w:t>Ciudadanos de Manrique</w:t>
            </w:r>
          </w:p>
        </w:tc>
        <w:tc>
          <w:tcPr>
            <w:tcW w:w="46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D939" w14:textId="7E74E3D2" w:rsidR="00B0663B" w:rsidRDefault="006C0230">
            <w:r w:rsidRPr="006C0230">
              <w:rPr>
                <w:sz w:val="20"/>
                <w:szCs w:val="20"/>
              </w:rPr>
              <w:t>Identifican problemáticas territoriales y aportan información sobre incidentes presentes en la comuna.</w:t>
            </w:r>
          </w:p>
        </w:tc>
      </w:tr>
      <w:tr w:rsidR="00B0663B" w14:paraId="4301C511" w14:textId="77777777" w:rsidTr="0072400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97B52" w14:textId="77777777" w:rsidR="00B0663B" w:rsidRDefault="00000000">
            <w:r>
              <w:rPr>
                <w:sz w:val="20"/>
                <w:szCs w:val="20"/>
              </w:rPr>
              <w:t>JAC Comuna 3</w:t>
            </w:r>
          </w:p>
        </w:tc>
        <w:tc>
          <w:tcPr>
            <w:tcW w:w="46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B6C7B" w14:textId="77777777" w:rsidR="006C0230" w:rsidRPr="006C0230" w:rsidRDefault="006C0230" w:rsidP="006C0230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81"/>
            </w:tblGrid>
            <w:tr w:rsidR="006C0230" w:rsidRPr="006C0230" w14:paraId="1929C1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ED92E9" w14:textId="77777777" w:rsidR="006C0230" w:rsidRPr="006C0230" w:rsidRDefault="006C0230" w:rsidP="00724001">
                  <w:pPr>
                    <w:rPr>
                      <w:sz w:val="20"/>
                      <w:szCs w:val="20"/>
                    </w:rPr>
                  </w:pPr>
                  <w:r w:rsidRPr="006C0230">
                    <w:rPr>
                      <w:sz w:val="20"/>
                      <w:szCs w:val="20"/>
                    </w:rPr>
                    <w:t>Utiliza la información territorial para priorizar necesidades comunitarias y apoyar procesos de gestión local.</w:t>
                  </w:r>
                </w:p>
              </w:tc>
            </w:tr>
          </w:tbl>
          <w:p w14:paraId="204CF28D" w14:textId="0893383E" w:rsidR="00B0663B" w:rsidRDefault="00B0663B"/>
        </w:tc>
      </w:tr>
      <w:tr w:rsidR="00B0663B" w14:paraId="2C116E55" w14:textId="77777777" w:rsidTr="0072400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1FFB5" w14:textId="77777777" w:rsidR="00B0663B" w:rsidRDefault="00000000">
            <w:r>
              <w:rPr>
                <w:sz w:val="20"/>
                <w:szCs w:val="20"/>
              </w:rPr>
              <w:t>Secretaría de Medio Ambiente</w:t>
            </w:r>
          </w:p>
        </w:tc>
        <w:tc>
          <w:tcPr>
            <w:tcW w:w="46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4001" w:rsidRPr="00724001" w14:paraId="01C79A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DCAC37" w14:textId="77777777" w:rsidR="00724001" w:rsidRPr="00724001" w:rsidRDefault="00724001" w:rsidP="00724001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18A04EF" w14:textId="77777777" w:rsidR="00724001" w:rsidRPr="00724001" w:rsidRDefault="00724001" w:rsidP="00724001">
            <w:pPr>
              <w:rPr>
                <w:vanish/>
                <w:sz w:val="20"/>
                <w:szCs w:val="20"/>
              </w:rPr>
            </w:pPr>
          </w:p>
          <w:p w14:paraId="1FEB9720" w14:textId="76E883ED" w:rsidR="00B0663B" w:rsidRPr="00724001" w:rsidRDefault="00724001">
            <w:pPr>
              <w:rPr>
                <w:sz w:val="20"/>
                <w:szCs w:val="20"/>
              </w:rPr>
            </w:pPr>
            <w:r w:rsidRPr="00724001">
              <w:rPr>
                <w:sz w:val="20"/>
                <w:szCs w:val="20"/>
              </w:rPr>
              <w:t>Responsable de la atención y seguimiento de problemáticas relacionadas con residuos y sostenibilidad ambiental.</w:t>
            </w:r>
          </w:p>
        </w:tc>
      </w:tr>
      <w:tr w:rsidR="00B0663B" w14:paraId="36D2E4DB" w14:textId="77777777" w:rsidTr="0072400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28633" w14:textId="77777777" w:rsidR="00B0663B" w:rsidRDefault="00000000">
            <w:r>
              <w:rPr>
                <w:sz w:val="20"/>
                <w:szCs w:val="20"/>
              </w:rPr>
              <w:t>DAGRD (Gestión del Riesgo)</w:t>
            </w:r>
          </w:p>
        </w:tc>
        <w:tc>
          <w:tcPr>
            <w:tcW w:w="46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32BC4" w14:textId="3CB49536" w:rsidR="00B0663B" w:rsidRDefault="00724001">
            <w:r w:rsidRPr="00724001">
              <w:rPr>
                <w:sz w:val="20"/>
                <w:szCs w:val="20"/>
              </w:rPr>
              <w:t>Realiza monitoreo y atención de situaciones asociadas a deslizamientos, inundaciones y otros riesgos territoriales.</w:t>
            </w:r>
          </w:p>
        </w:tc>
      </w:tr>
      <w:tr w:rsidR="00B0663B" w14:paraId="6A1E9E7C" w14:textId="77777777" w:rsidTr="0072400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2798D" w14:textId="77777777" w:rsidR="00B0663B" w:rsidRDefault="00000000">
            <w:r>
              <w:rPr>
                <w:sz w:val="20"/>
                <w:szCs w:val="20"/>
              </w:rPr>
              <w:t>EPM / Empresas de aseo</w:t>
            </w:r>
          </w:p>
        </w:tc>
        <w:tc>
          <w:tcPr>
            <w:tcW w:w="46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E07D1" w14:textId="0162A816" w:rsidR="00B0663B" w:rsidRDefault="00724001">
            <w:r w:rsidRPr="00724001">
              <w:rPr>
                <w:sz w:val="20"/>
                <w:szCs w:val="20"/>
              </w:rPr>
              <w:t>Ejecutan servicios relacionados con recolección de residuos, acueducto e infraestructura básica.</w:t>
            </w:r>
          </w:p>
        </w:tc>
      </w:tr>
    </w:tbl>
    <w:p w14:paraId="33B2F8C7" w14:textId="77777777" w:rsidR="00B0663B" w:rsidRDefault="00B0663B">
      <w:pPr>
        <w:spacing w:after="80"/>
      </w:pPr>
    </w:p>
    <w:p w14:paraId="73FEBC30" w14:textId="77777777" w:rsidR="00B0663B" w:rsidRDefault="00000000">
      <w:pPr>
        <w:spacing w:before="180" w:after="100"/>
      </w:pPr>
      <w:r>
        <w:rPr>
          <w:b/>
          <w:bCs/>
          <w:color w:val="2E75B6"/>
        </w:rPr>
        <w:t>Producto de datos: Analítica Territorial</w:t>
      </w:r>
    </w:p>
    <w:p w14:paraId="0E866BBC" w14:textId="77777777" w:rsidR="00B0663B" w:rsidRDefault="00000000">
      <w:pPr>
        <w:spacing w:after="120"/>
        <w:jc w:val="both"/>
      </w:pPr>
      <w:proofErr w:type="spellStart"/>
      <w:r>
        <w:t>TerritorioAlerta</w:t>
      </w:r>
      <w:proofErr w:type="spellEnd"/>
      <w:r>
        <w:t xml:space="preserve"> incorpora analítica de datos como componente central de su propuesta. El sistema recopila reportes ciudadanos estructurados y los procesa para generar:</w:t>
      </w:r>
    </w:p>
    <w:p w14:paraId="55DFCD28" w14:textId="77777777" w:rsidR="00B0663B" w:rsidRDefault="00000000">
      <w:pPr>
        <w:pStyle w:val="Prrafodelista"/>
        <w:numPr>
          <w:ilvl w:val="0"/>
          <w:numId w:val="2"/>
        </w:numPr>
        <w:spacing w:before="40" w:after="40"/>
      </w:pPr>
      <w:r>
        <w:t>Mapa de calor territorial: visualización geográfica de la frecuencia e intensidad de incidentes por zona y barrio dentro de la comuna.</w:t>
      </w:r>
    </w:p>
    <w:p w14:paraId="05CE6AC6" w14:textId="77777777" w:rsidR="00B0663B" w:rsidRDefault="00000000">
      <w:pPr>
        <w:pStyle w:val="Prrafodelista"/>
        <w:numPr>
          <w:ilvl w:val="0"/>
          <w:numId w:val="2"/>
        </w:numPr>
        <w:spacing w:before="40" w:after="40"/>
      </w:pPr>
      <w:r>
        <w:t>Clasificación automática de reportes: algoritmo de reglas basado en categoría, frecuencia y prioridad que organiza los incidentes sin intervención manual.</w:t>
      </w:r>
    </w:p>
    <w:p w14:paraId="5AE2EF57" w14:textId="77777777" w:rsidR="00B0663B" w:rsidRDefault="00000000">
      <w:pPr>
        <w:pStyle w:val="Prrafodelista"/>
        <w:numPr>
          <w:ilvl w:val="0"/>
          <w:numId w:val="2"/>
        </w:numPr>
        <w:spacing w:before="40" w:after="40"/>
      </w:pPr>
      <w:r>
        <w:t>Tendencias temporales: análisis semanal y mensual de la evolución de cada tipo de incidente para detectar patrones recurrentes.</w:t>
      </w:r>
    </w:p>
    <w:p w14:paraId="4F04CC66" w14:textId="5250A0B3" w:rsidR="00B0663B" w:rsidRDefault="00160E0F">
      <w:pPr>
        <w:pStyle w:val="Prrafodelista"/>
        <w:numPr>
          <w:ilvl w:val="0"/>
          <w:numId w:val="2"/>
        </w:numPr>
        <w:spacing w:before="40" w:after="40"/>
      </w:pPr>
      <w:r w:rsidRPr="00160E0F">
        <w:t>Indicadores territoriales principales</w:t>
      </w:r>
      <w:r w:rsidR="00000000">
        <w:t>: total de reportes activos, categorías más frecuentes, tiempo promedio de resolución, zonas con mayor concentración de riesgo.</w:t>
      </w:r>
    </w:p>
    <w:p w14:paraId="06223F33" w14:textId="77777777" w:rsidR="00B0663B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Dashboard</w:t>
      </w:r>
      <w:proofErr w:type="spellEnd"/>
      <w:r>
        <w:t xml:space="preserve"> interactivo: panel visual en tiempo real que centraliza toda la información para ciudadanos, líderes comunitarios y administradores.</w:t>
      </w:r>
    </w:p>
    <w:p w14:paraId="6ADF2858" w14:textId="77777777" w:rsidR="00B0663B" w:rsidRDefault="00B0663B">
      <w:pPr>
        <w:spacing w:after="80"/>
      </w:pPr>
    </w:p>
    <w:p w14:paraId="0E1BA73E" w14:textId="77777777" w:rsidR="00B0663B" w:rsidRDefault="00000000">
      <w:pPr>
        <w:pBdr>
          <w:bottom w:val="single" w:sz="5" w:space="1" w:color="2E75B6"/>
        </w:pBdr>
        <w:spacing w:before="200" w:after="160"/>
      </w:pPr>
      <w:r>
        <w:rPr>
          <w:b/>
          <w:bCs/>
          <w:color w:val="1F4E79"/>
          <w:sz w:val="26"/>
          <w:szCs w:val="26"/>
        </w:rPr>
        <w:t>C. Solución Propuesta e Implementación</w:t>
      </w:r>
    </w:p>
    <w:p w14:paraId="55EB9EF5" w14:textId="77777777" w:rsidR="00B0663B" w:rsidRDefault="00000000">
      <w:pPr>
        <w:spacing w:after="120"/>
        <w:jc w:val="both"/>
      </w:pPr>
      <w:proofErr w:type="spellStart"/>
      <w:r>
        <w:lastRenderedPageBreak/>
        <w:t>TerritorioAlerta</w:t>
      </w:r>
      <w:proofErr w:type="spellEnd"/>
      <w:r>
        <w:t xml:space="preserve"> es una plataforma web de reportes y alertas territoriales que permite a los ciudadanos registrar incidentes del territorio y visualizar zonas críticas en tiempo real, transformando información dispersa en datos estratégicos para la comunidad.</w:t>
      </w:r>
    </w:p>
    <w:p w14:paraId="4B3E0800" w14:textId="77777777" w:rsidR="00B0663B" w:rsidRDefault="00B0663B">
      <w:pPr>
        <w:spacing w:after="80"/>
      </w:pPr>
    </w:p>
    <w:p w14:paraId="25C5D087" w14:textId="77777777" w:rsidR="00B0663B" w:rsidRDefault="00000000">
      <w:pPr>
        <w:spacing w:before="180" w:after="100"/>
      </w:pPr>
      <w:r>
        <w:rPr>
          <w:b/>
          <w:bCs/>
          <w:color w:val="2E75B6"/>
        </w:rPr>
        <w:t>Funcionalidades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663B" w14:paraId="711C64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D8D6E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78C41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0663B" w14:paraId="4E3AA4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9F48C" w14:textId="77777777" w:rsidR="00B0663B" w:rsidRDefault="00000000">
            <w:r>
              <w:rPr>
                <w:sz w:val="20"/>
                <w:szCs w:val="20"/>
              </w:rPr>
              <w:t>Reporte ciudadano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786C9" w14:textId="77777777" w:rsidR="00B0663B" w:rsidRDefault="00000000">
            <w:r>
              <w:rPr>
                <w:sz w:val="20"/>
                <w:szCs w:val="20"/>
              </w:rPr>
              <w:t>Formulario web para registrar incidentes por categoría, ubicación y prioridad</w:t>
            </w:r>
          </w:p>
        </w:tc>
      </w:tr>
      <w:tr w:rsidR="00B0663B" w14:paraId="1A2C07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3BDD" w14:textId="77777777" w:rsidR="00B0663B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territorial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5538" w14:textId="77777777" w:rsidR="00B0663B" w:rsidRDefault="00000000">
            <w:r>
              <w:rPr>
                <w:sz w:val="20"/>
                <w:szCs w:val="20"/>
              </w:rPr>
              <w:t xml:space="preserve">Panel con mapa de calor,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>, tendencias y alertas activas</w:t>
            </w:r>
          </w:p>
        </w:tc>
      </w:tr>
      <w:tr w:rsidR="00B0663B" w14:paraId="19BF4E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D4922" w14:textId="77777777" w:rsidR="00B0663B" w:rsidRDefault="00000000">
            <w:r>
              <w:rPr>
                <w:sz w:val="20"/>
                <w:szCs w:val="20"/>
              </w:rPr>
              <w:t>Sistema de alertas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5EC3" w14:textId="77777777" w:rsidR="00B0663B" w:rsidRDefault="00000000">
            <w:r>
              <w:rPr>
                <w:sz w:val="20"/>
                <w:szCs w:val="20"/>
              </w:rPr>
              <w:t>Notificaciones de emergencias, servicios públicos y riesgos ambientales</w:t>
            </w:r>
          </w:p>
        </w:tc>
      </w:tr>
      <w:tr w:rsidR="00B0663B" w14:paraId="60F312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876FD" w14:textId="77777777" w:rsidR="00B0663B" w:rsidRDefault="00000000">
            <w:r>
              <w:rPr>
                <w:sz w:val="20"/>
                <w:szCs w:val="20"/>
              </w:rPr>
              <w:t>Panel administrativo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9B575" w14:textId="77777777" w:rsidR="00B0663B" w:rsidRDefault="00000000">
            <w:r>
              <w:rPr>
                <w:sz w:val="20"/>
                <w:szCs w:val="20"/>
              </w:rPr>
              <w:t>Gestión y validación de reportes por parte de la JAC</w:t>
            </w:r>
          </w:p>
        </w:tc>
      </w:tr>
      <w:tr w:rsidR="00B0663B" w14:paraId="06B2DE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15DE" w14:textId="77777777" w:rsidR="00B0663B" w:rsidRDefault="00000000">
            <w:r>
              <w:rPr>
                <w:sz w:val="20"/>
                <w:szCs w:val="20"/>
              </w:rPr>
              <w:t>Clasificación automática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1C9AE" w14:textId="77777777" w:rsidR="00B0663B" w:rsidRDefault="00000000">
            <w:r>
              <w:rPr>
                <w:sz w:val="20"/>
                <w:szCs w:val="20"/>
              </w:rPr>
              <w:t>Priorización de incidentes por frecuencia, categoría e impacto</w:t>
            </w:r>
          </w:p>
        </w:tc>
      </w:tr>
    </w:tbl>
    <w:p w14:paraId="170E7027" w14:textId="77777777" w:rsidR="00B0663B" w:rsidRDefault="00B0663B">
      <w:pPr>
        <w:spacing w:after="80"/>
      </w:pPr>
    </w:p>
    <w:p w14:paraId="1FF13C9F" w14:textId="77777777" w:rsidR="00B0663B" w:rsidRDefault="00000000">
      <w:pPr>
        <w:spacing w:before="180" w:after="100"/>
      </w:pPr>
      <w:r>
        <w:rPr>
          <w:b/>
          <w:bCs/>
          <w:color w:val="2E75B6"/>
        </w:rPr>
        <w:t>Arquitectura de implementación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63B" w14:paraId="589053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58F0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39301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B6075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Servicio de despliegue</w:t>
            </w:r>
          </w:p>
        </w:tc>
      </w:tr>
      <w:tr w:rsidR="00B0663B" w14:paraId="03292A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4BE8B" w14:textId="77777777" w:rsidR="00B0663B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EAD5F" w14:textId="77777777" w:rsidR="00B0663B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+ JavaScript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DC4F0" w14:textId="77777777" w:rsidR="00B0663B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(gratuito)</w:t>
            </w:r>
          </w:p>
        </w:tc>
      </w:tr>
      <w:tr w:rsidR="00B0663B" w14:paraId="7E6F2E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2CE6C" w14:textId="77777777" w:rsidR="00B0663B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5E598" w14:textId="77777777" w:rsidR="00B0663B" w:rsidRDefault="00000000">
            <w:r>
              <w:rPr>
                <w:sz w:val="20"/>
                <w:szCs w:val="20"/>
              </w:rPr>
              <w:t>Java Spring Boot + API REST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5D953" w14:textId="77777777" w:rsidR="00B0663B" w:rsidRDefault="00000000">
            <w:r>
              <w:rPr>
                <w:sz w:val="20"/>
                <w:szCs w:val="20"/>
              </w:rPr>
              <w:t>Render (gratuito)</w:t>
            </w:r>
          </w:p>
        </w:tc>
      </w:tr>
      <w:tr w:rsidR="00B0663B" w14:paraId="7C809E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AAD0D" w14:textId="77777777" w:rsidR="00B0663B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D71B6" w14:textId="77777777" w:rsidR="00B0663B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0307A" w14:textId="77777777" w:rsidR="00B0663B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(gratuito, 500 MB)</w:t>
            </w:r>
          </w:p>
        </w:tc>
      </w:tr>
      <w:tr w:rsidR="00B0663B" w14:paraId="7E08A8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12B19" w14:textId="77777777" w:rsidR="00B0663B" w:rsidRDefault="00000000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F3DEA" w14:textId="77777777" w:rsidR="00B0663B" w:rsidRDefault="00000000">
            <w:r>
              <w:rPr>
                <w:sz w:val="20"/>
                <w:szCs w:val="20"/>
              </w:rPr>
              <w:t>JWT tokens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2023" w14:textId="77777777" w:rsidR="00B0663B" w:rsidRDefault="00000000">
            <w:r>
              <w:rPr>
                <w:sz w:val="20"/>
                <w:szCs w:val="20"/>
              </w:rPr>
              <w:t>Integrado al backend</w:t>
            </w:r>
          </w:p>
        </w:tc>
      </w:tr>
    </w:tbl>
    <w:p w14:paraId="2D2D2D53" w14:textId="77777777" w:rsidR="00B0663B" w:rsidRDefault="00B0663B">
      <w:pPr>
        <w:spacing w:after="80"/>
      </w:pPr>
    </w:p>
    <w:p w14:paraId="3930882B" w14:textId="77777777" w:rsidR="00B0663B" w:rsidRDefault="00000000">
      <w:pPr>
        <w:spacing w:before="180" w:after="100"/>
      </w:pPr>
      <w:r>
        <w:rPr>
          <w:b/>
          <w:bCs/>
          <w:color w:val="2E75B6"/>
        </w:rPr>
        <w:t>Plan de implementación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63B" w14:paraId="4C7063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4AA3F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3F773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8B1F9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</w:tr>
      <w:tr w:rsidR="00B0663B" w14:paraId="3D86E7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7E005" w14:textId="77777777" w:rsidR="00B066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9CAFA" w14:textId="77777777" w:rsidR="00B0663B" w:rsidRDefault="00000000">
            <w:r>
              <w:rPr>
                <w:sz w:val="20"/>
                <w:szCs w:val="20"/>
              </w:rPr>
              <w:t xml:space="preserve">Base de datos, arquitectura y backend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CA446" w14:textId="77777777" w:rsidR="00B0663B" w:rsidRDefault="00000000">
            <w:r>
              <w:rPr>
                <w:sz w:val="20"/>
                <w:szCs w:val="20"/>
              </w:rPr>
              <w:t>2 semanas</w:t>
            </w:r>
          </w:p>
        </w:tc>
      </w:tr>
      <w:tr w:rsidR="00B0663B" w14:paraId="7CFD49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B2D8E" w14:textId="77777777" w:rsidR="00B0663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F99F8" w14:textId="77777777" w:rsidR="00B0663B" w:rsidRDefault="00000000">
            <w:r>
              <w:rPr>
                <w:sz w:val="20"/>
                <w:szCs w:val="20"/>
              </w:rPr>
              <w:t>Frontend y módulo de reportes ciudadanos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2A2D4" w14:textId="77777777" w:rsidR="00B0663B" w:rsidRDefault="00000000">
            <w:r>
              <w:rPr>
                <w:sz w:val="20"/>
                <w:szCs w:val="20"/>
              </w:rPr>
              <w:t>2 semanas</w:t>
            </w:r>
          </w:p>
        </w:tc>
      </w:tr>
      <w:tr w:rsidR="00B0663B" w14:paraId="12808A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6AD19" w14:textId="77777777" w:rsidR="00B0663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B6209" w14:textId="77777777" w:rsidR="00B0663B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con analítica y sistema de alertas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CD7D4" w14:textId="77777777" w:rsidR="00B0663B" w:rsidRDefault="00000000">
            <w:r>
              <w:rPr>
                <w:sz w:val="20"/>
                <w:szCs w:val="20"/>
              </w:rPr>
              <w:t>2 semanas</w:t>
            </w:r>
          </w:p>
        </w:tc>
      </w:tr>
      <w:tr w:rsidR="00B0663B" w14:paraId="4CBDC7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86A39" w14:textId="77777777" w:rsidR="00B0663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FEA25" w14:textId="77777777" w:rsidR="00B0663B" w:rsidRDefault="00000000">
            <w:r>
              <w:rPr>
                <w:sz w:val="20"/>
                <w:szCs w:val="20"/>
              </w:rPr>
              <w:t>Panel administrativo, pruebas y despliegue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65454" w14:textId="77777777" w:rsidR="00B0663B" w:rsidRDefault="00000000">
            <w:r>
              <w:rPr>
                <w:sz w:val="20"/>
                <w:szCs w:val="20"/>
              </w:rPr>
              <w:t>2 semanas</w:t>
            </w:r>
          </w:p>
        </w:tc>
      </w:tr>
    </w:tbl>
    <w:p w14:paraId="279D2612" w14:textId="77777777" w:rsidR="00B0663B" w:rsidRDefault="00B0663B">
      <w:pPr>
        <w:spacing w:after="80"/>
      </w:pPr>
    </w:p>
    <w:p w14:paraId="52CA3CB5" w14:textId="77777777" w:rsidR="00B0663B" w:rsidRDefault="00000000">
      <w:pPr>
        <w:pBdr>
          <w:bottom w:val="single" w:sz="5" w:space="1" w:color="2E75B6"/>
        </w:pBdr>
        <w:spacing w:before="200" w:after="160"/>
      </w:pPr>
      <w:r>
        <w:rPr>
          <w:b/>
          <w:bCs/>
          <w:color w:val="1F4E79"/>
          <w:sz w:val="26"/>
          <w:szCs w:val="26"/>
        </w:rPr>
        <w:t>D. Valor Estimado de Implementación</w:t>
      </w:r>
    </w:p>
    <w:p w14:paraId="3387C020" w14:textId="77777777" w:rsidR="00B0663B" w:rsidRDefault="00000000">
      <w:pPr>
        <w:spacing w:before="180" w:after="100"/>
      </w:pPr>
      <w:r>
        <w:rPr>
          <w:b/>
          <w:bCs/>
          <w:color w:val="2E75B6"/>
        </w:rPr>
        <w:t>Costos directos de infraestructura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0663B" w14:paraId="07534E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25354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3B732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7F8C4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Costo mensual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F5DEE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Costo anual</w:t>
            </w:r>
          </w:p>
        </w:tc>
      </w:tr>
      <w:tr w:rsidR="00B0663B" w14:paraId="6FF93F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75294" w14:textId="77777777" w:rsidR="00B0663B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(frontend)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7B595" w14:textId="77777777" w:rsidR="00B0663B" w:rsidRDefault="00000000">
            <w:r>
              <w:rPr>
                <w:sz w:val="20"/>
                <w:szCs w:val="20"/>
              </w:rPr>
              <w:t>Gratuito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DE95A" w14:textId="77777777" w:rsidR="00B0663B" w:rsidRDefault="00000000">
            <w:r>
              <w:rPr>
                <w:sz w:val="20"/>
                <w:szCs w:val="20"/>
              </w:rPr>
              <w:t>$0 COP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DDB78" w14:textId="77777777" w:rsidR="00B0663B" w:rsidRDefault="00000000">
            <w:r>
              <w:rPr>
                <w:sz w:val="20"/>
                <w:szCs w:val="20"/>
              </w:rPr>
              <w:t>$0 COP</w:t>
            </w:r>
          </w:p>
        </w:tc>
      </w:tr>
      <w:tr w:rsidR="00B0663B" w14:paraId="5767F6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1273C" w14:textId="77777777" w:rsidR="00B0663B" w:rsidRDefault="00000000">
            <w:r>
              <w:rPr>
                <w:sz w:val="20"/>
                <w:szCs w:val="20"/>
              </w:rPr>
              <w:lastRenderedPageBreak/>
              <w:t>Render (backend)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B1691" w14:textId="77777777" w:rsidR="00B0663B" w:rsidRDefault="00000000">
            <w:r>
              <w:rPr>
                <w:sz w:val="20"/>
                <w:szCs w:val="20"/>
              </w:rPr>
              <w:t>Gratuito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D967D" w14:textId="77777777" w:rsidR="00B0663B" w:rsidRDefault="00000000">
            <w:r>
              <w:rPr>
                <w:sz w:val="20"/>
                <w:szCs w:val="20"/>
              </w:rPr>
              <w:t>$0 COP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2FCC5" w14:textId="77777777" w:rsidR="00B0663B" w:rsidRDefault="00000000">
            <w:r>
              <w:rPr>
                <w:sz w:val="20"/>
                <w:szCs w:val="20"/>
              </w:rPr>
              <w:t>$0 COP</w:t>
            </w:r>
          </w:p>
        </w:tc>
      </w:tr>
      <w:tr w:rsidR="00B0663B" w14:paraId="3672BB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D2ED" w14:textId="77777777" w:rsidR="00B0663B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(base de datos)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89F05" w14:textId="77777777" w:rsidR="00B0663B" w:rsidRDefault="00000000">
            <w:r>
              <w:rPr>
                <w:sz w:val="20"/>
                <w:szCs w:val="20"/>
              </w:rPr>
              <w:t>Gratuito (500 MB)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96341" w14:textId="77777777" w:rsidR="00B0663B" w:rsidRDefault="00000000">
            <w:r>
              <w:rPr>
                <w:sz w:val="20"/>
                <w:szCs w:val="20"/>
              </w:rPr>
              <w:t>$0 COP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15F53" w14:textId="77777777" w:rsidR="00B0663B" w:rsidRDefault="00000000">
            <w:r>
              <w:rPr>
                <w:sz w:val="20"/>
                <w:szCs w:val="20"/>
              </w:rPr>
              <w:t>$0 COP</w:t>
            </w:r>
          </w:p>
        </w:tc>
      </w:tr>
      <w:tr w:rsidR="00B0663B" w14:paraId="17C010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2DCB9" w14:textId="77777777" w:rsidR="00B0663B" w:rsidRDefault="00000000">
            <w:r>
              <w:rPr>
                <w:sz w:val="20"/>
                <w:szCs w:val="20"/>
              </w:rPr>
              <w:t>GitHub (código fuente)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A9454" w14:textId="77777777" w:rsidR="00B0663B" w:rsidRDefault="00000000">
            <w:r>
              <w:rPr>
                <w:sz w:val="20"/>
                <w:szCs w:val="20"/>
              </w:rPr>
              <w:t>Gratuito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91C4D" w14:textId="77777777" w:rsidR="00B0663B" w:rsidRDefault="00000000">
            <w:r>
              <w:rPr>
                <w:sz w:val="20"/>
                <w:szCs w:val="20"/>
              </w:rPr>
              <w:t>$0 COP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FA23F" w14:textId="77777777" w:rsidR="00B0663B" w:rsidRDefault="00000000">
            <w:r>
              <w:rPr>
                <w:sz w:val="20"/>
                <w:szCs w:val="20"/>
              </w:rPr>
              <w:t>$0 COP</w:t>
            </w:r>
          </w:p>
        </w:tc>
      </w:tr>
      <w:tr w:rsidR="00B0663B" w14:paraId="0161B9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2C84A" w14:textId="77777777" w:rsidR="00B0663B" w:rsidRDefault="00000000"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INFRAESTRUCTURA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A9C8C" w14:textId="77777777" w:rsidR="00B0663B" w:rsidRDefault="00B0663B"/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45C48" w14:textId="77777777" w:rsidR="00B0663B" w:rsidRDefault="00000000">
            <w:r>
              <w:rPr>
                <w:sz w:val="20"/>
                <w:szCs w:val="20"/>
              </w:rPr>
              <w:t>$0 COP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238D" w14:textId="77777777" w:rsidR="00B0663B" w:rsidRDefault="00000000">
            <w:r>
              <w:rPr>
                <w:sz w:val="20"/>
                <w:szCs w:val="20"/>
              </w:rPr>
              <w:t>$0 COP</w:t>
            </w:r>
          </w:p>
        </w:tc>
      </w:tr>
    </w:tbl>
    <w:p w14:paraId="1D18548E" w14:textId="77777777" w:rsidR="00B0663B" w:rsidRDefault="00B0663B">
      <w:pPr>
        <w:spacing w:after="80"/>
      </w:pPr>
    </w:p>
    <w:p w14:paraId="49708881" w14:textId="77777777" w:rsidR="00B0663B" w:rsidRDefault="00000000">
      <w:pPr>
        <w:spacing w:before="180" w:after="100"/>
      </w:pPr>
      <w:r>
        <w:rPr>
          <w:b/>
          <w:bCs/>
          <w:color w:val="2E75B6"/>
        </w:rPr>
        <w:t>Valor del trabajo de desarrollo</w:t>
      </w:r>
    </w:p>
    <w:p w14:paraId="7D3195B0" w14:textId="77777777" w:rsidR="00B0663B" w:rsidRDefault="00000000">
      <w:pPr>
        <w:spacing w:after="120"/>
        <w:jc w:val="both"/>
      </w:pPr>
      <w:r>
        <w:t>Desarrollado individualmente. Tarifa de referencia: $25.000 COP/hora (desarrollador junior, Colombia).</w:t>
      </w:r>
    </w:p>
    <w:p w14:paraId="72487AC5" w14:textId="77777777" w:rsidR="00B0663B" w:rsidRDefault="00B0663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63B" w14:paraId="7172C1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ABEE4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A1D41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Horas estimadas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0F3B9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estimado</w:t>
            </w:r>
          </w:p>
        </w:tc>
      </w:tr>
      <w:tr w:rsidR="00B0663B" w14:paraId="367A29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3BB3A" w14:textId="77777777" w:rsidR="00B0663B" w:rsidRDefault="00000000">
            <w:r>
              <w:rPr>
                <w:sz w:val="20"/>
                <w:szCs w:val="20"/>
              </w:rPr>
              <w:t>Diseño y arquitectura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274D1" w14:textId="77777777" w:rsidR="00B0663B" w:rsidRDefault="00000000">
            <w:r>
              <w:rPr>
                <w:sz w:val="20"/>
                <w:szCs w:val="20"/>
              </w:rPr>
              <w:t>20 h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83A1C" w14:textId="77777777" w:rsidR="00B0663B" w:rsidRDefault="00000000">
            <w:r>
              <w:rPr>
                <w:sz w:val="20"/>
                <w:szCs w:val="20"/>
              </w:rPr>
              <w:t>$500.000 COP</w:t>
            </w:r>
          </w:p>
        </w:tc>
      </w:tr>
      <w:tr w:rsidR="00B0663B" w14:paraId="283835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D575E" w14:textId="77777777" w:rsidR="00B0663B" w:rsidRDefault="00000000">
            <w:r>
              <w:rPr>
                <w:sz w:val="20"/>
                <w:szCs w:val="20"/>
              </w:rPr>
              <w:t>Backend (Spring Boot + API)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D5FD4" w14:textId="77777777" w:rsidR="00B0663B" w:rsidRDefault="00000000">
            <w:r>
              <w:rPr>
                <w:sz w:val="20"/>
                <w:szCs w:val="20"/>
              </w:rPr>
              <w:t>60 h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2813" w14:textId="77777777" w:rsidR="00B0663B" w:rsidRDefault="00000000">
            <w:r>
              <w:rPr>
                <w:sz w:val="20"/>
                <w:szCs w:val="20"/>
              </w:rPr>
              <w:t>$1.500.000 COP</w:t>
            </w:r>
          </w:p>
        </w:tc>
      </w:tr>
      <w:tr w:rsidR="00B0663B" w14:paraId="4CA3D1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925C0" w14:textId="77777777" w:rsidR="00B0663B" w:rsidRDefault="00000000">
            <w:r>
              <w:rPr>
                <w:sz w:val="20"/>
                <w:szCs w:val="20"/>
              </w:rPr>
              <w:t>Frontend (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9FDB5" w14:textId="77777777" w:rsidR="00B0663B" w:rsidRDefault="00000000">
            <w:r>
              <w:rPr>
                <w:sz w:val="20"/>
                <w:szCs w:val="20"/>
              </w:rPr>
              <w:t>50 h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E31D" w14:textId="77777777" w:rsidR="00B0663B" w:rsidRDefault="00000000">
            <w:r>
              <w:rPr>
                <w:sz w:val="20"/>
                <w:szCs w:val="20"/>
              </w:rPr>
              <w:t>$1.250.000 COP</w:t>
            </w:r>
          </w:p>
        </w:tc>
      </w:tr>
      <w:tr w:rsidR="00B0663B" w14:paraId="72EB80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9387" w14:textId="77777777" w:rsidR="00B0663B" w:rsidRDefault="00000000">
            <w:r>
              <w:rPr>
                <w:sz w:val="20"/>
                <w:szCs w:val="20"/>
              </w:rPr>
              <w:t>Módulo reportes y alertas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79DD" w14:textId="77777777" w:rsidR="00B0663B" w:rsidRDefault="00000000">
            <w:r>
              <w:rPr>
                <w:sz w:val="20"/>
                <w:szCs w:val="20"/>
              </w:rPr>
              <w:t>30 h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AC244" w14:textId="77777777" w:rsidR="00B0663B" w:rsidRDefault="00000000">
            <w:r>
              <w:rPr>
                <w:sz w:val="20"/>
                <w:szCs w:val="20"/>
              </w:rPr>
              <w:t>$750.000 COP</w:t>
            </w:r>
          </w:p>
        </w:tc>
      </w:tr>
      <w:tr w:rsidR="00B0663B" w14:paraId="0845E7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4C18A" w14:textId="77777777" w:rsidR="00B0663B" w:rsidRDefault="00000000">
            <w:r>
              <w:rPr>
                <w:sz w:val="20"/>
                <w:szCs w:val="20"/>
              </w:rPr>
              <w:t>Pruebas y despliegue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1A950" w14:textId="77777777" w:rsidR="00B0663B" w:rsidRDefault="00000000">
            <w:r>
              <w:rPr>
                <w:sz w:val="20"/>
                <w:szCs w:val="20"/>
              </w:rPr>
              <w:t>20 h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96EA1" w14:textId="77777777" w:rsidR="00B0663B" w:rsidRDefault="00000000">
            <w:r>
              <w:rPr>
                <w:sz w:val="20"/>
                <w:szCs w:val="20"/>
              </w:rPr>
              <w:t>$500.000 COP</w:t>
            </w:r>
          </w:p>
        </w:tc>
      </w:tr>
      <w:tr w:rsidR="00B0663B" w14:paraId="63B9DD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D2838" w14:textId="77777777" w:rsidR="00B0663B" w:rsidRDefault="00000000">
            <w:r>
              <w:rPr>
                <w:sz w:val="20"/>
                <w:szCs w:val="20"/>
              </w:rPr>
              <w:t>Documentación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CF862" w14:textId="77777777" w:rsidR="00B0663B" w:rsidRDefault="00000000">
            <w:r>
              <w:rPr>
                <w:sz w:val="20"/>
                <w:szCs w:val="20"/>
              </w:rPr>
              <w:t>10 h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1B42D" w14:textId="77777777" w:rsidR="00B0663B" w:rsidRDefault="00000000">
            <w:r>
              <w:rPr>
                <w:sz w:val="20"/>
                <w:szCs w:val="20"/>
              </w:rPr>
              <w:t>$250.000 COP</w:t>
            </w:r>
          </w:p>
        </w:tc>
      </w:tr>
      <w:tr w:rsidR="00B0663B" w14:paraId="600C74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20421" w14:textId="77777777" w:rsidR="00B0663B" w:rsidRDefault="00000000">
            <w:r>
              <w:rPr>
                <w:sz w:val="20"/>
                <w:szCs w:val="20"/>
              </w:rPr>
              <w:t>TOTAL (190 horas)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56763" w14:textId="77777777" w:rsidR="00B0663B" w:rsidRDefault="00B0663B"/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C357A" w14:textId="77777777" w:rsidR="00B0663B" w:rsidRDefault="00000000">
            <w:r>
              <w:rPr>
                <w:sz w:val="20"/>
                <w:szCs w:val="20"/>
              </w:rPr>
              <w:t>$4.750.000 COP</w:t>
            </w:r>
          </w:p>
        </w:tc>
      </w:tr>
    </w:tbl>
    <w:p w14:paraId="58DFCF90" w14:textId="77777777" w:rsidR="00B0663B" w:rsidRDefault="00B0663B">
      <w:pPr>
        <w:spacing w:after="80"/>
      </w:pPr>
    </w:p>
    <w:p w14:paraId="1D2AA3B4" w14:textId="77777777" w:rsidR="00B0663B" w:rsidRDefault="00000000">
      <w:pPr>
        <w:spacing w:before="180" w:after="100"/>
      </w:pPr>
      <w:r>
        <w:rPr>
          <w:b/>
          <w:bCs/>
          <w:color w:val="2E75B6"/>
        </w:rPr>
        <w:t>Resumen de inversión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663B" w14:paraId="4D3080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6E272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9EFC7" w14:textId="77777777" w:rsidR="00B066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0663B" w14:paraId="4DF0FA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52B15" w14:textId="77777777" w:rsidR="00B0663B" w:rsidRDefault="00000000">
            <w:r>
              <w:rPr>
                <w:sz w:val="20"/>
                <w:szCs w:val="20"/>
              </w:rPr>
              <w:t>Costo monetario directo (infraestructura)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2ACEE" w14:textId="77777777" w:rsidR="00B0663B" w:rsidRDefault="00000000">
            <w:r>
              <w:rPr>
                <w:sz w:val="20"/>
                <w:szCs w:val="20"/>
              </w:rPr>
              <w:t>$0 COP</w:t>
            </w:r>
          </w:p>
        </w:tc>
      </w:tr>
      <w:tr w:rsidR="00B0663B" w14:paraId="77BC54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F65FE" w14:textId="77777777" w:rsidR="00B0663B" w:rsidRDefault="00000000">
            <w:r>
              <w:rPr>
                <w:sz w:val="20"/>
                <w:szCs w:val="20"/>
              </w:rPr>
              <w:t>Valor del trabajo de desarrollo (190 h)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88B14" w14:textId="77777777" w:rsidR="00B0663B" w:rsidRDefault="00000000">
            <w:r>
              <w:rPr>
                <w:sz w:val="20"/>
                <w:szCs w:val="20"/>
              </w:rPr>
              <w:t>$4.750.000 COP</w:t>
            </w:r>
          </w:p>
        </w:tc>
      </w:tr>
      <w:tr w:rsidR="00B0663B" w14:paraId="262273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13B0B" w14:textId="77777777" w:rsidR="00B0663B" w:rsidRDefault="00000000">
            <w:r>
              <w:rPr>
                <w:sz w:val="20"/>
                <w:szCs w:val="20"/>
              </w:rPr>
              <w:t>Proyección infraestructura año 1 (escenario gratuito)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2DFDA" w14:textId="77777777" w:rsidR="00B0663B" w:rsidRDefault="00000000">
            <w:r>
              <w:rPr>
                <w:sz w:val="20"/>
                <w:szCs w:val="20"/>
              </w:rPr>
              <w:t>$0 COP</w:t>
            </w:r>
          </w:p>
        </w:tc>
      </w:tr>
      <w:tr w:rsidR="00B0663B" w14:paraId="08F923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D56C5" w14:textId="77777777" w:rsidR="00B0663B" w:rsidRDefault="00000000">
            <w:r>
              <w:rPr>
                <w:sz w:val="20"/>
                <w:szCs w:val="20"/>
              </w:rPr>
              <w:t>Proyección infraestructura año 1 (si escala)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66D3B" w14:textId="77777777" w:rsidR="00B0663B" w:rsidRDefault="00000000">
            <w:r>
              <w:rPr>
                <w:sz w:val="20"/>
                <w:szCs w:val="20"/>
              </w:rPr>
              <w:t>$1.040.000 COP</w:t>
            </w:r>
          </w:p>
        </w:tc>
      </w:tr>
      <w:tr w:rsidR="00B0663B" w14:paraId="1EF2B6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7F3D5" w14:textId="77777777" w:rsidR="00B0663B" w:rsidRDefault="00000000">
            <w:r>
              <w:rPr>
                <w:sz w:val="20"/>
                <w:szCs w:val="20"/>
              </w:rPr>
              <w:t>INVERSIÓN TOTAL ESTIMADA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21C40" w14:textId="77777777" w:rsidR="00B0663B" w:rsidRDefault="00000000">
            <w:r>
              <w:rPr>
                <w:sz w:val="20"/>
                <w:szCs w:val="20"/>
              </w:rPr>
              <w:t>$4.750.000 COP</w:t>
            </w:r>
          </w:p>
        </w:tc>
      </w:tr>
    </w:tbl>
    <w:p w14:paraId="604A0171" w14:textId="77777777" w:rsidR="00B0663B" w:rsidRDefault="00B0663B">
      <w:pPr>
        <w:spacing w:after="80"/>
      </w:pPr>
    </w:p>
    <w:p w14:paraId="12264417" w14:textId="77777777" w:rsidR="00B0663B" w:rsidRDefault="00000000">
      <w:pPr>
        <w:spacing w:after="120"/>
        <w:jc w:val="both"/>
      </w:pPr>
      <w:r>
        <w:t xml:space="preserve">La propuesta es viable sin presupuesto institucional en su fase inicial. El costo monetario directo es cero, siendo la inversión principal el tiempo y conocimiento técnico del desarrollador. En caso de crecimiento de usuarios, el </w:t>
      </w:r>
      <w:proofErr w:type="spellStart"/>
      <w:r>
        <w:t>upgrade</w:t>
      </w:r>
      <w:proofErr w:type="spellEnd"/>
      <w:r>
        <w:t xml:space="preserve"> a planes pagos tendría un costo máximo de $1.040.000 COP anuales, lo que la convierte en una solución sostenible y replicable para otras comunas de Medellín.</w:t>
      </w:r>
    </w:p>
    <w:sectPr w:rsidR="00B0663B">
      <w:footerReference w:type="default" r:id="rId7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B6979" w14:textId="77777777" w:rsidR="004D2822" w:rsidRDefault="004D2822">
      <w:r>
        <w:separator/>
      </w:r>
    </w:p>
  </w:endnote>
  <w:endnote w:type="continuationSeparator" w:id="0">
    <w:p w14:paraId="1DF52501" w14:textId="77777777" w:rsidR="004D2822" w:rsidRDefault="004D2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55ED4" w14:textId="4EFDCBA0" w:rsidR="00B0663B" w:rsidRDefault="00000000">
    <w:pPr>
      <w:jc w:val="center"/>
    </w:pPr>
    <w:proofErr w:type="spellStart"/>
    <w:r>
      <w:rPr>
        <w:color w:val="888888"/>
        <w:sz w:val="18"/>
        <w:szCs w:val="18"/>
      </w:rPr>
      <w:t>TerritorioAlerta</w:t>
    </w:r>
    <w:proofErr w:type="spellEnd"/>
    <w:r>
      <w:rPr>
        <w:color w:val="888888"/>
        <w:sz w:val="18"/>
        <w:szCs w:val="18"/>
      </w:rPr>
      <w:t xml:space="preserve"> – Territorio INN 2026 – Reto 5: Gestión Ambiental </w:t>
    </w:r>
    <w:r w:rsidR="008C74D7">
      <w:rPr>
        <w:color w:val="888888"/>
        <w:sz w:val="18"/>
        <w:szCs w:val="18"/>
      </w:rPr>
      <w:t>Integral | Página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A450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D0379" w14:textId="77777777" w:rsidR="004D2822" w:rsidRDefault="004D2822">
      <w:r>
        <w:separator/>
      </w:r>
    </w:p>
  </w:footnote>
  <w:footnote w:type="continuationSeparator" w:id="0">
    <w:p w14:paraId="34C97AD4" w14:textId="77777777" w:rsidR="004D2822" w:rsidRDefault="004D2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03B48"/>
    <w:multiLevelType w:val="hybridMultilevel"/>
    <w:tmpl w:val="F7C00916"/>
    <w:lvl w:ilvl="0" w:tplc="02F84586">
      <w:start w:val="1"/>
      <w:numFmt w:val="bullet"/>
      <w:lvlText w:val="•"/>
      <w:lvlJc w:val="left"/>
      <w:pPr>
        <w:ind w:left="600" w:hanging="300"/>
      </w:pPr>
    </w:lvl>
    <w:lvl w:ilvl="1" w:tplc="8A94C464">
      <w:numFmt w:val="decimal"/>
      <w:lvlText w:val=""/>
      <w:lvlJc w:val="left"/>
    </w:lvl>
    <w:lvl w:ilvl="2" w:tplc="C956660C">
      <w:numFmt w:val="decimal"/>
      <w:lvlText w:val=""/>
      <w:lvlJc w:val="left"/>
    </w:lvl>
    <w:lvl w:ilvl="3" w:tplc="5F06E520">
      <w:numFmt w:val="decimal"/>
      <w:lvlText w:val=""/>
      <w:lvlJc w:val="left"/>
    </w:lvl>
    <w:lvl w:ilvl="4" w:tplc="970C26F2">
      <w:numFmt w:val="decimal"/>
      <w:lvlText w:val=""/>
      <w:lvlJc w:val="left"/>
    </w:lvl>
    <w:lvl w:ilvl="5" w:tplc="9AD21664">
      <w:numFmt w:val="decimal"/>
      <w:lvlText w:val=""/>
      <w:lvlJc w:val="left"/>
    </w:lvl>
    <w:lvl w:ilvl="6" w:tplc="444C9916">
      <w:numFmt w:val="decimal"/>
      <w:lvlText w:val=""/>
      <w:lvlJc w:val="left"/>
    </w:lvl>
    <w:lvl w:ilvl="7" w:tplc="90C4564C">
      <w:numFmt w:val="decimal"/>
      <w:lvlText w:val=""/>
      <w:lvlJc w:val="left"/>
    </w:lvl>
    <w:lvl w:ilvl="8" w:tplc="27E01802">
      <w:numFmt w:val="decimal"/>
      <w:lvlText w:val=""/>
      <w:lvlJc w:val="left"/>
    </w:lvl>
  </w:abstractNum>
  <w:abstractNum w:abstractNumId="1" w15:restartNumberingAfterBreak="0">
    <w:nsid w:val="5FB6106A"/>
    <w:multiLevelType w:val="hybridMultilevel"/>
    <w:tmpl w:val="AC1C5446"/>
    <w:lvl w:ilvl="0" w:tplc="6AE8CFDC">
      <w:start w:val="1"/>
      <w:numFmt w:val="bullet"/>
      <w:lvlText w:val="●"/>
      <w:lvlJc w:val="left"/>
      <w:pPr>
        <w:ind w:left="720" w:hanging="360"/>
      </w:pPr>
    </w:lvl>
    <w:lvl w:ilvl="1" w:tplc="E4901C84">
      <w:start w:val="1"/>
      <w:numFmt w:val="bullet"/>
      <w:lvlText w:val="○"/>
      <w:lvlJc w:val="left"/>
      <w:pPr>
        <w:ind w:left="1440" w:hanging="360"/>
      </w:pPr>
    </w:lvl>
    <w:lvl w:ilvl="2" w:tplc="7BFACD70">
      <w:start w:val="1"/>
      <w:numFmt w:val="bullet"/>
      <w:lvlText w:val="■"/>
      <w:lvlJc w:val="left"/>
      <w:pPr>
        <w:ind w:left="2160" w:hanging="360"/>
      </w:pPr>
    </w:lvl>
    <w:lvl w:ilvl="3" w:tplc="FFBEE90E">
      <w:start w:val="1"/>
      <w:numFmt w:val="bullet"/>
      <w:lvlText w:val="●"/>
      <w:lvlJc w:val="left"/>
      <w:pPr>
        <w:ind w:left="2880" w:hanging="360"/>
      </w:pPr>
    </w:lvl>
    <w:lvl w:ilvl="4" w:tplc="7660C7F6">
      <w:start w:val="1"/>
      <w:numFmt w:val="bullet"/>
      <w:lvlText w:val="○"/>
      <w:lvlJc w:val="left"/>
      <w:pPr>
        <w:ind w:left="3600" w:hanging="360"/>
      </w:pPr>
    </w:lvl>
    <w:lvl w:ilvl="5" w:tplc="9C40CA52">
      <w:start w:val="1"/>
      <w:numFmt w:val="bullet"/>
      <w:lvlText w:val="■"/>
      <w:lvlJc w:val="left"/>
      <w:pPr>
        <w:ind w:left="4320" w:hanging="360"/>
      </w:pPr>
    </w:lvl>
    <w:lvl w:ilvl="6" w:tplc="67CA1738">
      <w:start w:val="1"/>
      <w:numFmt w:val="bullet"/>
      <w:lvlText w:val="●"/>
      <w:lvlJc w:val="left"/>
      <w:pPr>
        <w:ind w:left="5040" w:hanging="360"/>
      </w:pPr>
    </w:lvl>
    <w:lvl w:ilvl="7" w:tplc="203C184A">
      <w:start w:val="1"/>
      <w:numFmt w:val="bullet"/>
      <w:lvlText w:val="●"/>
      <w:lvlJc w:val="left"/>
      <w:pPr>
        <w:ind w:left="5760" w:hanging="360"/>
      </w:pPr>
    </w:lvl>
    <w:lvl w:ilvl="8" w:tplc="2570847C">
      <w:start w:val="1"/>
      <w:numFmt w:val="bullet"/>
      <w:lvlText w:val="●"/>
      <w:lvlJc w:val="left"/>
      <w:pPr>
        <w:ind w:left="6480" w:hanging="360"/>
      </w:pPr>
    </w:lvl>
  </w:abstractNum>
  <w:num w:numId="1" w16cid:durableId="1753166033">
    <w:abstractNumId w:val="1"/>
    <w:lvlOverride w:ilvl="0">
      <w:startOverride w:val="1"/>
    </w:lvlOverride>
  </w:num>
  <w:num w:numId="2" w16cid:durableId="1388095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63B"/>
    <w:rsid w:val="00160E0F"/>
    <w:rsid w:val="001A4501"/>
    <w:rsid w:val="004C0CF9"/>
    <w:rsid w:val="004D2822"/>
    <w:rsid w:val="006C0230"/>
    <w:rsid w:val="00724001"/>
    <w:rsid w:val="008C74D7"/>
    <w:rsid w:val="00B0663B"/>
    <w:rsid w:val="00F9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D941A"/>
  <w15:docId w15:val="{B864B92B-F93E-4807-B7C2-EAB039159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C74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74D7"/>
  </w:style>
  <w:style w:type="paragraph" w:styleId="Piedepgina">
    <w:name w:val="footer"/>
    <w:basedOn w:val="Normal"/>
    <w:link w:val="PiedepginaCar"/>
    <w:uiPriority w:val="99"/>
    <w:unhideWhenUsed/>
    <w:rsid w:val="008C74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74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1117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Damian Andres Cardenas Velez</cp:lastModifiedBy>
  <cp:revision>2</cp:revision>
  <dcterms:created xsi:type="dcterms:W3CDTF">2026-06-10T06:25:00Z</dcterms:created>
  <dcterms:modified xsi:type="dcterms:W3CDTF">2026-06-10T09:05:00Z</dcterms:modified>
</cp:coreProperties>
</file>