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and refuses paths that could leave the directory or reach hidden files.</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bytes of the file at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