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ind w:left="360" w:right="0" w:firstLine="0"/>
      </w:pPr>
      <w:r>
        <w:rPr>
          <w:sz w:val="18"/>
          <w:szCs w:val="18"/>
          <w:i/>
        </w:rPr>
        <w:t>(no documentation)</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ind w:left="360" w:right="0" w:firstLine="0"/>
      </w:pPr>
      <w:r>
        <w:rPr>
          <w:sz w:val="18"/>
          <w:szCs w:val="18"/>
          <w:i/>
        </w:rPr>
        <w:t>(no documentation)</w:t>
      </w:r>
    </w:p>
    <w:p>
      <w:pPr>
        <w:pStyle w:val="Heading2"/>
      </w:pPr>
      <w:r>
        <w:t>layout-paragraph</w:t>
      </w:r>
      <w:r>
        <w:fldChar w:fldCharType="begin"/>
      </w:r>
      <w:r>
        <w:instrText xml:space="preserve"> XE "layout-paragraph" </w:instrText>
      </w:r>
      <w:r>
        <w:fldChar w:fldCharType="end"/>
      </w:r>
    </w:p>
    <w:p>
      <w:pPr>
        <w:ind w:left="360" w:right="0" w:firstLine="0"/>
      </w:pPr>
      <w:r>
        <w:rPr>
          <w:sz w:val="18"/>
          <w:szCs w:val="18"/>
          <w:i/>
        </w:rPr>
        <w:t>(no documentation)</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ind w:left="360" w:right="0" w:firstLine="0"/>
      </w:pPr>
      <w:r>
        <w:rPr>
          <w:sz w:val="18"/>
          <w:szCs w:val="18"/>
          <w:i/>
        </w:rPr>
        <w:t>(no documentation)</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ind w:left="360" w:right="0" w:firstLine="0"/>
      </w:pPr>
      <w:r>
        <w:rPr>
          <w:sz w:val="18"/>
          <w:szCs w:val="18"/>
          <w:i/>
        </w:rPr>
        <w:t>(no documentation)</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ind w:left="360" w:right="0" w:firstLine="0"/>
      </w:pPr>
      <w:r>
        <w:rPr>
          <w:sz w:val="18"/>
          <w:szCs w:val="18"/>
          <w:i/>
        </w:rPr>
        <w:t>(no documentation)</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