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Every call follows redirects (301, 302, 303, 307, 308) and returns the final response, except a redirect from HTTPS to plain HTTP, whose 3xx response is returned as is. 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