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773D3" w14:textId="4E23021F" w:rsidR="00F06D2E" w:rsidRPr="00210D5D" w:rsidRDefault="00210D5D" w:rsidP="00210D5D">
      <w:pPr>
        <w:pStyle w:val="Tytu"/>
      </w:pPr>
      <w:r w:rsidRPr="00210D5D">
        <w:t>Optymalizacja funkcji za pomocą algorytmów ewolucyjnych</w:t>
      </w:r>
    </w:p>
    <w:p w14:paraId="388FF3E1" w14:textId="2A0180B2" w:rsidR="00210D5D" w:rsidRDefault="00210D5D" w:rsidP="00210D5D">
      <w:pPr>
        <w:pStyle w:val="Podtytu"/>
      </w:pPr>
      <w:r>
        <w:t>Michał Żelazko</w:t>
      </w:r>
    </w:p>
    <w:p w14:paraId="76540F86" w14:textId="696CDE4E" w:rsidR="00210D5D" w:rsidRDefault="00210D5D" w:rsidP="00210D5D">
      <w:pPr>
        <w:pStyle w:val="Podtytu"/>
      </w:pPr>
      <w:r>
        <w:t>Damian Kantorowski</w:t>
      </w:r>
    </w:p>
    <w:p w14:paraId="4A8C76E6" w14:textId="5EABBF62" w:rsidR="00210D5D" w:rsidRDefault="005A14E0" w:rsidP="00210D5D">
      <w:pPr>
        <w:pStyle w:val="Nagwek1"/>
      </w:pPr>
      <w:r>
        <w:t>Opis algorytmu</w:t>
      </w:r>
    </w:p>
    <w:p w14:paraId="21CE7C69" w14:textId="34A6D4B5" w:rsidR="00FF557A" w:rsidRPr="00FF557A" w:rsidRDefault="00EA1773" w:rsidP="00FF557A">
      <w:r>
        <w:t xml:space="preserve">Kod programu napisany został w języku </w:t>
      </w:r>
      <w:proofErr w:type="spellStart"/>
      <w:r>
        <w:t>Python</w:t>
      </w:r>
      <w:proofErr w:type="spellEnd"/>
      <w:r w:rsidR="00735FD1">
        <w:t xml:space="preserve">. </w:t>
      </w:r>
      <w:r w:rsidR="00196DBB">
        <w:t>D</w:t>
      </w:r>
      <w:r w:rsidR="00735FD1">
        <w:t xml:space="preserve">o uruchomienia </w:t>
      </w:r>
      <w:r w:rsidR="00196DBB">
        <w:t xml:space="preserve">wymagane są </w:t>
      </w:r>
      <w:r w:rsidR="00735FD1">
        <w:t xml:space="preserve">biblioteki </w:t>
      </w:r>
      <w:proofErr w:type="spellStart"/>
      <w:r w:rsidR="00735FD1">
        <w:t>Numpy</w:t>
      </w:r>
      <w:proofErr w:type="spellEnd"/>
      <w:r w:rsidR="00735FD1">
        <w:t xml:space="preserve"> oraz </w:t>
      </w:r>
      <w:proofErr w:type="spellStart"/>
      <w:r w:rsidR="00735FD1">
        <w:t>Numba</w:t>
      </w:r>
      <w:proofErr w:type="spellEnd"/>
      <w:r w:rsidR="00735FD1">
        <w:t>.</w:t>
      </w:r>
    </w:p>
    <w:p w14:paraId="65AD391F" w14:textId="0FEFFB56" w:rsidR="00DD7BB0" w:rsidRDefault="00B7015B" w:rsidP="00DD7BB0">
      <w:pPr>
        <w:pStyle w:val="Akapitzlist"/>
        <w:numPr>
          <w:ilvl w:val="0"/>
          <w:numId w:val="1"/>
        </w:numPr>
      </w:pPr>
      <w:r>
        <w:t>Reprezentacja i i</w:t>
      </w:r>
      <w:r w:rsidR="00DD7BB0">
        <w:t>nicjalizacja</w:t>
      </w:r>
    </w:p>
    <w:p w14:paraId="1F8CAD28" w14:textId="57CAF049" w:rsidR="00D31EB1" w:rsidRPr="00DD7BB0" w:rsidRDefault="00553B4A" w:rsidP="00D31EB1">
      <w:pPr>
        <w:pStyle w:val="Akapitzlist"/>
      </w:pPr>
      <w:r>
        <w:t xml:space="preserve">Populacja początkowa zawiera </w:t>
      </w:r>
      <w:r w:rsidR="00520810">
        <w:t>osobniki</w:t>
      </w:r>
      <w:r w:rsidR="002D2189">
        <w:t xml:space="preserve"> składające się z</w:t>
      </w:r>
      <w:r w:rsidR="00A17119">
        <w:t xml:space="preserve"> wektora</w:t>
      </w:r>
      <w:r w:rsidR="002D2189">
        <w:t xml:space="preserve"> współrzędnych</w:t>
      </w:r>
      <w:r w:rsidR="001310AE">
        <w:t xml:space="preserve"> rzeczywistych</w:t>
      </w:r>
      <w:r w:rsidR="00BB1B70">
        <w:t xml:space="preserve"> z dziedziny funkcji</w:t>
      </w:r>
      <w:r w:rsidR="003964C3">
        <w:t xml:space="preserve"> </w:t>
      </w:r>
      <w:r w:rsidR="00C33958">
        <w:t>wylosowanych</w:t>
      </w:r>
      <w:r w:rsidR="00384A4E">
        <w:t xml:space="preserve"> z użyciem rozkładu </w:t>
      </w:r>
      <w:r w:rsidR="00BB1B70">
        <w:t>j</w:t>
      </w:r>
      <w:r w:rsidR="00384A4E">
        <w:t>ednostajnego</w:t>
      </w:r>
      <w:r w:rsidR="007826C2">
        <w:t>, którego</w:t>
      </w:r>
      <w:r w:rsidR="00A17119">
        <w:t xml:space="preserve"> rozmiar określa parametr n</w:t>
      </w:r>
      <w:r w:rsidR="001310AE">
        <w:t xml:space="preserve"> oraz z wektora sigm </w:t>
      </w:r>
      <w:r w:rsidR="00C33958">
        <w:t>o takim samym rozmiarze</w:t>
      </w:r>
      <w:r w:rsidR="00D452F8">
        <w:t xml:space="preserve"> z początkowymi wartościami 1.</w:t>
      </w:r>
      <w:r w:rsidR="00170DD5">
        <w:t xml:space="preserve"> Wartość sigma</w:t>
      </w:r>
      <w:r w:rsidR="009C1FF9">
        <w:t xml:space="preserve"> jest odchyleniem standardowym</w:t>
      </w:r>
      <w:r w:rsidR="006A646D">
        <w:t xml:space="preserve"> rozkładu normalnego</w:t>
      </w:r>
      <w:r w:rsidR="00400567">
        <w:t>. I</w:t>
      </w:r>
      <w:r w:rsidR="00CB2668">
        <w:t xml:space="preserve">lość osobników populacji </w:t>
      </w:r>
      <w:r w:rsidR="00C50AD5">
        <w:t xml:space="preserve">początkowej określa parametr </w:t>
      </w:r>
      <w:proofErr w:type="spellStart"/>
      <w:r w:rsidR="004510A4">
        <w:t>pop_size</w:t>
      </w:r>
      <w:proofErr w:type="spellEnd"/>
      <w:r w:rsidR="004510A4">
        <w:t>.</w:t>
      </w:r>
    </w:p>
    <w:p w14:paraId="73E27FFB" w14:textId="38FE2E75" w:rsidR="00DD7BB0" w:rsidRDefault="00DD7BB0" w:rsidP="00DD7BB0">
      <w:pPr>
        <w:pStyle w:val="Akapitzlist"/>
        <w:numPr>
          <w:ilvl w:val="0"/>
          <w:numId w:val="1"/>
        </w:numPr>
      </w:pPr>
      <w:r>
        <w:t>Selekcja</w:t>
      </w:r>
    </w:p>
    <w:p w14:paraId="7500631F" w14:textId="577F4362" w:rsidR="00497F15" w:rsidRDefault="00497F15" w:rsidP="00497F15">
      <w:pPr>
        <w:pStyle w:val="Akapitzlist"/>
      </w:pPr>
      <w:r>
        <w:t xml:space="preserve">Wykorzystano </w:t>
      </w:r>
      <w:r w:rsidR="00F437DD">
        <w:t xml:space="preserve">selekcję turniejową. Polega ona na </w:t>
      </w:r>
      <w:r w:rsidR="000E6B92">
        <w:t>wyborze jednego</w:t>
      </w:r>
      <w:r w:rsidR="00D80EC5">
        <w:t xml:space="preserve">, </w:t>
      </w:r>
      <w:r w:rsidR="000E6B92">
        <w:t>osiągającego najlepszy</w:t>
      </w:r>
      <w:r w:rsidR="00C427A0">
        <w:t xml:space="preserve"> wynik</w:t>
      </w:r>
      <w:r w:rsidR="000E6B92">
        <w:t xml:space="preserve"> spośród</w:t>
      </w:r>
      <w:r w:rsidR="00C427A0">
        <w:t xml:space="preserve"> </w:t>
      </w:r>
      <w:r w:rsidR="000245F8">
        <w:t xml:space="preserve">k osobników wylosowanych bez zwracania z </w:t>
      </w:r>
      <w:r w:rsidR="005457C6">
        <w:t>populacji.</w:t>
      </w:r>
      <w:r w:rsidR="000E6B92">
        <w:t xml:space="preserve"> </w:t>
      </w:r>
      <w:r w:rsidR="00AB7D31">
        <w:t>Turniej powtarzany jest</w:t>
      </w:r>
      <w:r w:rsidR="001540C6">
        <w:t>, aż wybrana zostanie zadana liczba osobników.</w:t>
      </w:r>
    </w:p>
    <w:p w14:paraId="3101773B" w14:textId="21FE6F3D" w:rsidR="00DD7BB0" w:rsidRDefault="00DD7BB0" w:rsidP="00DD7BB0">
      <w:pPr>
        <w:pStyle w:val="Akapitzlist"/>
        <w:numPr>
          <w:ilvl w:val="0"/>
          <w:numId w:val="1"/>
        </w:numPr>
      </w:pPr>
      <w:r>
        <w:t>Krzyżowanie</w:t>
      </w:r>
    </w:p>
    <w:p w14:paraId="6F550E7D" w14:textId="1F8CBFEF" w:rsidR="00B9149B" w:rsidRDefault="00D02B01" w:rsidP="00B9149B">
      <w:pPr>
        <w:pStyle w:val="Akapitzlist"/>
      </w:pPr>
      <w:r>
        <w:t>W</w:t>
      </w:r>
      <w:r w:rsidR="00E71C72">
        <w:t>ybran</w:t>
      </w:r>
      <w:r>
        <w:t>e</w:t>
      </w:r>
      <w:r w:rsidR="00E71C72">
        <w:t xml:space="preserve"> na etapie selekcji osobnik</w:t>
      </w:r>
      <w:r>
        <w:t xml:space="preserve">i </w:t>
      </w:r>
      <w:r w:rsidR="00451FE4">
        <w:t>wykorzyst</w:t>
      </w:r>
      <w:r>
        <w:t>ywane są</w:t>
      </w:r>
      <w:r w:rsidR="00451FE4">
        <w:t xml:space="preserve"> do </w:t>
      </w:r>
      <w:r w:rsidR="00573D49">
        <w:t>rekombinacji ważonej</w:t>
      </w:r>
      <w:r w:rsidR="00237111">
        <w:t>. Polega on</w:t>
      </w:r>
      <w:r w:rsidR="00573D49">
        <w:t>a</w:t>
      </w:r>
      <w:r w:rsidR="00237111">
        <w:t xml:space="preserve"> na </w:t>
      </w:r>
      <w:r w:rsidR="00D452D5">
        <w:t xml:space="preserve">wyznaczeniu wag dla </w:t>
      </w:r>
      <w:r w:rsidR="00C301DB">
        <w:t>rodziców</w:t>
      </w:r>
      <w:r w:rsidR="00D5664D">
        <w:t xml:space="preserve"> </w:t>
      </w:r>
      <w:r w:rsidR="00566861">
        <w:t>uporządkowanych</w:t>
      </w:r>
      <w:r w:rsidR="00CD035F">
        <w:t xml:space="preserve"> od najlepszego do najgorszego</w:t>
      </w:r>
      <w:r w:rsidR="00566861">
        <w:t xml:space="preserve"> względem wyników </w:t>
      </w:r>
      <w:r w:rsidR="00D0572B">
        <w:t>zgodnie ze wzorem:</w:t>
      </w:r>
    </w:p>
    <w:p w14:paraId="1F844A86" w14:textId="0171ACBD" w:rsidR="00D0572B" w:rsidRDefault="00D0572B" w:rsidP="00B9149B">
      <w:pPr>
        <w:pStyle w:val="Akapitzlist"/>
      </w:pPr>
      <w:r w:rsidRPr="00D0572B">
        <w:rPr>
          <w:noProof/>
        </w:rPr>
        <w:drawing>
          <wp:inline distT="0" distB="0" distL="0" distR="0" wp14:anchorId="00FC909A" wp14:editId="7444116D">
            <wp:extent cx="2667372" cy="209579"/>
            <wp:effectExtent l="0" t="0" r="0" b="0"/>
            <wp:docPr id="21432780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78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BAAE" w14:textId="115E7C8C" w:rsidR="00D0572B" w:rsidRDefault="00845410" w:rsidP="00B9149B">
      <w:pPr>
        <w:pStyle w:val="Akapitzlist"/>
      </w:pPr>
      <w:r>
        <w:t xml:space="preserve">A następnie </w:t>
      </w:r>
      <w:r w:rsidR="00C301DB">
        <w:t xml:space="preserve">tworzeniu potomków </w:t>
      </w:r>
      <w:r w:rsidR="006B0FA1">
        <w:t>składających się z</w:t>
      </w:r>
      <w:r w:rsidR="00D813CB">
        <w:t xml:space="preserve"> wektora sigm:</w:t>
      </w:r>
    </w:p>
    <w:p w14:paraId="282779DC" w14:textId="065079B5" w:rsidR="00E66661" w:rsidRDefault="00E66661" w:rsidP="00B9149B">
      <w:pPr>
        <w:pStyle w:val="Akapitzlist"/>
      </w:pPr>
      <w:r w:rsidRPr="00E66661">
        <w:rPr>
          <w:noProof/>
        </w:rPr>
        <w:drawing>
          <wp:inline distT="0" distB="0" distL="0" distR="0" wp14:anchorId="5859C7B4" wp14:editId="098B6B2A">
            <wp:extent cx="3304540" cy="590455"/>
            <wp:effectExtent l="0" t="0" r="0" b="635"/>
            <wp:docPr id="1539435449" name="Obraz 1" descr="Obraz zawierający tekst, Czcionka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35449" name="Obraz 1" descr="Obraz zawierający tekst, Czcionka, pismo odręczne, diagram&#10;&#10;Opis wygenerowany automatycznie"/>
                    <pic:cNvPicPr/>
                  </pic:nvPicPr>
                  <pic:blipFill rotWithShape="1">
                    <a:blip r:embed="rId12"/>
                    <a:srcRect l="20960" t="10857" b="53714"/>
                    <a:stretch/>
                  </pic:blipFill>
                  <pic:spPr bwMode="auto">
                    <a:xfrm>
                      <a:off x="0" y="0"/>
                      <a:ext cx="3305536" cy="590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5DE3F" w14:textId="2CC40318" w:rsidR="00D813CB" w:rsidRDefault="00D813CB" w:rsidP="00B9149B">
      <w:pPr>
        <w:pStyle w:val="Akapitzlist"/>
      </w:pPr>
      <w:r>
        <w:t>oraz współrzędnych:</w:t>
      </w:r>
    </w:p>
    <w:p w14:paraId="7889F71D" w14:textId="225F7544" w:rsidR="00D813CB" w:rsidRDefault="00D813CB" w:rsidP="00B9149B">
      <w:pPr>
        <w:pStyle w:val="Akapitzlist"/>
      </w:pPr>
      <w:r w:rsidRPr="00E66661">
        <w:rPr>
          <w:noProof/>
        </w:rPr>
        <w:drawing>
          <wp:inline distT="0" distB="0" distL="0" distR="0" wp14:anchorId="43226EC5" wp14:editId="52B3D273">
            <wp:extent cx="2609850" cy="561854"/>
            <wp:effectExtent l="0" t="0" r="0" b="0"/>
            <wp:docPr id="19688729" name="Obraz 1" descr="Obraz zawierający tekst, Czcionka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35449" name="Obraz 1" descr="Obraz zawierający tekst, Czcionka, pismo odręczne, diagram&#10;&#10;Opis wygenerowany automatycznie"/>
                    <pic:cNvPicPr/>
                  </pic:nvPicPr>
                  <pic:blipFill rotWithShape="1">
                    <a:blip r:embed="rId12"/>
                    <a:srcRect l="29613" t="65143" r="7959" b="1143"/>
                    <a:stretch/>
                  </pic:blipFill>
                  <pic:spPr bwMode="auto">
                    <a:xfrm>
                      <a:off x="0" y="0"/>
                      <a:ext cx="2610778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4320" w14:textId="38C15046" w:rsidR="004F5BE7" w:rsidRDefault="004F5BE7" w:rsidP="00B9149B">
      <w:pPr>
        <w:pStyle w:val="Akapitzlist"/>
      </w:pPr>
      <w:r>
        <w:t xml:space="preserve">By nie dopuścić do </w:t>
      </w:r>
      <w:r w:rsidR="00065FC1">
        <w:t>stworzenia niepoprawnego punktu</w:t>
      </w:r>
      <w:r w:rsidR="00E7434F">
        <w:t>, współrzędn</w:t>
      </w:r>
      <w:r w:rsidR="0094261D">
        <w:t>a</w:t>
      </w:r>
      <w:r w:rsidR="00E7434F">
        <w:t xml:space="preserve"> nie </w:t>
      </w:r>
      <w:r w:rsidR="00203DA2">
        <w:t>należąca</w:t>
      </w:r>
      <w:r w:rsidR="00E7434F">
        <w:t xml:space="preserve"> </w:t>
      </w:r>
      <w:r w:rsidR="00203DA2">
        <w:t>do</w:t>
      </w:r>
      <w:r w:rsidR="00E7434F">
        <w:t xml:space="preserve"> dziedzin</w:t>
      </w:r>
      <w:r w:rsidR="00203DA2">
        <w:t>y</w:t>
      </w:r>
      <w:r w:rsidR="00E7434F">
        <w:t xml:space="preserve"> funkcji</w:t>
      </w:r>
      <w:r w:rsidR="00203DA2">
        <w:t xml:space="preserve"> jest do niej sprowadzana poprzez </w:t>
      </w:r>
      <w:r w:rsidR="000248A1">
        <w:t>odbijanie</w:t>
      </w:r>
      <w:r w:rsidR="00203DA2">
        <w:t xml:space="preserve"> </w:t>
      </w:r>
      <w:r w:rsidR="00834D14">
        <w:t>od brzeg</w:t>
      </w:r>
      <w:r w:rsidR="000248A1">
        <w:t>u przedziału.</w:t>
      </w:r>
      <w:r w:rsidR="00772339">
        <w:br/>
      </w:r>
    </w:p>
    <w:p w14:paraId="2910D05E" w14:textId="4045B187" w:rsidR="00B10846" w:rsidRDefault="00DD7BB0" w:rsidP="00B10846">
      <w:pPr>
        <w:pStyle w:val="Akapitzlist"/>
        <w:numPr>
          <w:ilvl w:val="0"/>
          <w:numId w:val="1"/>
        </w:numPr>
      </w:pPr>
      <w:r>
        <w:lastRenderedPageBreak/>
        <w:t>Mutacja</w:t>
      </w:r>
    </w:p>
    <w:p w14:paraId="56D8208F" w14:textId="097E558B" w:rsidR="00D93BD4" w:rsidRDefault="00D93BD4" w:rsidP="00D93BD4">
      <w:pPr>
        <w:pStyle w:val="Akapitzlist"/>
      </w:pPr>
      <w:r>
        <w:t xml:space="preserve">Podczas mutacji modyfikowane </w:t>
      </w:r>
      <w:r w:rsidR="00222765">
        <w:t>najpierw wartości sigma</w:t>
      </w:r>
      <w:r>
        <w:t>:</w:t>
      </w:r>
    </w:p>
    <w:p w14:paraId="6376B223" w14:textId="3859ACDE" w:rsidR="00D93BD4" w:rsidRDefault="00BE53EF" w:rsidP="00D93BD4">
      <w:pPr>
        <w:pStyle w:val="Akapitzlist"/>
      </w:pPr>
      <w:r w:rsidRPr="00BE53EF">
        <w:rPr>
          <w:noProof/>
        </w:rPr>
        <w:drawing>
          <wp:inline distT="0" distB="0" distL="0" distR="0" wp14:anchorId="6349917F" wp14:editId="0231C4B4">
            <wp:extent cx="1419225" cy="170815"/>
            <wp:effectExtent l="0" t="0" r="0" b="635"/>
            <wp:docPr id="171405716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15635" name="Obraz 1" descr="Obraz zawierający tekst, Czcionka, zrzut ekranu, biały&#10;&#10;Opis wygenerowany automatycznie"/>
                    <pic:cNvPicPr/>
                  </pic:nvPicPr>
                  <pic:blipFill rotWithShape="1">
                    <a:blip r:embed="rId13"/>
                    <a:srcRect l="10207" t="1022" r="28790" b="80808"/>
                    <a:stretch/>
                  </pic:blipFill>
                  <pic:spPr bwMode="auto">
                    <a:xfrm>
                      <a:off x="0" y="0"/>
                      <a:ext cx="1423783" cy="171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32CAA" w14:textId="3D3C8F6D" w:rsidR="00D93BD4" w:rsidRDefault="00222765" w:rsidP="00D93BD4">
      <w:pPr>
        <w:pStyle w:val="Akapitzlist"/>
      </w:pPr>
      <w:r>
        <w:t>a następnie współrzędne</w:t>
      </w:r>
      <w:r w:rsidR="002239E0">
        <w:t>:</w:t>
      </w:r>
      <w:r w:rsidR="00D93BD4">
        <w:t xml:space="preserve"> </w:t>
      </w:r>
    </w:p>
    <w:p w14:paraId="5C6EB549" w14:textId="1823A23A" w:rsidR="00BE53EF" w:rsidRDefault="00BE53EF" w:rsidP="00D93BD4">
      <w:pPr>
        <w:pStyle w:val="Akapitzlist"/>
      </w:pPr>
      <w:r w:rsidRPr="00BE53EF">
        <w:rPr>
          <w:noProof/>
        </w:rPr>
        <w:drawing>
          <wp:inline distT="0" distB="0" distL="0" distR="0" wp14:anchorId="2A133A34" wp14:editId="2E56ADA9">
            <wp:extent cx="1238250" cy="200025"/>
            <wp:effectExtent l="0" t="0" r="0" b="9525"/>
            <wp:docPr id="1712715635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15635" name="Obraz 1" descr="Obraz zawierający tekst, Czcionka, zrzut ekranu, biały&#10;&#10;Opis wygenerowany automatycznie"/>
                    <pic:cNvPicPr/>
                  </pic:nvPicPr>
                  <pic:blipFill rotWithShape="1">
                    <a:blip r:embed="rId13"/>
                    <a:srcRect l="9799" t="16166" r="37126" b="62617"/>
                    <a:stretch/>
                  </pic:blipFill>
                  <pic:spPr bwMode="auto">
                    <a:xfrm>
                      <a:off x="0" y="0"/>
                      <a:ext cx="1238760" cy="20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258BA" w14:textId="05B81844" w:rsidR="0072730E" w:rsidRDefault="0072730E" w:rsidP="00D93BD4">
      <w:pPr>
        <w:pStyle w:val="Akapitzlist"/>
      </w:pPr>
      <w:r>
        <w:t xml:space="preserve">Gdzie </w:t>
      </w:r>
      <w:r w:rsidRPr="00BE53EF">
        <w:rPr>
          <w:noProof/>
        </w:rPr>
        <w:drawing>
          <wp:inline distT="0" distB="0" distL="0" distR="0" wp14:anchorId="2C6F110E" wp14:editId="7D7DEC9E">
            <wp:extent cx="495299" cy="219075"/>
            <wp:effectExtent l="0" t="0" r="635" b="0"/>
            <wp:docPr id="1255536597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15635" name="Obraz 1" descr="Obraz zawierający tekst, Czcionka, zrzut ekranu, biały&#10;&#10;Opis wygenerowany automatycznie"/>
                    <pic:cNvPicPr/>
                  </pic:nvPicPr>
                  <pic:blipFill rotWithShape="1">
                    <a:blip r:embed="rId13"/>
                    <a:srcRect l="57157" t="57623" r="21599" b="19123"/>
                    <a:stretch/>
                  </pic:blipFill>
                  <pic:spPr bwMode="auto">
                    <a:xfrm>
                      <a:off x="0" y="0"/>
                      <a:ext cx="495825" cy="21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oraz </w:t>
      </w:r>
      <w:r w:rsidRPr="00BE53EF">
        <w:rPr>
          <w:noProof/>
        </w:rPr>
        <w:drawing>
          <wp:inline distT="0" distB="0" distL="0" distR="0" wp14:anchorId="02879C7C" wp14:editId="56717859">
            <wp:extent cx="1151255" cy="161925"/>
            <wp:effectExtent l="0" t="0" r="0" b="9525"/>
            <wp:docPr id="538050302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15635" name="Obraz 1" descr="Obraz zawierający tekst, Czcionka, zrzut ekranu, biały&#10;&#10;Opis wygenerowany automatycznie"/>
                    <pic:cNvPicPr/>
                  </pic:nvPicPr>
                  <pic:blipFill rotWithShape="1">
                    <a:blip r:embed="rId13"/>
                    <a:srcRect l="50612" t="79844" b="2966"/>
                    <a:stretch/>
                  </pic:blipFill>
                  <pic:spPr bwMode="auto">
                    <a:xfrm>
                      <a:off x="0" y="0"/>
                      <a:ext cx="1152685" cy="16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44442" w14:textId="3A8570C3" w:rsidR="0072730E" w:rsidRDefault="0072730E" w:rsidP="00D93BD4">
      <w:pPr>
        <w:pStyle w:val="Akapitzlist"/>
        <w:rPr>
          <w:rFonts w:eastAsiaTheme="minorEastAsia"/>
        </w:rPr>
      </w:pPr>
      <w:r>
        <w:t>Przyjęto</w:t>
      </w:r>
      <w:r w:rsidR="00DB027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=1e-6</m:t>
        </m:r>
      </m:oMath>
    </w:p>
    <w:p w14:paraId="5D624235" w14:textId="1067132C" w:rsidR="000248A1" w:rsidRDefault="00BB4EB0" w:rsidP="00D93BD4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Tak jak w trakcie krzyżowania, </w:t>
      </w:r>
      <w:r w:rsidR="001E7B11">
        <w:rPr>
          <w:rFonts w:eastAsiaTheme="minorEastAsia"/>
        </w:rPr>
        <w:t xml:space="preserve">niepoprawne </w:t>
      </w:r>
      <w:r>
        <w:rPr>
          <w:rFonts w:eastAsiaTheme="minorEastAsia"/>
        </w:rPr>
        <w:t xml:space="preserve">współrzędne odbijane są </w:t>
      </w:r>
      <w:r w:rsidR="001E7B11">
        <w:rPr>
          <w:rFonts w:eastAsiaTheme="minorEastAsia"/>
        </w:rPr>
        <w:t xml:space="preserve">tak </w:t>
      </w:r>
      <w:r>
        <w:rPr>
          <w:rFonts w:eastAsiaTheme="minorEastAsia"/>
        </w:rPr>
        <w:t>by trafiły do dziedziny.</w:t>
      </w:r>
    </w:p>
    <w:p w14:paraId="1A5D0C5F" w14:textId="5D572678" w:rsidR="00BB4EB0" w:rsidRDefault="00C818AA" w:rsidP="00D93BD4">
      <w:pPr>
        <w:pStyle w:val="Akapitzlist"/>
      </w:pPr>
      <w:r>
        <w:rPr>
          <w:rFonts w:eastAsiaTheme="minorEastAsia"/>
        </w:rPr>
        <w:t xml:space="preserve">Odbicie sprowadza też wartość sigmy do przedziału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1]</m:t>
        </m:r>
      </m:oMath>
      <w:r w:rsidR="001E7B11">
        <w:rPr>
          <w:rFonts w:eastAsiaTheme="minorEastAsia"/>
        </w:rPr>
        <w:t>.</w:t>
      </w:r>
    </w:p>
    <w:p w14:paraId="074D3FF1" w14:textId="1B11D8E1" w:rsidR="007E1386" w:rsidRDefault="00DD7BB0" w:rsidP="00DD7BB0">
      <w:pPr>
        <w:pStyle w:val="Akapitzlist"/>
        <w:numPr>
          <w:ilvl w:val="0"/>
          <w:numId w:val="1"/>
        </w:numPr>
      </w:pPr>
      <w:r>
        <w:t>Zastępowanie</w:t>
      </w:r>
    </w:p>
    <w:p w14:paraId="4FB56718" w14:textId="7798C0C2" w:rsidR="000723A3" w:rsidRDefault="00497F15" w:rsidP="007E1386">
      <w:pPr>
        <w:pStyle w:val="Akapitzlist"/>
      </w:pPr>
      <w:r>
        <w:t>S</w:t>
      </w:r>
      <w:r w:rsidR="00FF557A">
        <w:t>tała liczba</w:t>
      </w:r>
      <w:r w:rsidR="000723A3">
        <w:t xml:space="preserve"> najlepszych</w:t>
      </w:r>
      <w:r w:rsidR="00FF557A">
        <w:t xml:space="preserve"> osobników z poprzedniej generacji dołącza do generacji nowych rozwiązań. </w:t>
      </w:r>
      <w:r w:rsidR="000723A3">
        <w:t xml:space="preserve">Na etapie </w:t>
      </w:r>
      <w:r w:rsidR="00FF557A">
        <w:t>krzyżowania tworzonych jest tyle osobników potomnych, by rozmiar populacji nie uległ zmianie.</w:t>
      </w:r>
      <w:r w:rsidR="000723A3">
        <w:t xml:space="preserve"> </w:t>
      </w:r>
    </w:p>
    <w:p w14:paraId="2F61396B" w14:textId="799C41EE" w:rsidR="005A14E0" w:rsidRDefault="005A14E0" w:rsidP="005A14E0">
      <w:pPr>
        <w:pStyle w:val="Nagwek1"/>
      </w:pPr>
      <w:r>
        <w:t>Metodologia pomiarów</w:t>
      </w:r>
    </w:p>
    <w:p w14:paraId="2A9A2225" w14:textId="2E566862" w:rsidR="00E956C0" w:rsidRDefault="00456E04" w:rsidP="00E956C0">
      <w:r>
        <w:t>Wartości p</w:t>
      </w:r>
      <w:r w:rsidR="00E956C0">
        <w:t>arametr</w:t>
      </w:r>
      <w:r>
        <w:t>ów</w:t>
      </w:r>
      <w:r w:rsidR="00E956C0">
        <w:t xml:space="preserve">: </w:t>
      </w:r>
    </w:p>
    <w:p w14:paraId="761CA8CD" w14:textId="3964656C" w:rsidR="00E956C0" w:rsidRDefault="00E956C0" w:rsidP="00E956C0">
      <w:r>
        <w:t>rozmiar populacji</w:t>
      </w:r>
      <w:r w:rsidR="00D67152">
        <w:t xml:space="preserve"> [</w:t>
      </w:r>
      <w:proofErr w:type="spellStart"/>
      <w:r w:rsidR="00D67152">
        <w:t>pop_size</w:t>
      </w:r>
      <w:proofErr w:type="spellEnd"/>
      <w:r w:rsidR="00D67152">
        <w:t>]</w:t>
      </w:r>
      <w:r>
        <w:t xml:space="preserve"> = 22</w:t>
      </w:r>
    </w:p>
    <w:p w14:paraId="4484A5A0" w14:textId="2060072D" w:rsidR="00E956C0" w:rsidRDefault="00E956C0" w:rsidP="00E956C0">
      <w:r>
        <w:t>liczba pozostających najlepszych osobników</w:t>
      </w:r>
      <w:r w:rsidR="00D67152">
        <w:t xml:space="preserve"> [</w:t>
      </w:r>
      <w:proofErr w:type="spellStart"/>
      <w:r w:rsidR="00A07379">
        <w:t>elite_size</w:t>
      </w:r>
      <w:proofErr w:type="spellEnd"/>
      <w:r w:rsidR="00D67152">
        <w:t>]</w:t>
      </w:r>
      <w:r>
        <w:t xml:space="preserve"> = 10</w:t>
      </w:r>
    </w:p>
    <w:p w14:paraId="2FD2CD5B" w14:textId="4E5D4D6F" w:rsidR="00E956C0" w:rsidRDefault="00E956C0" w:rsidP="00E956C0">
      <w:r>
        <w:t>rozmiar turnieju</w:t>
      </w:r>
      <w:r w:rsidR="00A07379">
        <w:t xml:space="preserve"> [k]</w:t>
      </w:r>
      <w:r>
        <w:t xml:space="preserve"> = 6</w:t>
      </w:r>
    </w:p>
    <w:p w14:paraId="2EAA91F3" w14:textId="430B1BF8" w:rsidR="007954B5" w:rsidRDefault="00E956C0" w:rsidP="00E956C0">
      <w:r>
        <w:t>Parametry</w:t>
      </w:r>
      <w:r w:rsidR="00184085">
        <w:t>,</w:t>
      </w:r>
      <w:r w:rsidR="00DF3BE2">
        <w:t xml:space="preserve"> jak również</w:t>
      </w:r>
      <w:r w:rsidR="00184085">
        <w:t xml:space="preserve"> metod</w:t>
      </w:r>
      <w:r w:rsidR="00012C60">
        <w:t>y selekcji, krzyżowania i mutacji</w:t>
      </w:r>
      <w:r>
        <w:t xml:space="preserve"> zostały wybrane w wyniku eksperymentów minimalizujących średnią ostatnich wartości wszystkich funkcji ewaluacji. Są one takie same dla wszystkich funkcji testowych oraz wszystkich wymiarów przestrzeni. Do optymalizacji wykorzystany został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Optuna</w:t>
      </w:r>
      <w:proofErr w:type="spellEnd"/>
      <w:r w:rsidR="007954B5">
        <w:t>, który</w:t>
      </w:r>
      <w:r w:rsidR="00A43A0D">
        <w:t>m</w:t>
      </w:r>
      <w:r w:rsidR="0005581F">
        <w:t xml:space="preserve"> wykon</w:t>
      </w:r>
      <w:r w:rsidR="0068041A">
        <w:t>ane zostały</w:t>
      </w:r>
      <w:r w:rsidR="0005581F">
        <w:t xml:space="preserve"> testy dla </w:t>
      </w:r>
      <w:r w:rsidR="00697C39">
        <w:t xml:space="preserve">reprezentacji binarnej oraz rzeczywistej, </w:t>
      </w:r>
      <w:r w:rsidR="0005581F">
        <w:t>selekcji</w:t>
      </w:r>
      <w:r w:rsidR="00697C39">
        <w:t>:</w:t>
      </w:r>
      <w:r w:rsidR="0005581F">
        <w:t xml:space="preserve"> </w:t>
      </w:r>
      <w:r w:rsidR="00481AC5">
        <w:t>rankingowej</w:t>
      </w:r>
      <w:r w:rsidR="00697C39">
        <w:t xml:space="preserve">, </w:t>
      </w:r>
      <w:r w:rsidR="00481AC5">
        <w:t>koła ruletki</w:t>
      </w:r>
      <w:r w:rsidR="00697C39">
        <w:t xml:space="preserve">, </w:t>
      </w:r>
      <w:r w:rsidR="00481AC5">
        <w:t>turniejowej</w:t>
      </w:r>
      <w:r w:rsidR="00697C39">
        <w:t xml:space="preserve">, </w:t>
      </w:r>
      <w:r w:rsidR="003A252B">
        <w:t xml:space="preserve">krzyżowania: </w:t>
      </w:r>
      <w:proofErr w:type="spellStart"/>
      <w:r w:rsidR="003A252B" w:rsidRPr="003A252B">
        <w:t>one_point</w:t>
      </w:r>
      <w:proofErr w:type="spellEnd"/>
      <w:r w:rsidR="003A252B" w:rsidRPr="003A252B">
        <w:t xml:space="preserve">, </w:t>
      </w:r>
      <w:proofErr w:type="spellStart"/>
      <w:r w:rsidR="003A252B" w:rsidRPr="003A252B">
        <w:t>two_point</w:t>
      </w:r>
      <w:proofErr w:type="spellEnd"/>
      <w:r w:rsidR="003A252B" w:rsidRPr="003A252B">
        <w:t>, uniform</w:t>
      </w:r>
      <w:r w:rsidR="00481AC5">
        <w:t xml:space="preserve">, </w:t>
      </w:r>
      <w:proofErr w:type="spellStart"/>
      <w:r w:rsidR="00481AC5">
        <w:t>weighted</w:t>
      </w:r>
      <w:proofErr w:type="spellEnd"/>
      <w:r w:rsidR="00DD21C7">
        <w:t>, oraz mutacji: bit-</w:t>
      </w:r>
      <w:proofErr w:type="spellStart"/>
      <w:r w:rsidR="00DD21C7">
        <w:t>flip</w:t>
      </w:r>
      <w:proofErr w:type="spellEnd"/>
      <w:r w:rsidR="00DD21C7">
        <w:t>, SBX</w:t>
      </w:r>
      <w:r w:rsidR="00DD21C7">
        <w:rPr>
          <w:rStyle w:val="Odwoanieprzypisudolnego"/>
        </w:rPr>
        <w:footnoteReference w:id="1"/>
      </w:r>
      <w:r w:rsidR="00DD21C7">
        <w:t>, z wektorem sigm.</w:t>
      </w:r>
    </w:p>
    <w:p w14:paraId="3EB992BF" w14:textId="6EC38446" w:rsidR="00C1014F" w:rsidRPr="00E956C0" w:rsidRDefault="00C1014F" w:rsidP="00E956C0">
      <w:r>
        <w:t xml:space="preserve">W celu wygenerowania wykresów ECDF </w:t>
      </w:r>
      <w:r w:rsidR="00B4607A">
        <w:t xml:space="preserve">prezentujących postęp algorytmu w kolejnych krokach dla różnych </w:t>
      </w:r>
      <w:r w:rsidR="005E51D4">
        <w:t xml:space="preserve">progów jakości </w:t>
      </w:r>
      <w:r w:rsidR="0024299E">
        <w:t xml:space="preserve">wymagane było przeprowadzenie dziewięciu niezależnych eksperymentów dla wymiarów przestrzeni </w:t>
      </w:r>
      <w:r w:rsidR="00D95FBC" w:rsidRPr="00D95FBC">
        <w:t xml:space="preserve">n </w:t>
      </w:r>
      <w:r w:rsidR="00D95FBC" w:rsidRPr="00D95FBC">
        <w:rPr>
          <w:rFonts w:ascii="Cambria Math" w:hAnsi="Cambria Math" w:cs="Cambria Math"/>
        </w:rPr>
        <w:t>∈</w:t>
      </w:r>
      <w:r w:rsidR="00D95FBC" w:rsidRPr="00D95FBC">
        <w:t xml:space="preserve"> {5, 15, 30}</w:t>
      </w:r>
      <w:r w:rsidR="00D95FBC">
        <w:t xml:space="preserve"> oraz funkcji ewaluacji </w:t>
      </w:r>
      <w:proofErr w:type="spellStart"/>
      <w:r w:rsidR="00150119" w:rsidRPr="00150119">
        <w:t>Generalized</w:t>
      </w:r>
      <w:proofErr w:type="spellEnd"/>
      <w:r w:rsidR="00150119" w:rsidRPr="00150119">
        <w:t xml:space="preserve"> </w:t>
      </w:r>
      <w:proofErr w:type="spellStart"/>
      <w:r w:rsidR="00150119" w:rsidRPr="00150119">
        <w:t>Rosenbrock</w:t>
      </w:r>
      <w:proofErr w:type="spellEnd"/>
      <w:r w:rsidR="00150119">
        <w:t xml:space="preserve"> z dziedziną</w:t>
      </w:r>
      <w:r w:rsidR="00150119" w:rsidRPr="00150119">
        <w:t xml:space="preserve"> [30, 30]</w:t>
      </w:r>
      <w:r w:rsidR="00150119">
        <w:t>,</w:t>
      </w:r>
      <w:r w:rsidR="00150119" w:rsidRPr="00150119">
        <w:t xml:space="preserve"> Salomon</w:t>
      </w:r>
      <w:r w:rsidR="00150119">
        <w:t xml:space="preserve"> z</w:t>
      </w:r>
      <w:r w:rsidR="00150119" w:rsidRPr="00150119">
        <w:t xml:space="preserve"> dziedzin</w:t>
      </w:r>
      <w:r w:rsidR="00150119">
        <w:t>ą</w:t>
      </w:r>
      <w:r w:rsidR="00150119" w:rsidRPr="00150119">
        <w:t xml:space="preserve"> [100, 100]</w:t>
      </w:r>
      <w:r w:rsidR="00150119">
        <w:t xml:space="preserve"> oraz </w:t>
      </w:r>
      <w:proofErr w:type="spellStart"/>
      <w:r w:rsidR="00150119" w:rsidRPr="00150119">
        <w:t>Whitley</w:t>
      </w:r>
      <w:proofErr w:type="spellEnd"/>
      <w:r w:rsidR="00150119">
        <w:t xml:space="preserve"> z</w:t>
      </w:r>
      <w:r w:rsidR="00150119" w:rsidRPr="00150119">
        <w:t xml:space="preserve"> dziedzin</w:t>
      </w:r>
      <w:r w:rsidR="00280072">
        <w:t>ą</w:t>
      </w:r>
      <w:r w:rsidR="00150119" w:rsidRPr="00150119">
        <w:t xml:space="preserve"> [-10.24, 10.24]</w:t>
      </w:r>
      <w:r w:rsidR="00150119">
        <w:t>.</w:t>
      </w:r>
    </w:p>
    <w:p w14:paraId="07DC6333" w14:textId="2C5AA4B5" w:rsidR="005A14E0" w:rsidRDefault="005A14E0" w:rsidP="005A14E0">
      <w:pPr>
        <w:pStyle w:val="Nagwek1"/>
      </w:pPr>
      <w:r>
        <w:lastRenderedPageBreak/>
        <w:t>Wykresy funkcji ewaluacyjnych</w:t>
      </w:r>
    </w:p>
    <w:p w14:paraId="2FF66CDE" w14:textId="7BCF7F6B" w:rsidR="00DD7BB0" w:rsidRPr="00DD7BB0" w:rsidRDefault="00DD7BB0" w:rsidP="00DD7BB0">
      <w:r>
        <w:rPr>
          <w:noProof/>
        </w:rPr>
        <w:drawing>
          <wp:inline distT="0" distB="0" distL="0" distR="0" wp14:anchorId="79E8FD12" wp14:editId="5DB676F3">
            <wp:extent cx="5724525" cy="2043096"/>
            <wp:effectExtent l="0" t="0" r="0" b="0"/>
            <wp:docPr id="861496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6" r="1786" b="16649"/>
                    <a:stretch/>
                  </pic:blipFill>
                  <pic:spPr bwMode="auto">
                    <a:xfrm>
                      <a:off x="0" y="0"/>
                      <a:ext cx="5729337" cy="204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7B0BB" w14:textId="718573FD" w:rsidR="005A14E0" w:rsidRDefault="005A14E0" w:rsidP="005A14E0">
      <w:pPr>
        <w:pStyle w:val="Nagwek1"/>
      </w:pPr>
      <w:r>
        <w:t>Wykresy krzywych ECDF</w:t>
      </w:r>
    </w:p>
    <w:p w14:paraId="30B34123" w14:textId="2ECBEC86" w:rsidR="005A14E0" w:rsidRDefault="005A14E0" w:rsidP="005A14E0"/>
    <w:p w14:paraId="33DC2A35" w14:textId="3A43AB27" w:rsidR="005A14E0" w:rsidRDefault="005A14E0" w:rsidP="00FF557A">
      <w:pPr>
        <w:jc w:val="center"/>
      </w:pPr>
      <w:r>
        <w:rPr>
          <w:noProof/>
        </w:rPr>
        <w:drawing>
          <wp:inline distT="0" distB="0" distL="0" distR="0" wp14:anchorId="5109BA01" wp14:editId="7D319319">
            <wp:extent cx="4572000" cy="2743200"/>
            <wp:effectExtent l="0" t="0" r="0" b="0"/>
            <wp:docPr id="109757810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7E1F396-98A5-14D9-475C-90D2D0FA6D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F0FEF5" w14:textId="0050F63D" w:rsidR="005A14E0" w:rsidRDefault="005A14E0" w:rsidP="00FF557A">
      <w:pPr>
        <w:jc w:val="center"/>
      </w:pPr>
      <w:r>
        <w:rPr>
          <w:noProof/>
        </w:rPr>
        <w:lastRenderedPageBreak/>
        <w:drawing>
          <wp:inline distT="0" distB="0" distL="0" distR="0" wp14:anchorId="3D0344FF" wp14:editId="417AC560">
            <wp:extent cx="4572000" cy="2743200"/>
            <wp:effectExtent l="0" t="0" r="0" b="0"/>
            <wp:docPr id="210297288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84AFA3D-1C32-D583-FC6B-5728AE6E0F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A20BA8" w14:textId="72EE98B9" w:rsidR="005A14E0" w:rsidRPr="005A14E0" w:rsidRDefault="005A14E0" w:rsidP="00FF557A">
      <w:pPr>
        <w:jc w:val="center"/>
      </w:pPr>
      <w:r>
        <w:rPr>
          <w:noProof/>
        </w:rPr>
        <w:drawing>
          <wp:inline distT="0" distB="0" distL="0" distR="0" wp14:anchorId="4665E472" wp14:editId="4DF9D157">
            <wp:extent cx="4572000" cy="2743200"/>
            <wp:effectExtent l="0" t="0" r="0" b="0"/>
            <wp:docPr id="34083114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437309F-7F01-2E64-80E4-7325124ABE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F17616C" w14:textId="3D130747" w:rsidR="005A14E0" w:rsidRPr="005A14E0" w:rsidRDefault="005A14E0" w:rsidP="005A14E0">
      <w:pPr>
        <w:pStyle w:val="Nagwek1"/>
      </w:pPr>
      <w:r>
        <w:t>Obserwacje</w:t>
      </w:r>
    </w:p>
    <w:p w14:paraId="7589CEA3" w14:textId="60001611" w:rsidR="005A14E0" w:rsidRPr="005A14E0" w:rsidRDefault="007B70CB" w:rsidP="005A14E0">
      <w:r>
        <w:t>Najlepszym osiągniętym progiem jakości</w:t>
      </w:r>
      <w:r w:rsidR="00A21D8C">
        <w:t xml:space="preserve"> dla n = 5</w:t>
      </w:r>
      <w:r>
        <w:t xml:space="preserve"> jest </w:t>
      </w:r>
      <w:r w:rsidRPr="007B70CB">
        <w:t>0.15848932</w:t>
      </w:r>
      <w:r w:rsidR="00A21D8C">
        <w:t xml:space="preserve">. Wraz ze wzrostem liczby wymiarów przestrzeni pogarszają się zdolności algorytmu. </w:t>
      </w:r>
      <w:r w:rsidR="00AB3A99">
        <w:t xml:space="preserve">Dla n = 30 algorytm nie zbliżył się </w:t>
      </w:r>
      <w:r w:rsidR="00746672">
        <w:t>do</w:t>
      </w:r>
      <w:r w:rsidR="00E603CB">
        <w:t xml:space="preserve"> sumy</w:t>
      </w:r>
      <w:r w:rsidR="00746672">
        <w:t xml:space="preserve"> optim</w:t>
      </w:r>
      <w:r w:rsidR="00E603CB">
        <w:t>ów</w:t>
      </w:r>
      <w:r w:rsidR="00746672">
        <w:t xml:space="preserve"> trzech funkcji</w:t>
      </w:r>
      <w:r w:rsidR="007D217E">
        <w:t xml:space="preserve"> ewaluacji</w:t>
      </w:r>
      <w:r w:rsidR="00746672">
        <w:t xml:space="preserve"> w</w:t>
      </w:r>
      <w:r w:rsidR="00AB3A99">
        <w:t xml:space="preserve"> ż</w:t>
      </w:r>
      <w:r w:rsidR="004F20A7">
        <w:t>ad</w:t>
      </w:r>
      <w:r w:rsidR="00AB3A99">
        <w:t>nym</w:t>
      </w:r>
      <w:r w:rsidR="004F20A7">
        <w:t xml:space="preserve"> ze 100 </w:t>
      </w:r>
      <w:r w:rsidR="00AB3A99">
        <w:t>eksperymentów</w:t>
      </w:r>
      <w:r w:rsidR="007D217E">
        <w:t>. Problemem są</w:t>
      </w:r>
      <w:r w:rsidR="00E603CB">
        <w:t xml:space="preserve"> bardzo słabe</w:t>
      </w:r>
      <w:r w:rsidR="007D217E">
        <w:t xml:space="preserve"> wyniki </w:t>
      </w:r>
      <w:r w:rsidR="00BE41F2">
        <w:t>w minimalizacji</w:t>
      </w:r>
      <w:r w:rsidR="007D217E">
        <w:t xml:space="preserve"> funkcji </w:t>
      </w:r>
      <w:proofErr w:type="spellStart"/>
      <w:r w:rsidR="007D217E" w:rsidRPr="00150119">
        <w:t>Whitley</w:t>
      </w:r>
      <w:proofErr w:type="spellEnd"/>
      <w:r w:rsidR="00E603CB">
        <w:t xml:space="preserve">. Wartości tej funkcji </w:t>
      </w:r>
      <w:r w:rsidR="00FD7670">
        <w:t>w podanej dziedzinie są bardzo duże</w:t>
      </w:r>
      <w:r w:rsidR="00BE41F2">
        <w:t>, co p</w:t>
      </w:r>
      <w:r w:rsidR="00E746B8">
        <w:t>owoduje</w:t>
      </w:r>
      <w:r w:rsidR="00E469A1">
        <w:t xml:space="preserve">, że suma </w:t>
      </w:r>
      <w:r w:rsidR="00AE7F2A">
        <w:t xml:space="preserve">na podstawie której utworzone zostały wykresy </w:t>
      </w:r>
      <w:r w:rsidR="00EE271C">
        <w:t>nie spada poniżej 100.</w:t>
      </w:r>
    </w:p>
    <w:sectPr w:rsidR="005A14E0" w:rsidRPr="005A1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46FAD" w14:textId="77777777" w:rsidR="00B7359F" w:rsidRDefault="00B7359F" w:rsidP="00012328">
      <w:pPr>
        <w:spacing w:after="0" w:line="240" w:lineRule="auto"/>
      </w:pPr>
      <w:r>
        <w:separator/>
      </w:r>
    </w:p>
  </w:endnote>
  <w:endnote w:type="continuationSeparator" w:id="0">
    <w:p w14:paraId="3FAE62A8" w14:textId="77777777" w:rsidR="00B7359F" w:rsidRDefault="00B7359F" w:rsidP="0001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DE9C5" w14:textId="77777777" w:rsidR="00B7359F" w:rsidRDefault="00B7359F" w:rsidP="00012328">
      <w:pPr>
        <w:spacing w:after="0" w:line="240" w:lineRule="auto"/>
      </w:pPr>
      <w:r>
        <w:separator/>
      </w:r>
    </w:p>
  </w:footnote>
  <w:footnote w:type="continuationSeparator" w:id="0">
    <w:p w14:paraId="3A6B73E1" w14:textId="77777777" w:rsidR="00B7359F" w:rsidRDefault="00B7359F" w:rsidP="00012328">
      <w:pPr>
        <w:spacing w:after="0" w:line="240" w:lineRule="auto"/>
      </w:pPr>
      <w:r>
        <w:continuationSeparator/>
      </w:r>
    </w:p>
  </w:footnote>
  <w:footnote w:id="1">
    <w:p w14:paraId="5274EDAD" w14:textId="77777777" w:rsidR="00DD21C7" w:rsidRPr="00464448" w:rsidRDefault="00DD21C7" w:rsidP="00DD21C7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64448">
        <w:rPr>
          <w:lang w:val="en-US"/>
        </w:rPr>
        <w:t xml:space="preserve"> Eyal </w:t>
      </w:r>
      <w:proofErr w:type="spellStart"/>
      <w:r w:rsidRPr="00464448">
        <w:rPr>
          <w:lang w:val="en-US"/>
        </w:rPr>
        <w:t>Wirsansky</w:t>
      </w:r>
      <w:proofErr w:type="spellEnd"/>
      <w:r w:rsidRPr="00464448">
        <w:rPr>
          <w:lang w:val="en-US"/>
        </w:rPr>
        <w:t xml:space="preserve"> "Hands-On Genetic Algorithms with Python"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91B46"/>
    <w:multiLevelType w:val="hybridMultilevel"/>
    <w:tmpl w:val="5F967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79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5D"/>
    <w:rsid w:val="00012328"/>
    <w:rsid w:val="00012C60"/>
    <w:rsid w:val="000245F8"/>
    <w:rsid w:val="000248A1"/>
    <w:rsid w:val="0005581F"/>
    <w:rsid w:val="00065FC1"/>
    <w:rsid w:val="000723A3"/>
    <w:rsid w:val="000E6B92"/>
    <w:rsid w:val="001310AE"/>
    <w:rsid w:val="00150119"/>
    <w:rsid w:val="001540C6"/>
    <w:rsid w:val="00170DD5"/>
    <w:rsid w:val="00184085"/>
    <w:rsid w:val="00196DBB"/>
    <w:rsid w:val="001A2168"/>
    <w:rsid w:val="001E6327"/>
    <w:rsid w:val="001E7B11"/>
    <w:rsid w:val="00203DA2"/>
    <w:rsid w:val="00210D5D"/>
    <w:rsid w:val="00222765"/>
    <w:rsid w:val="002239E0"/>
    <w:rsid w:val="00237111"/>
    <w:rsid w:val="0024299E"/>
    <w:rsid w:val="00255857"/>
    <w:rsid w:val="00280072"/>
    <w:rsid w:val="002D2189"/>
    <w:rsid w:val="00384A4E"/>
    <w:rsid w:val="003964C3"/>
    <w:rsid w:val="003A252B"/>
    <w:rsid w:val="00400567"/>
    <w:rsid w:val="004510A4"/>
    <w:rsid w:val="00451FE4"/>
    <w:rsid w:val="00456E04"/>
    <w:rsid w:val="00460175"/>
    <w:rsid w:val="00464448"/>
    <w:rsid w:val="00481AC5"/>
    <w:rsid w:val="00497F15"/>
    <w:rsid w:val="004F20A7"/>
    <w:rsid w:val="004F5BE7"/>
    <w:rsid w:val="00520810"/>
    <w:rsid w:val="005457C6"/>
    <w:rsid w:val="00553B4A"/>
    <w:rsid w:val="00566861"/>
    <w:rsid w:val="00571BFD"/>
    <w:rsid w:val="00573D49"/>
    <w:rsid w:val="005A14E0"/>
    <w:rsid w:val="005C6DAE"/>
    <w:rsid w:val="005E51D4"/>
    <w:rsid w:val="00617473"/>
    <w:rsid w:val="00653A03"/>
    <w:rsid w:val="0068041A"/>
    <w:rsid w:val="00697C39"/>
    <w:rsid w:val="006A646D"/>
    <w:rsid w:val="006B0FA1"/>
    <w:rsid w:val="006C17DA"/>
    <w:rsid w:val="0072730E"/>
    <w:rsid w:val="00735FD1"/>
    <w:rsid w:val="00746672"/>
    <w:rsid w:val="00772339"/>
    <w:rsid w:val="007826C2"/>
    <w:rsid w:val="007954B5"/>
    <w:rsid w:val="007B70CB"/>
    <w:rsid w:val="007D217E"/>
    <w:rsid w:val="007E1386"/>
    <w:rsid w:val="00834D14"/>
    <w:rsid w:val="00845410"/>
    <w:rsid w:val="008B37D7"/>
    <w:rsid w:val="008B7F3F"/>
    <w:rsid w:val="0094261D"/>
    <w:rsid w:val="009C1FF9"/>
    <w:rsid w:val="00A07379"/>
    <w:rsid w:val="00A17119"/>
    <w:rsid w:val="00A21D8C"/>
    <w:rsid w:val="00A32EBB"/>
    <w:rsid w:val="00A43A0D"/>
    <w:rsid w:val="00A5731B"/>
    <w:rsid w:val="00AB3A99"/>
    <w:rsid w:val="00AB7D31"/>
    <w:rsid w:val="00AE7F2A"/>
    <w:rsid w:val="00B10846"/>
    <w:rsid w:val="00B4607A"/>
    <w:rsid w:val="00B65EFB"/>
    <w:rsid w:val="00B6603C"/>
    <w:rsid w:val="00B7015B"/>
    <w:rsid w:val="00B7359F"/>
    <w:rsid w:val="00B9149B"/>
    <w:rsid w:val="00BB1B70"/>
    <w:rsid w:val="00BB4EB0"/>
    <w:rsid w:val="00BE41F2"/>
    <w:rsid w:val="00BE53EF"/>
    <w:rsid w:val="00C1014F"/>
    <w:rsid w:val="00C301DB"/>
    <w:rsid w:val="00C33958"/>
    <w:rsid w:val="00C427A0"/>
    <w:rsid w:val="00C50AD5"/>
    <w:rsid w:val="00C818AA"/>
    <w:rsid w:val="00CB2668"/>
    <w:rsid w:val="00CD035F"/>
    <w:rsid w:val="00CE5356"/>
    <w:rsid w:val="00D02B01"/>
    <w:rsid w:val="00D0572B"/>
    <w:rsid w:val="00D31EB1"/>
    <w:rsid w:val="00D452D5"/>
    <w:rsid w:val="00D452F8"/>
    <w:rsid w:val="00D5664D"/>
    <w:rsid w:val="00D67152"/>
    <w:rsid w:val="00D80EC5"/>
    <w:rsid w:val="00D813CB"/>
    <w:rsid w:val="00D93BD4"/>
    <w:rsid w:val="00D95FBC"/>
    <w:rsid w:val="00DB027F"/>
    <w:rsid w:val="00DD21C7"/>
    <w:rsid w:val="00DD7BB0"/>
    <w:rsid w:val="00DF3BE2"/>
    <w:rsid w:val="00E469A1"/>
    <w:rsid w:val="00E603CB"/>
    <w:rsid w:val="00E66661"/>
    <w:rsid w:val="00E71C72"/>
    <w:rsid w:val="00E7434F"/>
    <w:rsid w:val="00E746B8"/>
    <w:rsid w:val="00E956C0"/>
    <w:rsid w:val="00EA1773"/>
    <w:rsid w:val="00EE271C"/>
    <w:rsid w:val="00F02250"/>
    <w:rsid w:val="00F06D2E"/>
    <w:rsid w:val="00F33BA6"/>
    <w:rsid w:val="00F35C91"/>
    <w:rsid w:val="00F437DD"/>
    <w:rsid w:val="00FD7670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AB039"/>
  <w15:chartTrackingRefBased/>
  <w15:docId w15:val="{A630EDC4-CD3A-4AA6-AE7A-A689E360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1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10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1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0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0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10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10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10D5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0D5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0D5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0D5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0D5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0D5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1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1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1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1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10D5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10D5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10D5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10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10D5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10D5D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DB027F"/>
    <w:rPr>
      <w:color w:val="66666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32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32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1232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01232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12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\Desktop\ECDF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\Desktop\ECDF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\Desktop\ECDF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n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'5'!$F$1</c:f>
              <c:strCache>
                <c:ptCount val="1"/>
                <c:pt idx="0">
                  <c:v>10.00000000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'5'!$F$2:$F$42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4</c:v>
                </c:pt>
                <c:pt idx="26">
                  <c:v>7</c:v>
                </c:pt>
                <c:pt idx="27">
                  <c:v>12</c:v>
                </c:pt>
                <c:pt idx="28">
                  <c:v>21</c:v>
                </c:pt>
                <c:pt idx="29">
                  <c:v>37</c:v>
                </c:pt>
                <c:pt idx="30">
                  <c:v>52</c:v>
                </c:pt>
                <c:pt idx="31">
                  <c:v>65</c:v>
                </c:pt>
                <c:pt idx="32">
                  <c:v>78</c:v>
                </c:pt>
                <c:pt idx="33">
                  <c:v>87</c:v>
                </c:pt>
                <c:pt idx="34">
                  <c:v>89</c:v>
                </c:pt>
                <c:pt idx="35">
                  <c:v>91</c:v>
                </c:pt>
                <c:pt idx="36">
                  <c:v>95</c:v>
                </c:pt>
                <c:pt idx="37">
                  <c:v>96</c:v>
                </c:pt>
                <c:pt idx="38">
                  <c:v>96</c:v>
                </c:pt>
                <c:pt idx="39">
                  <c:v>97</c:v>
                </c:pt>
                <c:pt idx="40">
                  <c:v>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45-44FF-99C2-211AD9A24537}"/>
            </c:ext>
          </c:extLst>
        </c:ser>
        <c:ser>
          <c:idx val="1"/>
          <c:order val="1"/>
          <c:tx>
            <c:strRef>
              <c:f>'5'!$H$1</c:f>
              <c:strCache>
                <c:ptCount val="1"/>
                <c:pt idx="0">
                  <c:v>3.98107171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'5'!$H$2:$H$42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</c:v>
                </c:pt>
                <c:pt idx="29">
                  <c:v>3</c:v>
                </c:pt>
                <c:pt idx="30">
                  <c:v>6</c:v>
                </c:pt>
                <c:pt idx="31">
                  <c:v>13</c:v>
                </c:pt>
                <c:pt idx="32">
                  <c:v>19</c:v>
                </c:pt>
                <c:pt idx="33">
                  <c:v>24</c:v>
                </c:pt>
                <c:pt idx="34">
                  <c:v>33</c:v>
                </c:pt>
                <c:pt idx="35">
                  <c:v>44</c:v>
                </c:pt>
                <c:pt idx="36">
                  <c:v>54</c:v>
                </c:pt>
                <c:pt idx="37">
                  <c:v>63</c:v>
                </c:pt>
                <c:pt idx="38">
                  <c:v>68</c:v>
                </c:pt>
                <c:pt idx="39">
                  <c:v>70</c:v>
                </c:pt>
                <c:pt idx="40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45-44FF-99C2-211AD9A24537}"/>
            </c:ext>
          </c:extLst>
        </c:ser>
        <c:ser>
          <c:idx val="2"/>
          <c:order val="2"/>
          <c:tx>
            <c:strRef>
              <c:f>'5'!$J$1</c:f>
              <c:strCache>
                <c:ptCount val="1"/>
                <c:pt idx="0">
                  <c:v>1.58489319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'5'!$J$2:$J$42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5</c:v>
                </c:pt>
                <c:pt idx="33">
                  <c:v>10</c:v>
                </c:pt>
                <c:pt idx="34">
                  <c:v>11</c:v>
                </c:pt>
                <c:pt idx="35">
                  <c:v>17</c:v>
                </c:pt>
                <c:pt idx="36">
                  <c:v>25</c:v>
                </c:pt>
                <c:pt idx="37">
                  <c:v>32</c:v>
                </c:pt>
                <c:pt idx="38">
                  <c:v>40</c:v>
                </c:pt>
                <c:pt idx="39">
                  <c:v>48</c:v>
                </c:pt>
                <c:pt idx="40">
                  <c:v>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45-44FF-99C2-211AD9A24537}"/>
            </c:ext>
          </c:extLst>
        </c:ser>
        <c:ser>
          <c:idx val="3"/>
          <c:order val="3"/>
          <c:tx>
            <c:strRef>
              <c:f>'5'!$L$1</c:f>
              <c:strCache>
                <c:ptCount val="1"/>
                <c:pt idx="0">
                  <c:v>0.63095734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'5'!$L$2:$L$42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2</c:v>
                </c:pt>
                <c:pt idx="35">
                  <c:v>3</c:v>
                </c:pt>
                <c:pt idx="36">
                  <c:v>13</c:v>
                </c:pt>
                <c:pt idx="37">
                  <c:v>21</c:v>
                </c:pt>
                <c:pt idx="38">
                  <c:v>27</c:v>
                </c:pt>
                <c:pt idx="39">
                  <c:v>34</c:v>
                </c:pt>
                <c:pt idx="4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45-44FF-99C2-211AD9A24537}"/>
            </c:ext>
          </c:extLst>
        </c:ser>
        <c:ser>
          <c:idx val="4"/>
          <c:order val="4"/>
          <c:tx>
            <c:strRef>
              <c:f>'5'!$N$1</c:f>
              <c:strCache>
                <c:ptCount val="1"/>
                <c:pt idx="0">
                  <c:v>0.25118864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'5'!$N$2:$N$42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245-44FF-99C2-211AD9A245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5367327"/>
        <c:axId val="1215366367"/>
      </c:lineChart>
      <c:catAx>
        <c:axId val="121536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5366367"/>
        <c:crosses val="autoZero"/>
        <c:auto val="1"/>
        <c:lblAlgn val="ctr"/>
        <c:lblOffset val="100"/>
        <c:noMultiLvlLbl val="0"/>
      </c:catAx>
      <c:valAx>
        <c:axId val="121536636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536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n = 15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'15'!$A$1</c:f>
              <c:strCache>
                <c:ptCount val="1"/>
                <c:pt idx="0">
                  <c:v>100.00000000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'15'!$A$2:$A$42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1</c:v>
                </c:pt>
                <c:pt idx="28">
                  <c:v>3</c:v>
                </c:pt>
                <c:pt idx="29">
                  <c:v>4</c:v>
                </c:pt>
                <c:pt idx="30">
                  <c:v>8</c:v>
                </c:pt>
                <c:pt idx="31">
                  <c:v>10</c:v>
                </c:pt>
                <c:pt idx="32">
                  <c:v>18</c:v>
                </c:pt>
                <c:pt idx="33">
                  <c:v>22</c:v>
                </c:pt>
                <c:pt idx="34">
                  <c:v>30</c:v>
                </c:pt>
                <c:pt idx="35">
                  <c:v>41</c:v>
                </c:pt>
                <c:pt idx="36">
                  <c:v>46</c:v>
                </c:pt>
                <c:pt idx="37">
                  <c:v>49</c:v>
                </c:pt>
                <c:pt idx="38">
                  <c:v>59</c:v>
                </c:pt>
                <c:pt idx="39">
                  <c:v>68</c:v>
                </c:pt>
                <c:pt idx="40">
                  <c:v>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BE-404C-A1CA-FC194A112818}"/>
            </c:ext>
          </c:extLst>
        </c:ser>
        <c:ser>
          <c:idx val="1"/>
          <c:order val="1"/>
          <c:tx>
            <c:strRef>
              <c:f>'15'!$B$1</c:f>
              <c:strCache>
                <c:ptCount val="1"/>
                <c:pt idx="0">
                  <c:v>63.09573445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'15'!$B$2:$B$42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</c:v>
                </c:pt>
                <c:pt idx="31">
                  <c:v>2</c:v>
                </c:pt>
                <c:pt idx="32">
                  <c:v>3</c:v>
                </c:pt>
                <c:pt idx="33">
                  <c:v>6</c:v>
                </c:pt>
                <c:pt idx="34">
                  <c:v>7</c:v>
                </c:pt>
                <c:pt idx="35">
                  <c:v>8</c:v>
                </c:pt>
                <c:pt idx="36">
                  <c:v>11</c:v>
                </c:pt>
                <c:pt idx="37">
                  <c:v>14</c:v>
                </c:pt>
                <c:pt idx="38">
                  <c:v>17</c:v>
                </c:pt>
                <c:pt idx="39">
                  <c:v>19</c:v>
                </c:pt>
                <c:pt idx="40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BE-404C-A1CA-FC194A112818}"/>
            </c:ext>
          </c:extLst>
        </c:ser>
        <c:ser>
          <c:idx val="2"/>
          <c:order val="2"/>
          <c:tx>
            <c:strRef>
              <c:f>'15'!$C$1</c:f>
              <c:strCache>
                <c:ptCount val="1"/>
                <c:pt idx="0">
                  <c:v>39.81071706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'15'!$C$2:$C$42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3</c:v>
                </c:pt>
                <c:pt idx="36">
                  <c:v>7</c:v>
                </c:pt>
                <c:pt idx="37">
                  <c:v>8</c:v>
                </c:pt>
                <c:pt idx="38">
                  <c:v>9</c:v>
                </c:pt>
                <c:pt idx="39">
                  <c:v>9</c:v>
                </c:pt>
                <c:pt idx="40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BE-404C-A1CA-FC194A112818}"/>
            </c:ext>
          </c:extLst>
        </c:ser>
        <c:ser>
          <c:idx val="3"/>
          <c:order val="3"/>
          <c:tx>
            <c:strRef>
              <c:f>'15'!$D$1</c:f>
              <c:strCache>
                <c:ptCount val="1"/>
                <c:pt idx="0">
                  <c:v>25.11886432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'15'!$D$2:$D$42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3</c:v>
                </c:pt>
                <c:pt idx="37">
                  <c:v>4</c:v>
                </c:pt>
                <c:pt idx="38">
                  <c:v>5</c:v>
                </c:pt>
                <c:pt idx="39">
                  <c:v>5</c:v>
                </c:pt>
                <c:pt idx="40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1BE-404C-A1CA-FC194A112818}"/>
            </c:ext>
          </c:extLst>
        </c:ser>
        <c:ser>
          <c:idx val="4"/>
          <c:order val="4"/>
          <c:tx>
            <c:strRef>
              <c:f>'15'!$E$1</c:f>
              <c:strCache>
                <c:ptCount val="1"/>
                <c:pt idx="0">
                  <c:v>15.84893192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'15'!$E$2:$E$42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1</c:v>
                </c:pt>
                <c:pt idx="37">
                  <c:v>3</c:v>
                </c:pt>
                <c:pt idx="38">
                  <c:v>3</c:v>
                </c:pt>
                <c:pt idx="39">
                  <c:v>4</c:v>
                </c:pt>
                <c:pt idx="4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1BE-404C-A1CA-FC194A1128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181983"/>
        <c:axId val="69181023"/>
      </c:lineChart>
      <c:catAx>
        <c:axId val="69181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181023"/>
        <c:crosses val="autoZero"/>
        <c:auto val="1"/>
        <c:lblAlgn val="ctr"/>
        <c:lblOffset val="100"/>
        <c:noMultiLvlLbl val="0"/>
      </c:catAx>
      <c:valAx>
        <c:axId val="6918102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181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n = 30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'30'!$A$1</c:f>
              <c:strCache>
                <c:ptCount val="1"/>
                <c:pt idx="0">
                  <c:v>100.00000000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'30'!$A$2:$A$42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42-4A52-AA70-C21160A0D5E1}"/>
            </c:ext>
          </c:extLst>
        </c:ser>
        <c:ser>
          <c:idx val="1"/>
          <c:order val="1"/>
          <c:tx>
            <c:strRef>
              <c:f>'30'!$B$1</c:f>
              <c:strCache>
                <c:ptCount val="1"/>
                <c:pt idx="0">
                  <c:v>63.09573445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'30'!$B$2:$B$42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42-4A52-AA70-C21160A0D5E1}"/>
            </c:ext>
          </c:extLst>
        </c:ser>
        <c:ser>
          <c:idx val="2"/>
          <c:order val="2"/>
          <c:tx>
            <c:strRef>
              <c:f>'30'!$C$1</c:f>
              <c:strCache>
                <c:ptCount val="1"/>
                <c:pt idx="0">
                  <c:v>39.81071706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'30'!$C$2:$C$42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42-4A52-AA70-C21160A0D5E1}"/>
            </c:ext>
          </c:extLst>
        </c:ser>
        <c:ser>
          <c:idx val="3"/>
          <c:order val="3"/>
          <c:tx>
            <c:strRef>
              <c:f>'30'!$D$1</c:f>
              <c:strCache>
                <c:ptCount val="1"/>
                <c:pt idx="0">
                  <c:v>25.11886432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'30'!$D$2:$D$42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42-4A52-AA70-C21160A0D5E1}"/>
            </c:ext>
          </c:extLst>
        </c:ser>
        <c:ser>
          <c:idx val="4"/>
          <c:order val="4"/>
          <c:tx>
            <c:strRef>
              <c:f>'30'!$E$1</c:f>
              <c:strCache>
                <c:ptCount val="1"/>
                <c:pt idx="0">
                  <c:v>15.84893192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'30'!$E$2:$E$42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E42-4A52-AA70-C21160A0D5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1337423"/>
        <c:axId val="271340783"/>
      </c:lineChart>
      <c:catAx>
        <c:axId val="271337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1340783"/>
        <c:crosses val="autoZero"/>
        <c:auto val="1"/>
        <c:lblAlgn val="ctr"/>
        <c:lblOffset val="100"/>
        <c:noMultiLvlLbl val="0"/>
      </c:catAx>
      <c:valAx>
        <c:axId val="27134078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713374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63b722-cd90-4b46-bde6-5b0d51e253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2448C643F3684794B5EAB11DBF7E98" ma:contentTypeVersion="14" ma:contentTypeDescription="Utwórz nowy dokument." ma:contentTypeScope="" ma:versionID="efdee0ff7a082e42fada2bbe006ae71d">
  <xsd:schema xmlns:xsd="http://www.w3.org/2001/XMLSchema" xmlns:xs="http://www.w3.org/2001/XMLSchema" xmlns:p="http://schemas.microsoft.com/office/2006/metadata/properties" xmlns:ns3="a663b722-cd90-4b46-bde6-5b0d51e253ee" targetNamespace="http://schemas.microsoft.com/office/2006/metadata/properties" ma:root="true" ma:fieldsID="57c5760d14a819c6a712af5c92d5921f" ns3:_="">
    <xsd:import namespace="a663b722-cd90-4b46-bde6-5b0d51e253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3b722-cd90-4b46-bde6-5b0d51e25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85C0EE-9F34-425C-A973-0902146276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6BD49-9E8B-4B39-A5CB-9C8DD0ECD78E}">
  <ds:schemaRefs>
    <ds:schemaRef ds:uri="http://schemas.microsoft.com/office/2006/metadata/properties"/>
    <ds:schemaRef ds:uri="http://schemas.microsoft.com/office/infopath/2007/PartnerControls"/>
    <ds:schemaRef ds:uri="a663b722-cd90-4b46-bde6-5b0d51e253ee"/>
  </ds:schemaRefs>
</ds:datastoreItem>
</file>

<file path=customXml/itemProps3.xml><?xml version="1.0" encoding="utf-8"?>
<ds:datastoreItem xmlns:ds="http://schemas.openxmlformats.org/officeDocument/2006/customXml" ds:itemID="{8FE39FCE-9641-4792-8E0F-88303C3C2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E04B03-6667-41DA-98F3-8870ED42C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3b722-cd90-4b46-bde6-5b0d51e25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Kantorowski</dc:creator>
  <cp:keywords/>
  <dc:description/>
  <cp:lastModifiedBy>Damian Kantorowski</cp:lastModifiedBy>
  <cp:revision>5</cp:revision>
  <dcterms:created xsi:type="dcterms:W3CDTF">2024-11-24T21:56:00Z</dcterms:created>
  <dcterms:modified xsi:type="dcterms:W3CDTF">2024-11-24T22:05:00Z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0x0101003A2448C643F3684794B5EAB11DBF7E98</vt:lpwstr>
  </property>
</Properties>
</file>