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POR EL PRESENTE DOCUMENTO: MIRIAM GUISELA GONZALES SAMAYOA</w:t>
      </w:r>
    </w:p>
    <w:p>
      <w:r>
        <w:t>de 69 años de edad, CASADA, de profesión MAESTRA, Guatemalteca.</w:t>
      </w:r>
    </w:p>
    <w:p>
      <w:r>
        <w:t>Titular del Documento Personal de Identificación código único: 2329 78204 0301, extendido por el Registro Nacional de las personas de la república de Guatemala quien de hoy en adelante se le denominará EL ARRENDANTE Y ANA LUCRECIA PÉREZ PASTOR DE ALVAREZ, de 46 años de edad, CASADA, de profesión CÓNTADOR, Guatemalteca, Titular del Documento Personal de Identificación código único: 2347 75866 0101, extendido por el Registro Nacional de las Personas de ta República de Guatemala.</w:t>
      </w:r>
    </w:p>
    <w:p>
      <w:r>
        <w:t>Y quien de hoy en adelante se le denominará: EL ARRENDATARIO.</w:t>
      </w:r>
    </w:p>
    <w:p>
      <w:r>
        <w:t>Aseguramos ser de los datos de identificación personal anteriormente indicados, hallarnos en el libre ejercicio de nuestros derechos civiles y que por este acto venimos a realizar el contrato de Arrendamiento de conformidad con las siguientes cláusulas: PRIMERA: MIRIAM GUISELA GONZALES SAMAYOA, expreso que soy legítima propietaria el bien inmueble ubicado en CALLE ANCHA DE LOS HERREROS NUMERO 19 (LOCAL ANTERIOR) EN EL MUNICIPIO DE LA ANTIGUA GUATEMALA DEL DEPARTAMENTO DE SACATEPÉQUEZ y entrego en calidad de arrendamiento a: ANA LUCRECIA PÉREZ PASTOR DE ALVAREZ, de acuerdo a las siguientes condiciones: a) PLAZO: El arrendamiento es de 12 (DOCE MESES) a partir del día UNO de Septiembre del año DOS MIL VEINTICINCO y finaliza el UNO de Septiembre del año del DOS MIL VEINTISEIS pudiendo prorrogarse a voluntad de ambas partes siempre y cuando estén al día en sus pagos y exista un cruce de cartas con veinte días de anticipación y con firma de recepción y debe entenderse que si se recibiera la renta del mes siguiente al vencimiento del plazo será únicamente para el mes que se cancela y así sucesivamente, en el entendido de que</w:t>
      </w:r>
    </w:p>
    <w:p>
      <w:r>
        <w:t>el presente contrato no se convertirá en indefinido y verbal b) RENTA: La renta será de UN MIL QUINIENTOS (Q. 1500) QUETZALES, se puede renovar el contrato con las estipulaciones anteriormente indicadas, los cuales deberán ser pagados en forma anticipada y sin necesidad de cobro ni requerimiento alguno en la residencia del arrendante ya conocida por el arrendatario, dentro de los primeros cinco días de cada mes.</w:t>
      </w:r>
    </w:p>
    <w:p>
      <w:r>
        <w:t>Así mismo dentro del pago de la renta No se encuentra incluido Ningún Servicio y cualquier otro servicio corre a cuenta del Arrendatario c) DEPOSITO: Se deja un depósito de UN MIL QUINIENTOS (Q. 1500) QUETZALES EXACTOS.</w:t>
      </w:r>
    </w:p>
    <w:p>
      <w:r>
        <w:t>Así mismo el Arrendatario al no cancelar la renta en el tiempo estipulado, tendrá una sanción económica de TREINTA (Q. 30) por día atrasado d) DESTINO: El inmueble se destinará para OFICINA y no debe dársele otro destino sin el consentimiento expreso del arrendante, e) PROHIBIONES: queda prohibido, subarrendar el inmueble así como tener substancias prohibidas por la ley o personas que atenten contra la seguridad del estado o materiales inflamables, explosivas, salitrosas, corrosivas o que produzcan humedad o deterioren el inmueble, así como al Analizar el contrato no se da derecho de llave ni reclamar haber acreditado el local, f)</w:t>
      </w:r>
    </w:p>
    <w:p>
      <w:r>
        <w:t>PAGO DE SERVICIOS: El local se entrega con todos sus servicios en buen estado y así deberá devolverse, únicamente con el deterioro natural.</w:t>
      </w:r>
    </w:p>
    <w:p>
      <w:r>
        <w:t>El inquilino debe cancelar los servicios de energía eléctrica, agua potable, Extracción de basura y optaros servicios que solicite el arrendatario, g) REPARACIONES Y MEJORAS: El inquilino se compromete a entregar el inmueble en el mismo estado que lo recibe, limpio y con todos sus accesorios completos y cualquier reparación o mejora que se haga debe contar con la autorización del arrendante y de todas maneras las mejoras que se hagan queda a beneficio del inmueble h) RESCISIÓN: pl contrato se rescinde por 1) incumplimiento de parte del arrendatario a las cláusulas citadas anteriormente y dará lugar a la desocupación</w:t>
      </w:r>
    </w:p>
    <w:p>
      <w:r>
        <w:t>inmediata del inmueble y al pago de los daños y perjuicios que se deriven de este contrato I) El arrendatario renuncia al fuero de su</w:t>
      </w:r>
    </w:p>
    <w:p>
      <w:r>
        <w:t>domicilio y señala lugar para recibir citaciones y notificaciones el mismo local que recibe hoy en arrendamiento de lo contrario se tendrán como bien hechas las citaciones y notificaciones y emplazamientos que se hagan, en caso no diere aviso del cambio de dirección.</w:t>
      </w:r>
    </w:p>
    <w:p>
      <w:r>
        <w:t>J) OTROS: desde ya el arrendatario acepta como bien hechas y válidas las cuentas que se le presenten y en el caso de solicitar la intervención del órgano jurisdiccional debe de cancelar los gastos que se ocasiones K) El inmueble se encuentra en buen estado de habitabilidad y con todos sus servicios en perfecto estado y así debe devolverse.</w:t>
      </w:r>
    </w:p>
    <w:p>
      <w:r>
        <w:t>SEGUNDA? Los comparecientes expresamos que en los términos relacionados aceptamos el presente contrato de arrendamiento y enterados de su contenido, objeto, validez y demás efectos legales, lo firmamos en la LA ANTIGUA GUATEMALA el UNO DE SEPTIEMBRE DEL ANO DOS MIL VEINTICIENCO.</w:t>
      </w:r>
    </w:p>
    <w:p/>
    <w:p>
      <w:r>
        <w:t>*** PARTE DE LEGALIZACIÓN DE FIRMA ***</w:t>
      </w:r>
    </w:p>
    <w:p/>
    <w:p>
      <w:r>
        <w:t>En la LA ANTIGUA GUATEMALA, el UNO DE SEPTIEMBRE DEL ANO DOS MIL VEINTICIENCO, Yo el Infrascrito Notario doy fe que las firmas que anteceden son AUTENTICAS por haber sido puestas el día de hoy en mi presencia por: MIRIAM GUISELA GONZALES SAMAYOA, Titular del Documento Personal de Identificación código único: 2329 78204 0301, extendido por el Registro Nacional de las personas de la república de Guatemala y ANA LUCRECIA PÉREZ PASTOR DE ALVAREZ, Titular del Documento Personal de Identificación código único: 2347 75866 0101, extendido por el Registro Nacional de las Personas de la República de Guatemala y quienes previa lectura de la presente acta de legalización de firma la ratifican.</w:t>
      </w:r>
    </w:p>
    <w:p>
      <w:r>
        <w:t>Aceptan y vuelven a firmar.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