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PROPOSAL &amp; AGENDA DISKUSI PENGEMBANGAN SISTEM</w:t>
      </w:r>
    </w:p>
    <w:p>
      <w:pPr>
        <w:spacing w:after="360"/>
        <w:jc w:val="center"/>
      </w:pPr>
      <w:r>
        <w:rPr>
          <w:b/>
          <w:sz w:val="24"/>
        </w:rPr>
        <w:t>MASTER CAFE POINT OF SALE (POS)</w:t>
        <w:br/>
        <w:t>TAHAP PENGEMBANGAN LANJUTAN &amp; RENCANA STRATEGIS</w:t>
      </w:r>
    </w:p>
    <w:p>
      <w:pPr>
        <w:spacing w:after="320"/>
      </w:pPr>
      <w:r>
        <w:rPr>
          <w:color w:val="646464"/>
          <w:sz w:val="20"/>
        </w:rPr>
        <w:t>――――――――――――――――――――――――――――――――――――――――――――――――――――――――――</w:t>
      </w:r>
    </w:p>
    <w:tbl>
      <w:tblPr>
        <w:tblW w:type="auto" w:w="0"/>
        <w:jc w:val="center"/>
        <w:tblLayout w:type="fixed"/>
        <w:tblLook w:firstColumn="1" w:firstRow="1" w:lastColumn="0" w:lastRow="0" w:noHBand="0" w:noVBand="1" w:val="04A0"/>
      </w:tblPr>
      <w:tblGrid>
        <w:gridCol w:w="4680"/>
        <w:gridCol w:w="4680"/>
      </w:tblGrid>
      <w:tr>
        <w:tc>
          <w:tcPr>
            <w:tcW w:type="dxa" w:w="2592"/>
          </w:tcPr>
          <w:p>
            <w:pPr>
              <w:spacing w:after="40"/>
            </w:pPr>
            <w:r>
              <w:rPr>
                <w:b/>
                <w:sz w:val="20"/>
              </w:rPr>
              <w:t>Tanggal Pertemuan</w:t>
            </w:r>
          </w:p>
        </w:tc>
        <w:tc>
          <w:tcPr>
            <w:tcW w:type="dxa" w:w="6768"/>
          </w:tcPr>
          <w:p>
            <w:pPr>
              <w:spacing w:after="40"/>
            </w:pPr>
            <w:r>
              <w:rPr>
                <w:sz w:val="20"/>
              </w:rPr>
              <w:t>: September 2026</w:t>
            </w:r>
          </w:p>
        </w:tc>
      </w:tr>
      <w:tr>
        <w:tc>
          <w:tcPr>
            <w:tcW w:type="dxa" w:w="2592"/>
          </w:tcPr>
          <w:p>
            <w:pPr>
              <w:spacing w:after="40"/>
            </w:pPr>
            <w:r>
              <w:rPr>
                <w:b/>
                <w:sz w:val="20"/>
              </w:rPr>
              <w:t>Ditujukan Kepada</w:t>
            </w:r>
          </w:p>
        </w:tc>
        <w:tc>
          <w:tcPr>
            <w:tcW w:type="dxa" w:w="6768"/>
          </w:tcPr>
          <w:p>
            <w:pPr>
              <w:spacing w:after="40"/>
            </w:pPr>
            <w:r>
              <w:rPr>
                <w:sz w:val="20"/>
              </w:rPr>
              <w:t>: Pemilik &amp; Manajemen Master Cafe</w:t>
            </w:r>
          </w:p>
        </w:tc>
      </w:tr>
      <w:tr>
        <w:tc>
          <w:tcPr>
            <w:tcW w:type="dxa" w:w="2592"/>
          </w:tcPr>
          <w:p>
            <w:pPr>
              <w:spacing w:after="40"/>
            </w:pPr>
            <w:r>
              <w:rPr>
                <w:b/>
                <w:sz w:val="20"/>
              </w:rPr>
              <w:t>Disusun Oleh</w:t>
            </w:r>
          </w:p>
        </w:tc>
        <w:tc>
          <w:tcPr>
            <w:tcW w:type="dxa" w:w="6768"/>
          </w:tcPr>
          <w:p>
            <w:pPr>
              <w:spacing w:after="40"/>
            </w:pPr>
            <w:r>
              <w:rPr>
                <w:sz w:val="20"/>
              </w:rPr>
              <w:t>: Tim Pengembang Sistem Informasi POS</w:t>
            </w:r>
          </w:p>
        </w:tc>
      </w:tr>
      <w:tr>
        <w:tc>
          <w:tcPr>
            <w:tcW w:type="dxa" w:w="2592"/>
          </w:tcPr>
          <w:p>
            <w:pPr>
              <w:spacing w:after="40"/>
            </w:pPr>
            <w:r>
              <w:rPr>
                <w:b/>
                <w:sz w:val="20"/>
              </w:rPr>
              <w:t>Tujuan Dokumen</w:t>
            </w:r>
          </w:p>
        </w:tc>
        <w:tc>
          <w:tcPr>
            <w:tcW w:type="dxa" w:w="6768"/>
          </w:tcPr>
          <w:p>
            <w:pPr>
              <w:spacing w:after="40"/>
            </w:pPr>
            <w:r>
              <w:rPr>
                <w:sz w:val="20"/>
              </w:rPr>
              <w:t>: Evaluasi status sistem, penentuan prioritas fitur baru, dan persetujuan operasional</w:t>
            </w:r>
          </w:p>
        </w:tc>
      </w:tr>
    </w:tbl>
    <w:p>
      <w:pPr>
        <w:spacing w:after="240"/>
      </w:pPr>
    </w:p>
    <w:p>
      <w:pPr>
        <w:spacing w:before="280" w:after="120"/>
      </w:pPr>
      <w:r>
        <w:rPr>
          <w:b/>
          <w:sz w:val="26"/>
        </w:rPr>
        <w:t>1. RINGKASAN EKSEKUTIF</w:t>
      </w:r>
    </w:p>
    <w:p>
      <w:pPr>
        <w:spacing w:line="276" w:lineRule="auto" w:after="160"/>
      </w:pPr>
      <w:r>
        <w:t>Sistem Master Cafe POS saat ini telah beroperasi dengan fondasi inti yang sangat kokoh. Seluruh kebutuhan operasional dasar seperti manajemen shift kasir, kalkulasi HPP bahan otomatis, pencatatan varian menu, audit trail transaksi (void log), pencadangan database mandiri berkala, hingga notifikasi suara lonceng pesanan realtime via WebSockets telah selesai diimplementasikan dengan stabil.</w:t>
        <w:br/>
        <w:br/>
        <w:t>Dokumen ini disusun khusus sebagai bahan diskusi bersama Pemilik Master Cafe guna menelaah inisiatif fitur lanjutan yang belum dikerjakan. Setiap usulan dipaparkan secara objektif berdasarkan kendala riil di lapangan, manfaat finansial maupun operasional, estimasi tingkat kesulitan, serta lembar persetujuan resmi bagi Pemilik untuk menentukan fitur mana yang perlu segera diimplementasikan.</w:t>
      </w:r>
    </w:p>
    <w:p>
      <w:pPr>
        <w:spacing w:before="280" w:after="120"/>
      </w:pPr>
      <w:r>
        <w:rPr>
          <w:b/>
          <w:sz w:val="26"/>
        </w:rPr>
        <w:t>2. STATUS SISTEM SAAT INI (FITUR YANG TELAH SELESAI)</w:t>
      </w:r>
    </w:p>
    <w:p>
      <w:pPr>
        <w:pStyle w:val="ListBullet"/>
        <w:spacing w:after="80" w:line="276" w:lineRule="auto"/>
      </w:pPr>
      <w:r>
        <w:rPr>
          <w:b/>
        </w:rPr>
        <w:t xml:space="preserve">Manajemen Shift Kasir &amp; Rekonsiliasi Kas: </w:t>
      </w:r>
      <w:r>
        <w:t>Pencatatan modal awal kasir, kas masuk, kas keluar, dan verifikasi uang aktual untuk mendeteksi selisih secara otomatis saat tutup shift.</w:t>
      </w:r>
    </w:p>
    <w:p>
      <w:pPr>
        <w:pStyle w:val="ListBullet"/>
        <w:spacing w:after="80" w:line="276" w:lineRule="auto"/>
      </w:pPr>
      <w:r>
        <w:rPr>
          <w:b/>
        </w:rPr>
        <w:t xml:space="preserve">Kalkulasi HPP &amp; Varian Menu Dinamis: </w:t>
      </w:r>
      <w:r>
        <w:t>Penetapan modal resep per bahan baku, level pedas/topping, serta pemotongan otomatis gramatur stok bahan baku saat pesanan dibuat.</w:t>
      </w:r>
    </w:p>
    <w:p>
      <w:pPr>
        <w:pStyle w:val="ListBullet"/>
        <w:spacing w:after="80" w:line="276" w:lineRule="auto"/>
      </w:pPr>
      <w:r>
        <w:rPr>
          <w:b/>
        </w:rPr>
        <w:t xml:space="preserve">Audit Trail &amp; Keamanan Transaksi (Void Log): </w:t>
      </w:r>
      <w:r>
        <w:t>Pencatatan seluruh aktivitas perubahan data sensitif, serta proteksi pembatalan pesanan yang wajib menyertakan alasan tertulis dan otorisasi password.</w:t>
      </w:r>
    </w:p>
    <w:p>
      <w:pPr>
        <w:pStyle w:val="ListBullet"/>
        <w:spacing w:after="80" w:line="276" w:lineRule="auto"/>
      </w:pPr>
      <w:r>
        <w:rPr>
          <w:b/>
        </w:rPr>
        <w:t xml:space="preserve">Pencadangan Database Terjadwal (Backup): </w:t>
      </w:r>
      <w:r>
        <w:t>Pencadangan database otomatis setiap pukul 03:00 pagi menggunakan PHP native tanpa membebani hosting, dilengkapi kompresi ZIP, rotasi 7 hari, dan akses unduh di web admin.</w:t>
      </w:r>
    </w:p>
    <w:p>
      <w:pPr>
        <w:pStyle w:val="ListBullet"/>
        <w:spacing w:after="80" w:line="276" w:lineRule="auto"/>
      </w:pPr>
      <w:r>
        <w:rPr>
          <w:b/>
        </w:rPr>
        <w:t xml:space="preserve">Notifikasi Suara &amp; Real-Time Sinkronisasi: </w:t>
      </w:r>
      <w:r>
        <w:t>Pemberitahuan pesanan masuk seketika dengan lonceng counter kafe dan pembaruan layar kasir tanpa perlu me-refresh halaman secara manual.</w:t>
      </w:r>
    </w:p>
    <w:p>
      <w:pPr>
        <w:pStyle w:val="ListBullet"/>
        <w:spacing w:after="80" w:line="276" w:lineRule="auto"/>
      </w:pPr>
      <w:r>
        <w:rPr>
          <w:b/>
        </w:rPr>
        <w:t xml:space="preserve">Automated Testing (Pengujian Mutu Otomatis): </w:t>
      </w:r>
      <w:r>
        <w:t>27 skenario pengujian otomatis (Unit &amp; Feature Test) untuk menjamin sistem stabil dan bebas bug saat ada pembaruan kode di masa depan.</w:t>
      </w:r>
    </w:p>
    <w:p>
      <w:pPr>
        <w:spacing w:before="320" w:after="120"/>
      </w:pPr>
      <w:r>
        <w:rPr>
          <w:b/>
          <w:sz w:val="26"/>
        </w:rPr>
        <w:t>3. DAFTAR USULAN FITUR BARU UNTUK DIDISKUSIKAN</w:t>
      </w:r>
    </w:p>
    <w:p>
      <w:pPr>
        <w:spacing w:after="200"/>
      </w:pPr>
      <w:r>
        <w:t>Berikut adalah 8 inisiatif fitur strategis yang dirancang untuk meningkatkan efisiensi staf, mencegah kebocoran pendapatan/bahan, dan meningkatkan kenyamanan pelanggan Master Cafe:</w:t>
      </w:r>
    </w:p>
    <w:p>
      <w:pPr>
        <w:spacing w:before="240" w:after="60"/>
      </w:pPr>
      <w:r>
        <w:rPr>
          <w:b/>
          <w:sz w:val="23"/>
        </w:rPr>
        <w:t>3.1. Fitur Pindah Meja (Move Table) &amp; Gabung Meja (Merge Table)</w:t>
      </w:r>
    </w:p>
    <w:tbl>
      <w:tblPr>
        <w:tblW w:type="auto" w:w="0"/>
        <w:jc w:val="center"/>
        <w:tblLayout w:type="fixed"/>
        <w:tblLook w:firstColumn="1" w:firstRow="1" w:lastColumn="0" w:lastRow="0" w:noHBand="0" w:noVBand="1" w:val="04A0"/>
      </w:tblPr>
      <w:tblGrid>
        <w:gridCol w:w="4680"/>
        <w:gridCol w:w="4680"/>
      </w:tblGrid>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Kategori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Operasional Kasir &amp; Pelayanan Konsumen</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Kendala Saat Ini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Saat ini meja konsumen hanya berstatus 'Tersedia' atau 'Terisi'. Jika ada tamu yang meminta pindah tempat duduk atau menggabungkan meja untuk rombongan besar, kasir belum memiliki tombol khusus untuk memindahkan pesanan tersebut.</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Solusi Fitur</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Menambahkan tombol aksi di panel kasir untuk memindahkan tagihan meja A ke meja B secara otomatis, atau menggabungkan tagihan meja A dan B menjadi satu kesatuan struk pembayaran.</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Manfaat Bisnis</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Menghindari kebingungan kasir dan staf pelayan saat menyajikan makanan, serta mencegah tagihan tertukar saat pelanggan berpindah tempat.</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Poin Diskusi Pemilik</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i/>
                <w:sz w:val="19"/>
              </w:rPr>
              <w:t>Apakah alur pindah meja di Master Cafe sering terjadi pada jam ramai (weekend/malam hari)?</w:t>
            </w:r>
          </w:p>
        </w:tc>
      </w:tr>
    </w:tbl>
    <w:p>
      <w:pPr>
        <w:spacing w:after="120"/>
      </w:pPr>
    </w:p>
    <w:p>
      <w:pPr>
        <w:spacing w:before="240" w:after="60"/>
      </w:pPr>
      <w:r>
        <w:rPr>
          <w:b/>
          <w:sz w:val="23"/>
        </w:rPr>
        <w:t>3.2. Pencatatan Bahan Rusak &amp; Basi (Waste &amp; Spoilage Log)</w:t>
      </w:r>
    </w:p>
    <w:tbl>
      <w:tblPr>
        <w:tblW w:type="auto" w:w="0"/>
        <w:jc w:val="center"/>
        <w:tblLayout w:type="fixed"/>
        <w:tblLook w:firstColumn="1" w:firstRow="1" w:lastColumn="0" w:lastRow="0" w:noHBand="0" w:noVBand="1" w:val="04A0"/>
      </w:tblPr>
      <w:tblGrid>
        <w:gridCol w:w="4680"/>
        <w:gridCol w:w="4680"/>
      </w:tblGrid>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Kategori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Pengendalian Stok &amp; Pencegahan Kerugian Bahan</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Kendala Saat Ini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Pengurangan stok bahan baku saat ini hanya tercatat melalui penjualan menu kasir atau penyesuaian angka manual di menu stok opname. Kerusakan bahan seperti susu basi, sirup tumpah, atau es mencair belum memiliki formulir pencatatan terpisah.</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Solusi Fitur</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Menyediakan formulir 'Catat Bahan Rusak' bagi staf dapur/kasir dengan pilihan alasan (Basi, Tumpah, Rusak Fisik, Expired), yang otomatis menghitung nilai rupiah kerugian dan dicatat ke laporan keuangan.</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Manfaat Bisnis</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Pemilik dapat memantau apakah bahan berkurang murni karena faktor operasional yang wajar atau indikasi ketidakjujuran/pencurian staf.</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Poin Diskusi Pemilik</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i/>
                <w:sz w:val="19"/>
              </w:rPr>
              <w:t>Apakah pemilik ingin menetapkan batas toleransi nilai kerugian bahan baku per bulan?</w:t>
            </w:r>
          </w:p>
        </w:tc>
      </w:tr>
    </w:tbl>
    <w:p>
      <w:pPr>
        <w:spacing w:after="120"/>
      </w:pPr>
    </w:p>
    <w:p>
      <w:pPr>
        <w:spacing w:before="240" w:after="60"/>
      </w:pPr>
      <w:r>
        <w:rPr>
          <w:b/>
          <w:sz w:val="23"/>
        </w:rPr>
        <w:t>3.3. Direct Thermal Printing (Cetak Struk Instan Tanpa Pop-up Browser)</w:t>
      </w:r>
    </w:p>
    <w:tbl>
      <w:tblPr>
        <w:tblW w:type="auto" w:w="0"/>
        <w:jc w:val="center"/>
        <w:tblLayout w:type="fixed"/>
        <w:tblLook w:firstColumn="1" w:firstRow="1" w:lastColumn="0" w:lastRow="0" w:noHBand="0" w:noVBand="1" w:val="04A0"/>
      </w:tblPr>
      <w:tblGrid>
        <w:gridCol w:w="4680"/>
        <w:gridCol w:w="4680"/>
      </w:tblGrid>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Kategori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Kecepatan Antrean &amp; Efisiensi Kasir</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Kendala Saat Ini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Pencetakan struk saat ini memanfaatkan dialog cetak bawaan browser (Ctrl+P). Kasir harus menunggu jendela pratinjau muncul lalu mengklik tombol cetak atau menekan tombol Enter.</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Solusi Fitur</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Mengintegrasikan driver pencetakan langsung protokol ESC/POS via USB/Bluetooth. Begitu tombol pembayaran ditekan, printer thermal langsung mencetak struk dalam waktu kurang dari 1 detik dan otomatis membuka laci kasir (cash drawer kick-out).</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Manfaat Bisnis</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Mempercepat waktu pelayanan per pelanggan di kasir hingga 2 kali lipat, sangat membantu mengurai antrean panjang di jam sibuk.</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Poin Diskusi Pemilik</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i/>
                <w:sz w:val="19"/>
              </w:rPr>
              <w:t>Model printer thermal apa yang saat ini terpasang di meja kasir Master Cafe (58mm atau 80mm, USB atau Bluetooth)?</w:t>
            </w:r>
          </w:p>
        </w:tc>
      </w:tr>
    </w:tbl>
    <w:p>
      <w:pPr>
        <w:spacing w:after="120"/>
      </w:pPr>
    </w:p>
    <w:p>
      <w:pPr>
        <w:spacing w:before="240" w:after="60"/>
      </w:pPr>
      <w:r>
        <w:rPr>
          <w:b/>
          <w:sz w:val="23"/>
        </w:rPr>
        <w:t>3.4. Laporan Laba Rugi Komprehensif (Profit &amp; Loss Statement)</w:t>
      </w:r>
    </w:p>
    <w:tbl>
      <w:tblPr>
        <w:tblW w:type="auto" w:w="0"/>
        <w:jc w:val="center"/>
        <w:tblLayout w:type="fixed"/>
        <w:tblLook w:firstColumn="1" w:firstRow="1" w:lastColumn="0" w:lastRow="0" w:noHBand="0" w:noVBand="1" w:val="04A0"/>
      </w:tblPr>
      <w:tblGrid>
        <w:gridCol w:w="4680"/>
        <w:gridCol w:w="4680"/>
      </w:tblGrid>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Kategori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Akuntansi &amp; Visibilitas Keuangan Pemilik</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Kendala Saat Ini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Data transaksi penjualan kasir, modal HPP bahan, dan pengeluaran operasional harian sudah tersimpan dengan baik di database, namun laporannya masih berada pada menu yang terpisah.</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Solusi Fitur</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Menggabungkan seluruh komponen keuangan tersebut ke dalam satu Laporan Laba Rugi bulanan otomatis: Omzet Penjualan Kotor dikurangi Total HPP Bahan menghasilkan Laba Kotor; Laba Kotor dikurangi Total Beban Operasional (gaji, utilitas, sewa, operasional kasir) menghasilkan Laba Bersih riil.</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Manfaat Bisnis</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Pemilik dapat mengetahui profitabilitas riil cafe setiap akhir bulan dalam satu klik tanpa perlu menghitung manual di Excel.</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Poin Diskusi Pemilik</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i/>
                <w:sz w:val="19"/>
              </w:rPr>
              <w:t>Format laporan keuangan seperti apa yang biasa digunakan pemilik untuk evaluasi bulanan?</w:t>
            </w:r>
          </w:p>
        </w:tc>
      </w:tr>
    </w:tbl>
    <w:p>
      <w:pPr>
        <w:spacing w:after="120"/>
      </w:pPr>
    </w:p>
    <w:p>
      <w:pPr>
        <w:spacing w:before="240" w:after="60"/>
      </w:pPr>
      <w:r>
        <w:rPr>
          <w:b/>
          <w:sz w:val="23"/>
        </w:rPr>
        <w:t>3.5. Kitchen Display System (KDS / Layar Antrean Dapur &amp; Bar)</w:t>
      </w:r>
    </w:p>
    <w:tbl>
      <w:tblPr>
        <w:tblW w:type="auto" w:w="0"/>
        <w:jc w:val="center"/>
        <w:tblLayout w:type="fixed"/>
        <w:tblLook w:firstColumn="1" w:firstRow="1" w:lastColumn="0" w:lastRow="0" w:noHBand="0" w:noVBand="1" w:val="04A0"/>
      </w:tblPr>
      <w:tblGrid>
        <w:gridCol w:w="4680"/>
        <w:gridCol w:w="4680"/>
      </w:tblGrid>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Kategori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Koordinasi Kasir, Barista &amp; Dapur</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Kendala Saat Ini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Komunikasi pesanan dari kasir ke bagian peracikan minuman (bar) dan makanan (dapur) masih menggunakan kertas struk fisik yang dicetak.</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Solusi Fitur</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Menyediakan antarmuka web khusus KDS pada tablet atau monitor terjangkau di area bar/dapur. Pesanan baru langsung tampil sebagai kartu digital dengan indikator durasi waktu (Hijau &lt; 5 menit, Kuning 5-12 menit, Merah &gt; 15 menit). Koki/barista cukup menyentuh kartu untuk menandai pesanan telah selesai.</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Manfaat Bisnis</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Mengeliminasi risiko kertas struk hilang, basah, atau terkena tumpahan minyak, serta memastikan urutan pembuatan pesanan (FIFO) tepat waktu.</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Poin Diskusi Pemilik</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i/>
                <w:sz w:val="19"/>
              </w:rPr>
              <w:t>Apakah Master Cafe berencana menempatkan tablet atau layar monitor kecil di area dapur/bar?</w:t>
            </w:r>
          </w:p>
        </w:tc>
      </w:tr>
    </w:tbl>
    <w:p>
      <w:pPr>
        <w:spacing w:after="120"/>
      </w:pPr>
    </w:p>
    <w:p>
      <w:pPr>
        <w:spacing w:before="240" w:after="60"/>
      </w:pPr>
      <w:r>
        <w:rPr>
          <w:b/>
          <w:sz w:val="23"/>
        </w:rPr>
        <w:t>3.6. Program Loyalitas Member Berbasis Nomor Handphone</w:t>
      </w:r>
    </w:p>
    <w:tbl>
      <w:tblPr>
        <w:tblW w:type="auto" w:w="0"/>
        <w:jc w:val="center"/>
        <w:tblLayout w:type="fixed"/>
        <w:tblLook w:firstColumn="1" w:firstRow="1" w:lastColumn="0" w:lastRow="0" w:noHBand="0" w:noVBand="1" w:val="04A0"/>
      </w:tblPr>
      <w:tblGrid>
        <w:gridCol w:w="4680"/>
        <w:gridCol w:w="4680"/>
      </w:tblGrid>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Kategori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Pemasaran &amp; Retensi Pelanggan</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Kendala Saat Ini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Belum tersedia fasilitas pengumpulan data identitas pelanggan tetap. Promo saat ini bersifat umum berupa diskon langsung.</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Solusi Fitur</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Sistem membership instan tanpa kartu fisik. Kasir cukup menanyakan nomor HP pelanggan saat pembayaran. Setiap nominal belanja tertentu (misal: Rp 10.000) otomatis menghasilkan 1 poin yang dapat dikumpulkan dan ditukar dengan menu gratis atau diskon.</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Manfaat Bisnis</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Mendorong pelanggan untuk datang kembali berkali-kali (repeat order) dan membentuk komunitas pelanggan loyal Master Cafe.</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Poin Diskusi Pemilik</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i/>
                <w:sz w:val="19"/>
              </w:rPr>
              <w:t>Berapa nominal transaksi yang ideal menurut pemilik untuk mendapatkan 1 poin reward?</w:t>
            </w:r>
          </w:p>
        </w:tc>
      </w:tr>
    </w:tbl>
    <w:p>
      <w:pPr>
        <w:spacing w:after="120"/>
      </w:pPr>
    </w:p>
    <w:p>
      <w:pPr>
        <w:spacing w:before="240" w:after="60"/>
      </w:pPr>
      <w:r>
        <w:rPr>
          <w:b/>
          <w:sz w:val="23"/>
        </w:rPr>
        <w:t>3.7. Struk Digital Otomatis via WhatsApp Gateway (Paperless)</w:t>
      </w:r>
    </w:p>
    <w:tbl>
      <w:tblPr>
        <w:tblW w:type="auto" w:w="0"/>
        <w:jc w:val="center"/>
        <w:tblLayout w:type="fixed"/>
        <w:tblLook w:firstColumn="1" w:firstRow="1" w:lastColumn="0" w:lastRow="0" w:noHBand="0" w:noVBand="1" w:val="04A0"/>
      </w:tblPr>
      <w:tblGrid>
        <w:gridCol w:w="4680"/>
        <w:gridCol w:w="4680"/>
      </w:tblGrid>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Kategori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Efisiensi Biaya &amp; Database Pelanggan</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Kendala Saat Ini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Pemberian struk hanya tersedia via kertas thermal fisik.</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Solusi Fitur</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Menyambungkan sistem dengan layanan gateway WhatsApp API (seperti Fonnte atau Wablas). Kasir dapat mengirimkan struk digital resmi berformat link interaktif atau file PDF langsung ke WhatsApp pelanggan.</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Manfaat Bisnis</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Menghemat biaya pembelian rol kertas thermal dan secara otomatis membangun database nomor WhatsApp pelanggan yang sah untuk keperluan promosi.</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Poin Diskusi Pemilik</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i/>
                <w:sz w:val="19"/>
              </w:rPr>
              <w:t>Apakah pemilik tertarik mengimplementasikan struk paperless via WhatsApp?</w:t>
            </w:r>
          </w:p>
        </w:tc>
      </w:tr>
    </w:tbl>
    <w:p>
      <w:pPr>
        <w:spacing w:after="120"/>
      </w:pPr>
    </w:p>
    <w:p>
      <w:pPr>
        <w:spacing w:before="240" w:after="60"/>
      </w:pPr>
      <w:r>
        <w:rPr>
          <w:b/>
          <w:sz w:val="23"/>
        </w:rPr>
        <w:t>3.8. Ketahanan Transaksi Mode Offline (Offline POS Resilience)</w:t>
      </w:r>
    </w:p>
    <w:tbl>
      <w:tblPr>
        <w:tblW w:type="auto" w:w="0"/>
        <w:jc w:val="center"/>
        <w:tblLayout w:type="fixed"/>
        <w:tblLook w:firstColumn="1" w:firstRow="1" w:lastColumn="0" w:lastRow="0" w:noHBand="0" w:noVBand="1" w:val="04A0"/>
      </w:tblPr>
      <w:tblGrid>
        <w:gridCol w:w="4680"/>
        <w:gridCol w:w="4680"/>
      </w:tblGrid>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Kategori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Keandalan Infrastruktur &amp; Pencegahan Downtime</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Kendala Saat Ini</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Aplikasi saat ini sepenuhnya berbasis cloud internet. Apabila koneksi internet WiFi di kafe terputus sementara, proses input transaksi kasir akan terhenti.</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Solusi Fitur</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Memanfaatkan arsitektur Progressive Web App (PWA) dengan penyimpanan lokal di browser (IndexedDB). Jika koneksi internet terputus, kasir tetap dapat memasukkan pesanan dan mencetak struk. Begitu internet terhubung kembali, data transaksi otomatis tersinkronisasi ke server.</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Manfaat Bisnis</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sz w:val="19"/>
              </w:rPr>
              <w:t>Operasional kasir tetap berjalan 100% tanpa henti meskipun jaringan internet cafe mengalami gangguan.</w:t>
            </w:r>
          </w:p>
        </w:tc>
      </w:tr>
      <w:tr>
        <w:tc>
          <w:tcPr>
            <w:tcW w:type="dxa" w:w="259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pPr>
            <w:r>
              <w:rPr>
                <w:b/>
                <w:sz w:val="19"/>
              </w:rPr>
              <w:t>Poin Diskusi Pemilik</w:t>
            </w:r>
          </w:p>
        </w:tc>
        <w:tc>
          <w:tcPr>
            <w:tcW w:type="dxa" w:w="676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spacing w:after="20" w:line="276" w:lineRule="auto"/>
            </w:pPr>
            <w:r>
              <w:rPr>
                <w:i/>
                <w:sz w:val="19"/>
              </w:rPr>
              <w:t>Seberapa sering koneksi internet di lokasi Master Cafe mengalami kendala atau mati lampu?</w:t>
            </w:r>
          </w:p>
        </w:tc>
      </w:tr>
    </w:tbl>
    <w:p>
      <w:pPr>
        <w:spacing w:after="120"/>
      </w:pPr>
    </w:p>
    <w:p>
      <w:r>
        <w:br w:type="page"/>
      </w:r>
    </w:p>
    <w:p>
      <w:pPr>
        <w:spacing w:before="200" w:after="120"/>
      </w:pPr>
      <w:r>
        <w:rPr>
          <w:b/>
          <w:sz w:val="26"/>
        </w:rPr>
        <w:t>4. MATRIKS REKOMENDASI PRIORITAS &amp; TINGKAT KEBUTUHAN</w:t>
      </w:r>
    </w:p>
    <w:p>
      <w:pPr>
        <w:spacing w:after="160"/>
      </w:pPr>
      <w:r>
        <w:t>Berdasarkan analisis dampak terhadap operasional dan efisiensi harian Master Cafe, berikut adalah pemetaan rekomendasi fase implementasi untuk dipertimbangkan bersama: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720"/>
            <w:tcMar>
              <w:top w:w="80" w:type="dxa"/>
              <w:bottom w:w="80" w:type="dxa"/>
              <w:left w:w="80" w:type="dxa"/>
              <w:right w:w="80" w:type="dxa"/>
            </w:tcMar>
            <w:tcBorders>
              <w:top w:val="single" w:sz="8" w:space="0" w:color="000000"/>
              <w:left w:val="single" w:sz="4" w:space="0" w:color="888888"/>
              <w:bottom w:val="single" w:sz="8" w:space="0" w:color="000000"/>
              <w:right w:val="single" w:sz="4" w:space="0" w:color="888888"/>
            </w:tcBorders>
          </w:tcPr>
          <w:p>
            <w:pPr>
              <w:spacing w:after="40"/>
              <w:jc w:val="center"/>
            </w:pPr>
            <w:r>
              <w:rPr>
                <w:b/>
                <w:sz w:val="19"/>
              </w:rPr>
              <w:t>No</w:t>
            </w:r>
          </w:p>
        </w:tc>
        <w:tc>
          <w:tcPr>
            <w:tcW w:type="dxa" w:w="4032"/>
            <w:tcMar>
              <w:top w:w="80" w:type="dxa"/>
              <w:bottom w:w="80" w:type="dxa"/>
              <w:left w:w="80" w:type="dxa"/>
              <w:right w:w="80" w:type="dxa"/>
            </w:tcMar>
            <w:tcBorders>
              <w:top w:val="single" w:sz="8" w:space="0" w:color="000000"/>
              <w:left w:val="single" w:sz="4" w:space="0" w:color="888888"/>
              <w:bottom w:val="single" w:sz="8" w:space="0" w:color="000000"/>
              <w:right w:val="single" w:sz="4" w:space="0" w:color="888888"/>
            </w:tcBorders>
          </w:tcPr>
          <w:p>
            <w:pPr>
              <w:spacing w:after="40"/>
            </w:pPr>
            <w:r>
              <w:rPr>
                <w:b/>
                <w:sz w:val="19"/>
              </w:rPr>
              <w:t>Inisiatif Fitur</w:t>
            </w:r>
          </w:p>
        </w:tc>
        <w:tc>
          <w:tcPr>
            <w:tcW w:type="dxa" w:w="2592"/>
            <w:tcMar>
              <w:top w:w="80" w:type="dxa"/>
              <w:bottom w:w="80" w:type="dxa"/>
              <w:left w:w="80" w:type="dxa"/>
              <w:right w:w="80" w:type="dxa"/>
            </w:tcMar>
            <w:tcBorders>
              <w:top w:val="single" w:sz="8" w:space="0" w:color="000000"/>
              <w:left w:val="single" w:sz="4" w:space="0" w:color="888888"/>
              <w:bottom w:val="single" w:sz="8" w:space="0" w:color="000000"/>
              <w:right w:val="single" w:sz="4" w:space="0" w:color="888888"/>
            </w:tcBorders>
          </w:tcPr>
          <w:p>
            <w:pPr>
              <w:spacing w:after="40"/>
            </w:pPr>
            <w:r>
              <w:rPr>
                <w:b/>
                <w:sz w:val="19"/>
              </w:rPr>
              <w:t>Dampak Operasional / Bisnis</w:t>
            </w:r>
          </w:p>
        </w:tc>
        <w:tc>
          <w:tcPr>
            <w:tcW w:type="dxa" w:w="2016"/>
            <w:tcMar>
              <w:top w:w="80" w:type="dxa"/>
              <w:bottom w:w="80" w:type="dxa"/>
              <w:left w:w="80" w:type="dxa"/>
              <w:right w:w="80" w:type="dxa"/>
            </w:tcMar>
            <w:tcBorders>
              <w:top w:val="single" w:sz="8" w:space="0" w:color="000000"/>
              <w:left w:val="single" w:sz="4" w:space="0" w:color="888888"/>
              <w:bottom w:val="single" w:sz="8" w:space="0" w:color="000000"/>
              <w:right w:val="single" w:sz="4" w:space="0" w:color="888888"/>
            </w:tcBorders>
          </w:tcPr>
          <w:p>
            <w:pPr>
              <w:spacing w:after="40"/>
              <w:jc w:val="center"/>
            </w:pPr>
            <w:r>
              <w:rPr>
                <w:b/>
                <w:sz w:val="19"/>
              </w:rPr>
              <w:t>Tingkat Prioritas</w:t>
            </w:r>
          </w:p>
        </w:tc>
      </w:tr>
      <w:tr>
        <w:tc>
          <w:tcPr>
            <w:tcW w:type="dxa" w:w="720"/>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jc w:val="center"/>
            </w:pPr>
            <w:r>
              <w:rPr>
                <w:sz w:val="18"/>
              </w:rPr>
              <w:t>1</w:t>
            </w:r>
          </w:p>
        </w:tc>
        <w:tc>
          <w:tcPr>
            <w:tcW w:type="dxa" w:w="403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pPr>
            <w:r>
              <w:rPr>
                <w:sz w:val="18"/>
              </w:rPr>
              <w:t>Fitur Pindah Meja &amp; Gabung Meja</w:t>
            </w:r>
          </w:p>
        </w:tc>
        <w:tc>
          <w:tcPr>
            <w:tcW w:type="dxa" w:w="259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pPr>
            <w:r>
              <w:rPr>
                <w:sz w:val="18"/>
              </w:rPr>
              <w:t>Kelancaran alur meja dan cegah salah tagihan</w:t>
            </w:r>
          </w:p>
        </w:tc>
        <w:tc>
          <w:tcPr>
            <w:tcW w:type="dxa" w:w="2016"/>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jc w:val="center"/>
            </w:pPr>
            <w:r>
              <w:rPr>
                <w:b/>
                <w:sz w:val="18"/>
              </w:rPr>
              <w:t>Tinggi (Segera)</w:t>
            </w:r>
          </w:p>
        </w:tc>
      </w:tr>
      <w:tr>
        <w:tc>
          <w:tcPr>
            <w:tcW w:type="dxa" w:w="720"/>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jc w:val="center"/>
            </w:pPr>
            <w:r>
              <w:rPr>
                <w:sz w:val="18"/>
              </w:rPr>
              <w:t>2</w:t>
            </w:r>
          </w:p>
        </w:tc>
        <w:tc>
          <w:tcPr>
            <w:tcW w:type="dxa" w:w="403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pPr>
            <w:r>
              <w:rPr>
                <w:sz w:val="18"/>
              </w:rPr>
              <w:t>Pencatatan Bahan Rusak / Basi (Waste Log)</w:t>
            </w:r>
          </w:p>
        </w:tc>
        <w:tc>
          <w:tcPr>
            <w:tcW w:type="dxa" w:w="259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pPr>
            <w:r>
              <w:rPr>
                <w:sz w:val="18"/>
              </w:rPr>
              <w:t>Menutup celah kebocoran modal &amp; stok bahan</w:t>
            </w:r>
          </w:p>
        </w:tc>
        <w:tc>
          <w:tcPr>
            <w:tcW w:type="dxa" w:w="2016"/>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jc w:val="center"/>
            </w:pPr>
            <w:r>
              <w:rPr>
                <w:b/>
                <w:sz w:val="18"/>
              </w:rPr>
              <w:t>Tinggi (Segera)</w:t>
            </w:r>
          </w:p>
        </w:tc>
      </w:tr>
      <w:tr>
        <w:tc>
          <w:tcPr>
            <w:tcW w:type="dxa" w:w="720"/>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jc w:val="center"/>
            </w:pPr>
            <w:r>
              <w:rPr>
                <w:sz w:val="18"/>
              </w:rPr>
              <w:t>3</w:t>
            </w:r>
          </w:p>
        </w:tc>
        <w:tc>
          <w:tcPr>
            <w:tcW w:type="dxa" w:w="403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pPr>
            <w:r>
              <w:rPr>
                <w:sz w:val="18"/>
              </w:rPr>
              <w:t>Direct Thermal Printing (ESC/POS)</w:t>
            </w:r>
          </w:p>
        </w:tc>
        <w:tc>
          <w:tcPr>
            <w:tcW w:type="dxa" w:w="259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pPr>
            <w:r>
              <w:rPr>
                <w:sz w:val="18"/>
              </w:rPr>
              <w:t>Mempercepat waktu transaksi kasir 2x lipat</w:t>
            </w:r>
          </w:p>
        </w:tc>
        <w:tc>
          <w:tcPr>
            <w:tcW w:type="dxa" w:w="2016"/>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jc w:val="center"/>
            </w:pPr>
            <w:r>
              <w:rPr>
                <w:sz w:val="18"/>
              </w:rPr>
              <w:t>Sedang</w:t>
            </w:r>
          </w:p>
        </w:tc>
      </w:tr>
      <w:tr>
        <w:tc>
          <w:tcPr>
            <w:tcW w:type="dxa" w:w="720"/>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jc w:val="center"/>
            </w:pPr>
            <w:r>
              <w:rPr>
                <w:sz w:val="18"/>
              </w:rPr>
              <w:t>4</w:t>
            </w:r>
          </w:p>
        </w:tc>
        <w:tc>
          <w:tcPr>
            <w:tcW w:type="dxa" w:w="403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pPr>
            <w:r>
              <w:rPr>
                <w:sz w:val="18"/>
              </w:rPr>
              <w:t>Laporan Laba Rugi Komprehensif (P&amp;L)</w:t>
            </w:r>
          </w:p>
        </w:tc>
        <w:tc>
          <w:tcPr>
            <w:tcW w:type="dxa" w:w="259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pPr>
            <w:r>
              <w:rPr>
                <w:sz w:val="18"/>
              </w:rPr>
              <w:t>Visibilitas keuntungan bersih bulanan pemilik</w:t>
            </w:r>
          </w:p>
        </w:tc>
        <w:tc>
          <w:tcPr>
            <w:tcW w:type="dxa" w:w="2016"/>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jc w:val="center"/>
            </w:pPr>
            <w:r>
              <w:rPr>
                <w:sz w:val="18"/>
              </w:rPr>
              <w:t>Sedang</w:t>
            </w:r>
          </w:p>
        </w:tc>
      </w:tr>
      <w:tr>
        <w:tc>
          <w:tcPr>
            <w:tcW w:type="dxa" w:w="720"/>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jc w:val="center"/>
            </w:pPr>
            <w:r>
              <w:rPr>
                <w:sz w:val="18"/>
              </w:rPr>
              <w:t>5</w:t>
            </w:r>
          </w:p>
        </w:tc>
        <w:tc>
          <w:tcPr>
            <w:tcW w:type="dxa" w:w="403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pPr>
            <w:r>
              <w:rPr>
                <w:sz w:val="18"/>
              </w:rPr>
              <w:t>Kitchen Display System (KDS)</w:t>
            </w:r>
          </w:p>
        </w:tc>
        <w:tc>
          <w:tcPr>
            <w:tcW w:type="dxa" w:w="259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pPr>
            <w:r>
              <w:rPr>
                <w:sz w:val="18"/>
              </w:rPr>
              <w:t>Efisiensi koordinasi dapur tanpa kertas struk</w:t>
            </w:r>
          </w:p>
        </w:tc>
        <w:tc>
          <w:tcPr>
            <w:tcW w:type="dxa" w:w="2016"/>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jc w:val="center"/>
            </w:pPr>
            <w:r>
              <w:rPr>
                <w:sz w:val="18"/>
              </w:rPr>
              <w:t>Menengah</w:t>
            </w:r>
          </w:p>
        </w:tc>
      </w:tr>
      <w:tr>
        <w:tc>
          <w:tcPr>
            <w:tcW w:type="dxa" w:w="720"/>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jc w:val="center"/>
            </w:pPr>
            <w:r>
              <w:rPr>
                <w:sz w:val="18"/>
              </w:rPr>
              <w:t>6</w:t>
            </w:r>
          </w:p>
        </w:tc>
        <w:tc>
          <w:tcPr>
            <w:tcW w:type="dxa" w:w="403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pPr>
            <w:r>
              <w:rPr>
                <w:sz w:val="18"/>
              </w:rPr>
              <w:t>Program Member Berbasis Nomor HP</w:t>
            </w:r>
          </w:p>
        </w:tc>
        <w:tc>
          <w:tcPr>
            <w:tcW w:type="dxa" w:w="259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pPr>
            <w:r>
              <w:rPr>
                <w:sz w:val="18"/>
              </w:rPr>
              <w:t>Meningkatkan retensi dan kunjungan pelanggan</w:t>
            </w:r>
          </w:p>
        </w:tc>
        <w:tc>
          <w:tcPr>
            <w:tcW w:type="dxa" w:w="2016"/>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jc w:val="center"/>
            </w:pPr>
            <w:r>
              <w:rPr>
                <w:sz w:val="18"/>
              </w:rPr>
              <w:t>Menengah</w:t>
            </w:r>
          </w:p>
        </w:tc>
      </w:tr>
      <w:tr>
        <w:tc>
          <w:tcPr>
            <w:tcW w:type="dxa" w:w="720"/>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jc w:val="center"/>
            </w:pPr>
            <w:r>
              <w:rPr>
                <w:sz w:val="18"/>
              </w:rPr>
              <w:t>7</w:t>
            </w:r>
          </w:p>
        </w:tc>
        <w:tc>
          <w:tcPr>
            <w:tcW w:type="dxa" w:w="403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pPr>
            <w:r>
              <w:rPr>
                <w:sz w:val="18"/>
              </w:rPr>
              <w:t>Struk Digital via WhatsApp Gateway</w:t>
            </w:r>
          </w:p>
        </w:tc>
        <w:tc>
          <w:tcPr>
            <w:tcW w:type="dxa" w:w="259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pPr>
            <w:r>
              <w:rPr>
                <w:sz w:val="18"/>
              </w:rPr>
              <w:t>Efisiensi kertas thermal &amp; kumpul kontak member</w:t>
            </w:r>
          </w:p>
        </w:tc>
        <w:tc>
          <w:tcPr>
            <w:tcW w:type="dxa" w:w="2016"/>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Pr>
          <w:p>
            <w:pPr>
              <w:spacing w:after="40"/>
              <w:jc w:val="center"/>
            </w:pPr>
            <w:r>
              <w:rPr>
                <w:sz w:val="18"/>
              </w:rPr>
              <w:t>Pelengkap</w:t>
            </w:r>
          </w:p>
        </w:tc>
      </w:tr>
      <w:tr>
        <w:tc>
          <w:tcPr>
            <w:tcW w:type="dxa" w:w="720"/>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Borders>
              <w:bottom w:val="single" w:sz="8" w:space="0" w:color="000000"/>
            </w:tcBorders>
          </w:tcPr>
          <w:p>
            <w:pPr>
              <w:spacing w:after="40"/>
              <w:jc w:val="center"/>
            </w:pPr>
            <w:r>
              <w:rPr>
                <w:sz w:val="18"/>
              </w:rPr>
              <w:t>8</w:t>
            </w:r>
          </w:p>
        </w:tc>
        <w:tc>
          <w:tcPr>
            <w:tcW w:type="dxa" w:w="403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Borders>
              <w:bottom w:val="single" w:sz="8" w:space="0" w:color="000000"/>
            </w:tcBorders>
          </w:tcPr>
          <w:p>
            <w:pPr>
              <w:spacing w:after="40"/>
            </w:pPr>
            <w:r>
              <w:rPr>
                <w:sz w:val="18"/>
              </w:rPr>
              <w:t>Ketahanan Transaksi Mode Offline (PWA)</w:t>
            </w:r>
          </w:p>
        </w:tc>
        <w:tc>
          <w:tcPr>
            <w:tcW w:type="dxa" w:w="2592"/>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Borders>
              <w:bottom w:val="single" w:sz="8" w:space="0" w:color="000000"/>
            </w:tcBorders>
          </w:tcPr>
          <w:p>
            <w:pPr>
              <w:spacing w:after="40"/>
            </w:pPr>
            <w:r>
              <w:rPr>
                <w:sz w:val="18"/>
              </w:rPr>
              <w:t>Jaminan kasir tetap jalan jika internet mati</w:t>
            </w:r>
          </w:p>
        </w:tc>
        <w:tc>
          <w:tcPr>
            <w:tcW w:type="dxa" w:w="2016"/>
            <w:tcMar>
              <w:top w:w="60" w:type="dxa"/>
              <w:bottom w:w="60" w:type="dxa"/>
              <w:left w:w="80" w:type="dxa"/>
              <w:right w:w="80" w:type="dxa"/>
            </w:tcMar>
            <w:tcBorders>
              <w:top w:val="single" w:sz="4" w:space="0" w:color="CCCCCC"/>
              <w:left w:val="single" w:sz="4" w:space="0" w:color="888888"/>
              <w:bottom w:val="single" w:sz="4" w:space="0" w:color="CCCCCC"/>
              <w:right w:val="single" w:sz="4" w:space="0" w:color="888888"/>
            </w:tcBorders>
            <w:tcBorders>
              <w:bottom w:val="single" w:sz="8" w:space="0" w:color="000000"/>
            </w:tcBorders>
          </w:tcPr>
          <w:p>
            <w:pPr>
              <w:spacing w:after="40"/>
              <w:jc w:val="center"/>
            </w:pPr>
            <w:r>
              <w:rPr>
                <w:sz w:val="18"/>
              </w:rPr>
              <w:t>Lanjutan</w:t>
            </w:r>
          </w:p>
        </w:tc>
      </w:tr>
    </w:tbl>
    <w:p>
      <w:pPr>
        <w:spacing w:after="280"/>
      </w:pPr>
    </w:p>
    <w:p>
      <w:pPr>
        <w:spacing w:before="280" w:after="120"/>
      </w:pPr>
      <w:r>
        <w:rPr>
          <w:b/>
          <w:sz w:val="26"/>
        </w:rPr>
        <w:t>5. LEMBAR KEPUTUSAN &amp; PERSETUJUAN PEMILIK MASTER CAFE</w:t>
      </w:r>
    </w:p>
    <w:p>
      <w:pPr>
        <w:spacing w:after="160"/>
      </w:pPr>
      <w:r>
        <w:t>Beri tanda centang (✓) pada kolom pilihan keputusan sesuai hasil musyawarah:</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576"/>
            <w:tcMar>
              <w:top w:w="80" w:type="dxa"/>
              <w:bottom w:w="80" w:type="dxa"/>
              <w:left w:w="60" w:type="dxa"/>
              <w:right w:w="60" w:type="dxa"/>
            </w:tcMar>
            <w:tcBorders>
              <w:top w:val="single" w:sz="8" w:space="0" w:color="000000"/>
              <w:left w:val="single" w:sz="4" w:space="0" w:color="888888"/>
              <w:bottom w:val="single" w:sz="8" w:space="0" w:color="000000"/>
              <w:right w:val="single" w:sz="4" w:space="0" w:color="888888"/>
            </w:tcBorders>
          </w:tcPr>
          <w:p>
            <w:pPr>
              <w:spacing w:after="40"/>
              <w:jc w:val="center"/>
            </w:pPr>
            <w:r>
              <w:rPr>
                <w:b/>
                <w:sz w:val="18"/>
              </w:rPr>
              <w:t>No</w:t>
            </w:r>
          </w:p>
        </w:tc>
        <w:tc>
          <w:tcPr>
            <w:tcW w:type="dxa" w:w="3744"/>
            <w:tcMar>
              <w:top w:w="80" w:type="dxa"/>
              <w:bottom w:w="80" w:type="dxa"/>
              <w:left w:w="60" w:type="dxa"/>
              <w:right w:w="60" w:type="dxa"/>
            </w:tcMar>
            <w:tcBorders>
              <w:top w:val="single" w:sz="8" w:space="0" w:color="000000"/>
              <w:left w:val="single" w:sz="4" w:space="0" w:color="888888"/>
              <w:bottom w:val="single" w:sz="8" w:space="0" w:color="000000"/>
              <w:right w:val="single" w:sz="4" w:space="0" w:color="888888"/>
            </w:tcBorders>
          </w:tcPr>
          <w:p>
            <w:pPr>
              <w:spacing w:after="40"/>
            </w:pPr>
            <w:r>
              <w:rPr>
                <w:b/>
                <w:sz w:val="18"/>
              </w:rPr>
              <w:t>Inisiatif Fitur</w:t>
            </w:r>
          </w:p>
        </w:tc>
        <w:tc>
          <w:tcPr>
            <w:tcW w:type="dxa" w:w="1296"/>
            <w:tcMar>
              <w:top w:w="80" w:type="dxa"/>
              <w:bottom w:w="80" w:type="dxa"/>
              <w:left w:w="60" w:type="dxa"/>
              <w:right w:w="60" w:type="dxa"/>
            </w:tcMar>
            <w:tcBorders>
              <w:top w:val="single" w:sz="8" w:space="0" w:color="000000"/>
              <w:left w:val="single" w:sz="4" w:space="0" w:color="888888"/>
              <w:bottom w:val="single" w:sz="8" w:space="0" w:color="000000"/>
              <w:right w:val="single" w:sz="4" w:space="0" w:color="888888"/>
            </w:tcBorders>
          </w:tcPr>
          <w:p>
            <w:pPr>
              <w:spacing w:after="40"/>
              <w:jc w:val="center"/>
            </w:pPr>
            <w:r>
              <w:rPr>
                <w:b/>
                <w:sz w:val="18"/>
              </w:rPr>
              <w:t>Disetujui</w:t>
            </w:r>
          </w:p>
        </w:tc>
        <w:tc>
          <w:tcPr>
            <w:tcW w:type="dxa" w:w="1296"/>
            <w:tcMar>
              <w:top w:w="80" w:type="dxa"/>
              <w:bottom w:w="80" w:type="dxa"/>
              <w:left w:w="60" w:type="dxa"/>
              <w:right w:w="60" w:type="dxa"/>
            </w:tcMar>
            <w:tcBorders>
              <w:top w:val="single" w:sz="8" w:space="0" w:color="000000"/>
              <w:left w:val="single" w:sz="4" w:space="0" w:color="888888"/>
              <w:bottom w:val="single" w:sz="8" w:space="0" w:color="000000"/>
              <w:right w:val="single" w:sz="4" w:space="0" w:color="888888"/>
            </w:tcBorders>
          </w:tcPr>
          <w:p>
            <w:pPr>
              <w:spacing w:after="40"/>
              <w:jc w:val="center"/>
            </w:pPr>
            <w:r>
              <w:rPr>
                <w:b/>
                <w:sz w:val="18"/>
              </w:rPr>
              <w:t>Ditunda</w:t>
            </w:r>
          </w:p>
        </w:tc>
        <w:tc>
          <w:tcPr>
            <w:tcW w:type="dxa" w:w="2448"/>
            <w:tcMar>
              <w:top w:w="80" w:type="dxa"/>
              <w:bottom w:w="80" w:type="dxa"/>
              <w:left w:w="60" w:type="dxa"/>
              <w:right w:w="60" w:type="dxa"/>
            </w:tcMar>
            <w:tcBorders>
              <w:top w:val="single" w:sz="8" w:space="0" w:color="000000"/>
              <w:left w:val="single" w:sz="4" w:space="0" w:color="888888"/>
              <w:bottom w:val="single" w:sz="8" w:space="0" w:color="000000"/>
              <w:right w:val="single" w:sz="4" w:space="0" w:color="888888"/>
            </w:tcBorders>
          </w:tcPr>
          <w:p>
            <w:pPr>
              <w:spacing w:after="40"/>
            </w:pPr>
            <w:r>
              <w:rPr>
                <w:b/>
                <w:sz w:val="18"/>
              </w:rPr>
              <w:t>Catatan Khusus Pemilik</w:t>
            </w:r>
          </w:p>
        </w:tc>
      </w:tr>
      <w:tr>
        <w:tc>
          <w:tcPr>
            <w:tcW w:type="dxa" w:w="57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18"/>
              </w:rPr>
              <w:t>1</w:t>
            </w:r>
          </w:p>
        </w:tc>
        <w:tc>
          <w:tcPr>
            <w:tcW w:type="dxa" w:w="3744"/>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r>
              <w:rPr>
                <w:sz w:val="18"/>
              </w:rPr>
              <w:t>Fitur Pindah Meja &amp; Gabung Meja</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20"/>
              </w:rPr>
              <w:t>[   ]</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20"/>
              </w:rPr>
              <w:t>[   ]</w:t>
            </w:r>
          </w:p>
        </w:tc>
        <w:tc>
          <w:tcPr>
            <w:tcW w:type="dxa" w:w="2448"/>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r>
              <w:rPr>
                <w:sz w:val="17"/>
              </w:rPr>
            </w:r>
          </w:p>
        </w:tc>
      </w:tr>
      <w:tr>
        <w:tc>
          <w:tcPr>
            <w:tcW w:type="dxa" w:w="57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18"/>
              </w:rPr>
              <w:t>2</w:t>
            </w:r>
          </w:p>
        </w:tc>
        <w:tc>
          <w:tcPr>
            <w:tcW w:type="dxa" w:w="3744"/>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r>
              <w:rPr>
                <w:sz w:val="18"/>
              </w:rPr>
              <w:t>Pencatatan Bahan Rusak / Basi (Waste Log)</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20"/>
              </w:rPr>
              <w:t>[   ]</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20"/>
              </w:rPr>
              <w:t>[   ]</w:t>
            </w:r>
          </w:p>
        </w:tc>
        <w:tc>
          <w:tcPr>
            <w:tcW w:type="dxa" w:w="2448"/>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r>
              <w:rPr>
                <w:sz w:val="17"/>
              </w:rPr>
            </w:r>
          </w:p>
        </w:tc>
      </w:tr>
      <w:tr>
        <w:tc>
          <w:tcPr>
            <w:tcW w:type="dxa" w:w="57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18"/>
              </w:rPr>
              <w:t>3</w:t>
            </w:r>
          </w:p>
        </w:tc>
        <w:tc>
          <w:tcPr>
            <w:tcW w:type="dxa" w:w="3744"/>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r>
              <w:rPr>
                <w:sz w:val="18"/>
              </w:rPr>
              <w:t>Direct Thermal Printing (ESC/POS)</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20"/>
              </w:rPr>
              <w:t>[   ]</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20"/>
              </w:rPr>
              <w:t>[   ]</w:t>
            </w:r>
          </w:p>
        </w:tc>
        <w:tc>
          <w:tcPr>
            <w:tcW w:type="dxa" w:w="2448"/>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r>
              <w:rPr>
                <w:sz w:val="17"/>
              </w:rPr>
            </w:r>
          </w:p>
        </w:tc>
      </w:tr>
      <w:tr>
        <w:tc>
          <w:tcPr>
            <w:tcW w:type="dxa" w:w="57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18"/>
              </w:rPr>
              <w:t>4</w:t>
            </w:r>
          </w:p>
        </w:tc>
        <w:tc>
          <w:tcPr>
            <w:tcW w:type="dxa" w:w="3744"/>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r>
              <w:rPr>
                <w:sz w:val="18"/>
              </w:rPr>
              <w:t>Laporan Laba Rugi Komprehensif (P&amp;L)</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20"/>
              </w:rPr>
              <w:t>[   ]</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20"/>
              </w:rPr>
              <w:t>[   ]</w:t>
            </w:r>
          </w:p>
        </w:tc>
        <w:tc>
          <w:tcPr>
            <w:tcW w:type="dxa" w:w="2448"/>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r>
              <w:rPr>
                <w:sz w:val="17"/>
              </w:rPr>
            </w:r>
          </w:p>
        </w:tc>
      </w:tr>
      <w:tr>
        <w:tc>
          <w:tcPr>
            <w:tcW w:type="dxa" w:w="57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18"/>
              </w:rPr>
              <w:t>5</w:t>
            </w:r>
          </w:p>
        </w:tc>
        <w:tc>
          <w:tcPr>
            <w:tcW w:type="dxa" w:w="3744"/>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r>
              <w:rPr>
                <w:sz w:val="18"/>
              </w:rPr>
              <w:t>Kitchen Display System (KDS Dapur)</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20"/>
              </w:rPr>
              <w:t>[   ]</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20"/>
              </w:rPr>
              <w:t>[   ]</w:t>
            </w:r>
          </w:p>
        </w:tc>
        <w:tc>
          <w:tcPr>
            <w:tcW w:type="dxa" w:w="2448"/>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r>
              <w:rPr>
                <w:sz w:val="17"/>
              </w:rPr>
            </w:r>
          </w:p>
        </w:tc>
      </w:tr>
      <w:tr>
        <w:tc>
          <w:tcPr>
            <w:tcW w:type="dxa" w:w="57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18"/>
              </w:rPr>
              <w:t>6</w:t>
            </w:r>
          </w:p>
        </w:tc>
        <w:tc>
          <w:tcPr>
            <w:tcW w:type="dxa" w:w="3744"/>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r>
              <w:rPr>
                <w:sz w:val="18"/>
              </w:rPr>
              <w:t>Program Loyalitas Member (No. HP)</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20"/>
              </w:rPr>
              <w:t>[   ]</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20"/>
              </w:rPr>
              <w:t>[   ]</w:t>
            </w:r>
          </w:p>
        </w:tc>
        <w:tc>
          <w:tcPr>
            <w:tcW w:type="dxa" w:w="2448"/>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r>
              <w:rPr>
                <w:sz w:val="17"/>
              </w:rPr>
            </w:r>
          </w:p>
        </w:tc>
      </w:tr>
      <w:tr>
        <w:tc>
          <w:tcPr>
            <w:tcW w:type="dxa" w:w="57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18"/>
              </w:rPr>
              <w:t>7</w:t>
            </w:r>
          </w:p>
        </w:tc>
        <w:tc>
          <w:tcPr>
            <w:tcW w:type="dxa" w:w="3744"/>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r>
              <w:rPr>
                <w:sz w:val="18"/>
              </w:rPr>
              <w:t>Struk Digital WhatsApp Gateway</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20"/>
              </w:rPr>
              <w:t>[   ]</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pPr>
              <w:jc w:val="center"/>
            </w:pPr>
            <w:r>
              <w:rPr>
                <w:sz w:val="20"/>
              </w:rPr>
              <w:t>[   ]</w:t>
            </w:r>
          </w:p>
        </w:tc>
        <w:tc>
          <w:tcPr>
            <w:tcW w:type="dxa" w:w="2448"/>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Pr>
          <w:p>
            <w:r>
              <w:rPr>
                <w:sz w:val="17"/>
              </w:rPr>
            </w:r>
          </w:p>
        </w:tc>
      </w:tr>
      <w:tr>
        <w:tc>
          <w:tcPr>
            <w:tcW w:type="dxa" w:w="57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Borders>
              <w:bottom w:val="single" w:sz="8" w:space="0" w:color="000000"/>
            </w:tcBorders>
          </w:tcPr>
          <w:p>
            <w:pPr>
              <w:jc w:val="center"/>
            </w:pPr>
            <w:r>
              <w:rPr>
                <w:sz w:val="18"/>
              </w:rPr>
              <w:t>8</w:t>
            </w:r>
          </w:p>
        </w:tc>
        <w:tc>
          <w:tcPr>
            <w:tcW w:type="dxa" w:w="3744"/>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Borders>
              <w:bottom w:val="single" w:sz="8" w:space="0" w:color="000000"/>
            </w:tcBorders>
          </w:tcPr>
          <w:p>
            <w:r>
              <w:rPr>
                <w:sz w:val="18"/>
              </w:rPr>
              <w:t>Ketahanan Transaksi Offline (PWA)</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Borders>
              <w:bottom w:val="single" w:sz="8" w:space="0" w:color="000000"/>
            </w:tcBorders>
          </w:tcPr>
          <w:p>
            <w:pPr>
              <w:jc w:val="center"/>
            </w:pPr>
            <w:r>
              <w:rPr>
                <w:sz w:val="20"/>
              </w:rPr>
              <w:t>[   ]</w:t>
            </w:r>
          </w:p>
        </w:tc>
        <w:tc>
          <w:tcPr>
            <w:tcW w:type="dxa" w:w="1296"/>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Borders>
              <w:bottom w:val="single" w:sz="8" w:space="0" w:color="000000"/>
            </w:tcBorders>
          </w:tcPr>
          <w:p>
            <w:pPr>
              <w:jc w:val="center"/>
            </w:pPr>
            <w:r>
              <w:rPr>
                <w:sz w:val="20"/>
              </w:rPr>
              <w:t>[   ]</w:t>
            </w:r>
          </w:p>
        </w:tc>
        <w:tc>
          <w:tcPr>
            <w:tcW w:type="dxa" w:w="2448"/>
            <w:tcMar>
              <w:top w:w="60" w:type="dxa"/>
              <w:bottom w:w="60" w:type="dxa"/>
              <w:left w:w="60" w:type="dxa"/>
              <w:right w:w="60" w:type="dxa"/>
            </w:tcMar>
            <w:tcBorders>
              <w:top w:val="single" w:sz="4" w:space="0" w:color="CCCCCC"/>
              <w:left w:val="single" w:sz="4" w:space="0" w:color="888888"/>
              <w:bottom w:val="single" w:sz="4" w:space="0" w:color="CCCCCC"/>
              <w:right w:val="single" w:sz="4" w:space="0" w:color="888888"/>
            </w:tcBorders>
            <w:tcBorders>
              <w:bottom w:val="single" w:sz="8" w:space="0" w:color="000000"/>
            </w:tcBorders>
          </w:tcPr>
          <w:p>
            <w:r>
              <w:rPr>
                <w:sz w:val="17"/>
              </w:rPr>
            </w:r>
          </w:p>
        </w:tc>
      </w:tr>
    </w:tbl>
    <w:p>
      <w:pPr>
        <w:spacing w:after="480"/>
      </w:pPr>
    </w:p>
    <w:tbl>
      <w:tblPr>
        <w:tblW w:type="auto" w:w="0"/>
        <w:jc w:val="center"/>
        <w:tblLayout w:type="fixed"/>
        <w:tblLook w:firstColumn="1" w:firstRow="1" w:lastColumn="0" w:lastRow="0" w:noHBand="0" w:noVBand="1" w:val="04A0"/>
      </w:tblPr>
      <w:tblGrid>
        <w:gridCol w:w="4680"/>
        <w:gridCol w:w="4680"/>
      </w:tblGrid>
      <w:tr>
        <w:tc>
          <w:tcPr>
            <w:tcW w:type="dxa" w:w="4608"/>
          </w:tcPr>
          <w:p>
            <w:pPr>
              <w:spacing w:line="276" w:lineRule="auto"/>
            </w:pPr>
            <w:r>
              <w:t>Disiapkan Oleh,</w:t>
              <w:br/>
              <w:t>Tim Pengembang POS</w:t>
              <w:br/>
              <w:br/>
              <w:br/>
              <w:br/>
              <w:br/>
              <w:t>(____________________________)</w:t>
              <w:br/>
              <w:t xml:space="preserve">Tanggal: </w:t>
            </w:r>
          </w:p>
        </w:tc>
        <w:tc>
          <w:tcPr>
            <w:tcW w:type="dxa" w:w="4752"/>
          </w:tcPr>
          <w:p>
            <w:pPr>
              <w:spacing w:line="276" w:lineRule="auto"/>
            </w:pPr>
            <w:r>
              <w:t>Disetujui Oleh,</w:t>
              <w:br/>
              <w:t>Pemilik Master Cafe</w:t>
              <w:br/>
              <w:br/>
              <w:br/>
              <w:br/>
              <w:br/>
              <w:t>(____________________________)</w:t>
              <w:br/>
              <w:t xml:space="preserve">Tanggal: </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