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left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STATUT STOWARZYSZENIA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Rozdział I - Postanowienia Ogólne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64.3717384338379" w:lineRule="auto"/>
        <w:ind w:left="725.7199096679688" w:right="495.1385498046875" w:hanging="346.13998413085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Stowarzyszenie nosi nazwę "Cross-Border Commerce Association", zwane dalej "Stowarzyszeniem".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64.3717384338379" w:lineRule="auto"/>
        <w:ind w:left="730.1199340820312" w:right="434.4635009765625" w:hanging="368.139953613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Stowarzyszenie działa na podstawie przepisów ustawy z dnia 7 kwietnia 1989 r. - Prawo o stowarzyszeniach ( Dz.U. z 2001, Nr 79, poz. 855 z późn. zm.) oraz niniejszego statutu.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364.8399353027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Siedziba Stowarzyszenia znajduje się w Zielonej Górze 65-147, Urszuli 31/2.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64.3717384338379" w:lineRule="auto"/>
        <w:ind w:left="722.8599548339844" w:right="418.6016845703125" w:hanging="364.40002441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Stowarzyszenie może prowadzić działalność na terenie Rzeczypospolitej Polskiej oraz za granicą.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64.3717384338379" w:lineRule="auto"/>
        <w:ind w:left="534.3769836425781" w:right="163.972167968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Stowarzyszenie może być członkiem krajowych i międzynarodowych organizacji o podobnym profilu działalności.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769775390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Rozdział II - Cele i Środki Działania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 1. Cele Stowarzyszenia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6.600036621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Celem Stowarzyszenia jest: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64.3717384338379" w:lineRule="auto"/>
        <w:ind w:left="717.5799560546875" w:right="356.7706298828125" w:hanging="338.000030517578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promowanie handlu międzynarodowego poprzez ułatwianie wejścia na nowe rynki firmom pragnącym ekspandować na arenie międzynarodowej;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64.3717384338379" w:lineRule="auto"/>
        <w:ind w:left="729.89990234375" w:right="900.1654052734375" w:hanging="367.9199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wspieranie wymiany wiedzy, najlepszych praktyk oraz informacji rynkowych i regulacyjnych;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64.3717384338379" w:lineRule="auto"/>
        <w:ind w:left="730.1199340820312" w:right="222.3828125" w:hanging="365.279998779296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budowanie globalnej sieci kontaktów biznesowych dla przedsiębiorców, ekspertów i interesariuszy;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64.3717384338379" w:lineRule="auto"/>
        <w:ind w:left="729.89990234375" w:right="76.417236328125" w:hanging="371.439971923828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reprezentowanie interesów członków w dyskusjach politycznych, międzynarodowych regulacjach biznesowych i ułatwianiu handlu;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64.3717384338379" w:lineRule="auto"/>
        <w:ind w:left="730.1199340820312" w:right="162.4755859375" w:hanging="365.279998779296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organizacja wydarzeń edukacyjnych, seminariów i warsztatów wspierających rozwój handlu międzynarodowego;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64.3717384338379" w:lineRule="auto"/>
        <w:ind w:left="720" w:right="304.9981689453125" w:hanging="356.04003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wspieranie inwestycji zagranicznych i polskich przedsiębiorstw poprzez mentoring, zasoby strategiczne i nawiązywanie kluczowych kontaktów.</w:t>
        <w:br w:type="textWrapping"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 2. Sposoby realizacji celów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5.5000305175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Stowarzyszenie realizuje swoje cele poprzez: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64.3717384338379" w:lineRule="auto"/>
        <w:ind w:left="729.89990234375" w:right="321.05712890625" w:hanging="350.31997680664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organizację misji handlowych, wizyt biznesowych oraz spotkań B2B w kluczowych regionach gospodarczych;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64.3717384338379" w:lineRule="auto"/>
        <w:ind w:left="723.0799865722656" w:right="1151.697998046875" w:hanging="361.100006103515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organizowanie i uczestnictwo w konferencjach, warsztatach i seminariach dotyczących międzynarodowego handlu;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528.7434768676758" w:lineRule="auto"/>
        <w:ind w:left="358.4599304199219" w:right="378.2086181640625" w:firstLine="6.38000488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tworzenie internetowych platform networkingowych dla członków Stowarzyszenia; 4. publikowanie raportów, biuletynów i analiz rynkowych;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28466796875" w:line="264.3717384338379" w:lineRule="auto"/>
        <w:ind w:left="729.89990234375" w:right="896.0748291015625" w:hanging="365.059967041015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współpracę z instytucjami rządowymi, izbami gospodarczymi i organizacjami biznesowymi;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64.3717384338379" w:lineRule="auto"/>
        <w:ind w:left="730.1199340820312" w:right="736.26953125" w:hanging="366.159973144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prowadzenie programów edukacyjnych i mentoringowych dla MŚP w zakresie internacjonalizacji biznesu;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365.93994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działania rzecznicze na rzecz rozwoju handlu międzynarodowego.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1104736328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Rozdział III - Członkostwo, prawa i obowiązki członków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64.3717384338379" w:lineRule="auto"/>
        <w:ind w:left="723.5200500488281" w:right="928.6761474609375" w:hanging="343.94012451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Członkami zwyczajnymi Stowarzyszenia mogą być osoby fizyczne i prawne, akceptujące jego cele i deklarujące gotowość do współpracy.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361.9799804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Członkowie zwyczajni mają prawo do: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1089.89990234375" w:right="745.7257080078125" w:hanging="6.3798522949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uczestnictwa w wydarzeniach organizowanych przez Stowarzyszenie, b. korzystania z zasobów Stowarzyszenia,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1083.0799865722656" w:right="451.9921875" w:firstLine="1.100006103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czynnego i biernego prawa wyborczego do władz Stowarzyszenia,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1083.0799865722656" w:right="451.9921875" w:firstLine="1.100006103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głosowania na Walnym Zebraniu Członków osobiście lub przez pisemnie umocowanego pełnomocnika.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64.3717384338379" w:lineRule="auto"/>
        <w:ind w:left="723.0799865722656" w:right="357.0599365234375" w:hanging="358.240051269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tl w:val="0"/>
        </w:rPr>
        <w:t xml:space="preserve">Szczegóły dotyczące obowiązków i praw członków  stowarzyszenia zostaną opisane w Regulaminie stowarzyszenia.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64.3717384338379" w:lineRule="auto"/>
        <w:ind w:left="722.8599548339844" w:right="521.2591552734375" w:hanging="364.40002441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Członkostwo wspierające przysługuje firmom i ekspertom indywidualnym, którzy chcą wspierać cele Stowarzyszenia poprzez wkład finansowy, merytoryczny lub organizacyjny.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364.8399353027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Członkowie wspierający: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1089.89990234375" w:right="256.444091796875" w:hanging="6.37985229492187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mają dostęp do zasobów Stowarzyszenia, wydarzeń, konferencji i spotkań, b. nie mają prawa głosu,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1084.1799926757812" w:right="0" w:firstLine="0"/>
        <w:jc w:val="left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tl w:val="0"/>
        </w:rPr>
        <w:t xml:space="preserve">nie są uprawnieni do udziału w Walnym Zgromadzeniu Członków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333251953125" w:line="240" w:lineRule="auto"/>
        <w:ind w:left="1083.0799865722656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nie są zobowiązani do pełnienia funkcji we władzach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333251953125" w:line="240" w:lineRule="auto"/>
        <w:ind w:left="1083.0799865722656" w:right="0" w:firstLine="0"/>
        <w:jc w:val="left"/>
        <w:rPr/>
      </w:pPr>
      <w:r w:rsidDel="00000000" w:rsidR="00000000" w:rsidRPr="00000000">
        <w:rPr>
          <w:rtl w:val="0"/>
        </w:rPr>
        <w:t xml:space="preserve">e. </w:t>
      </w:r>
      <w:r w:rsidDel="00000000" w:rsidR="00000000" w:rsidRPr="00000000">
        <w:rPr>
          <w:rtl w:val="0"/>
        </w:rPr>
        <w:t xml:space="preserve">uiszczają składkę członkowską w wysokości ustalonej w uchwale Zarządu.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333251953125" w:line="240" w:lineRule="auto"/>
        <w:ind w:left="1083.0799865722656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before="34.185333251953125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6. Członek Sympatyk to osoba fizyczna wspierająca cele Stowarzyszenia, która:</w:t>
      </w:r>
    </w:p>
    <w:p w:rsidR="00000000" w:rsidDel="00000000" w:rsidP="00000000" w:rsidRDefault="00000000" w:rsidRPr="00000000" w14:paraId="0000002C">
      <w:pPr>
        <w:widowControl w:val="0"/>
        <w:spacing w:before="34.185333251953125" w:line="240" w:lineRule="auto"/>
        <w:ind w:firstLine="720"/>
        <w:rPr/>
      </w:pPr>
      <w:r w:rsidDel="00000000" w:rsidR="00000000" w:rsidRPr="00000000">
        <w:rPr>
          <w:rtl w:val="0"/>
        </w:rPr>
        <w:t xml:space="preserve">a. nie płaci składki członkowskiej,</w:t>
      </w:r>
    </w:p>
    <w:p w:rsidR="00000000" w:rsidDel="00000000" w:rsidP="00000000" w:rsidRDefault="00000000" w:rsidRPr="00000000" w14:paraId="0000002D">
      <w:pPr>
        <w:widowControl w:val="0"/>
        <w:spacing w:before="34.185333251953125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b. nie posiada prawa głosu,</w:t>
      </w:r>
    </w:p>
    <w:p w:rsidR="00000000" w:rsidDel="00000000" w:rsidP="00000000" w:rsidRDefault="00000000" w:rsidRPr="00000000" w14:paraId="0000002E">
      <w:pPr>
        <w:widowControl w:val="0"/>
        <w:spacing w:before="34.185333251953125" w:line="240" w:lineRule="auto"/>
        <w:ind w:firstLine="720"/>
        <w:rPr/>
      </w:pPr>
      <w:r w:rsidDel="00000000" w:rsidR="00000000" w:rsidRPr="00000000">
        <w:rPr>
          <w:rtl w:val="0"/>
        </w:rPr>
        <w:t xml:space="preserve">c. nie uczestniczy w Walnych Zgromadzeniach,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333251953125" w:line="240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d. ma prawo korzystania z zasobów Stowarzyszenia w zakresie określonym przez Zarząd.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33325195312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9599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Utrata członkostwa następuje na skutek: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723.52005004882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pisemnej rezygnacji złożonej na ręce Zarządu,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790.97961425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wykluczenia przez Zarząd: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1447.2598266601562" w:right="32.844238281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• z powodu łamania statutu i nieprzestrzegania uchwał władz Stowarzyszenia, • z powodu notorycznego nie brania udziału w pracach Stowarzyszenia,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1447.2598266601562" w:right="32.844238281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• z powodu niepłacenia składek za okres pół roku,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048828125" w:line="240" w:lineRule="auto"/>
        <w:ind w:left="1508.33953857421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• na pisemny wniosek</w:t>
      </w:r>
      <w:r w:rsidDel="00000000" w:rsidR="00000000" w:rsidRPr="00000000">
        <w:rPr>
          <w:rtl w:val="0"/>
        </w:rPr>
        <w:t xml:space="preserve"> sześciu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członków Stowarzyszenia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724.179992675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utraty praw obywatelskich na mocy prawomocnego wyroku sądu,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723.0799865722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śmierci członka oraz utraty osobowości prawnej przez osoby prawne.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64.3717384338379" w:lineRule="auto"/>
        <w:ind w:left="0" w:right="792.2821044921875" w:firstLine="5.939941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Od uchwały Zarządu w sprawie przyjęcia w poczet członków stowarzyszenia lub pozbawienia członkostwa zainteresowanemu przysługuje odwołanie do Walnego Zgromadzenia Członków. Uchwała walnego zgromadzenia członków jest ostateczna.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772216796875" w:line="240" w:lineRule="auto"/>
        <w:ind w:left="0" w:right="0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772216796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Rozdział IV - Władze Stowarzyszenia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379.579925537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Władzami Stowarzyszenia są: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083.52005004882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Walne Zebranie Członków,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089.89990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Zarząd,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084.179992675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Komisja Rewizyjna.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361.9799804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Walne Zebranie Członków: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083.52005004882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uchwala statut i jego zmiany,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089.89990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wybiera i odwołuje członków Zarządu i Komisji Rewizyjnej,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084.179992675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zatwierdza sprawozdania finansowe i merytoryczne,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083.0799865722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udziela absolutorium Zarządowi,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083.73992919921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uchwala budżet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69535446167" w:lineRule="auto"/>
        <w:ind w:left="1450.1199340820312" w:right="53.519287109375" w:hanging="372.539978027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uchwala wysokości składek członkowskich oraz wszystkich innych świadczeń na rzecz Stowarzyszenia,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17724609375" w:line="240" w:lineRule="auto"/>
        <w:ind w:left="1082.63992309570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g. uchwala i zatwierdza sprawozdania władz Stowarzyszenia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090.11993408203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h. decyduje o rozwiązaniu Stowarzyszenia.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5.1104736328125" w:line="264.3717384338379" w:lineRule="auto"/>
        <w:ind w:left="722.8599548339844" w:right="8.040771484375" w:hanging="358.020019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Uchwały wszystkich władz Stowarzyszenia zapadają zwykłą większością głosów przy obecności co najmniej połowy członków uprawnionych do głosowania, chyba że dalsze postanowienia statutu stanowią inaczej. Zmiana statutu wymaga większości 75% głosów.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769775390625" w:line="240" w:lineRule="auto"/>
        <w:ind w:left="358.4599304199219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Walne Zgromadzenie Członków jest najwyższą władzą Stowarzyszenia.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.9599609375" w:right="321.0650634765625" w:firstLine="0.8799743652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Walne Zgromadzenie Członków może być zwyczajne i nadzwyczajne.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.9599609375" w:right="321.0650634765625" w:firstLine="0.8799743652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6. Walne Zgromadzenie Członków zwyczajne jest zwoływane raz na dwa lata przez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Zarząd Stowarzyszenia. Termin i miejsce obrad Zarząd podaje do wiadomości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wszystkich członków co najmniej na 7 dni przed terminem zebrania.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762451171875" w:line="240" w:lineRule="auto"/>
        <w:ind w:left="364.61990356445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Do kompetencji Zarządu należą: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1083.52005004882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realizacja celów Stowarzyszenia,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1089.89990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wykonywanie uchwał Walnego Zgromadzenia Członków,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1084.179992675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sporządzanie planów pracy i budżetu,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1083.0799865722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sprawowanie zarządu nad majątkiem Stowarzyszenia,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64.3739700317383" w:lineRule="auto"/>
        <w:ind w:left="1445.4998779296875" w:right="785.079345703125" w:hanging="361.75994873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podejmowanie uchwał o nabywaniu, zbywaniu lub obciążaniu majątku Stowarzyszenia,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02099609375" w:line="240" w:lineRule="auto"/>
        <w:ind w:left="1077.5799560546875" w:right="0" w:firstLine="0"/>
        <w:jc w:val="left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reprezentowanie Stowarzyszenia na zewnątrz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przez członków wskazanych przez Zarząd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082.63992309570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g. zwoływanie Walnego Zgromadzenia Członków,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090.1199340820312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h. przyjmowanie i skreślanie członków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6">
      <w:pPr>
        <w:widowControl w:val="0"/>
        <w:spacing w:before="34.1876220703125" w:line="240" w:lineRule="auto"/>
        <w:ind w:left="1090.1199340820312" w:firstLine="0"/>
        <w:rPr/>
      </w:pPr>
      <w:r w:rsidDel="00000000" w:rsidR="00000000" w:rsidRPr="00000000">
        <w:rPr>
          <w:rtl w:val="0"/>
        </w:rPr>
        <w:t xml:space="preserve">i. ustalanie wysokości opłat członkowskich, terminów płatności oraz wszelkich innych kwestii związanych z finansami Stowarzyszenia,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090.1199340820312" w:right="0" w:firstLine="0"/>
        <w:jc w:val="left"/>
        <w:rPr/>
      </w:pPr>
      <w:r w:rsidDel="00000000" w:rsidR="00000000" w:rsidRPr="00000000">
        <w:rPr>
          <w:rtl w:val="0"/>
        </w:rPr>
        <w:t xml:space="preserve">j. decydowanie o przeznaczeniu środków Stowarzyszenia na inicjatywy zgodne z jego celami statutowymi.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5.1104736328125" w:line="264.369535446167" w:lineRule="auto"/>
        <w:ind w:left="725.5000305175781" w:right="613.681640625" w:hanging="360.660095214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Komisja Rewizyjna powoływana jest do sprawowania kontroli nad działalnością Stowarzyszenia.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7764892578125" w:line="264.369535446167" w:lineRule="auto"/>
        <w:ind w:left="722.4200439453125" w:right="43.895263671875" w:hanging="342.84011840820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Komisja Rewizyjna składa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się z 3 </w:t>
      </w:r>
      <w:r w:rsidDel="00000000" w:rsidR="00000000" w:rsidRPr="00000000">
        <w:rPr>
          <w:rtl w:val="0"/>
        </w:rPr>
        <w:t xml:space="preserve">osób w tym 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rzewodniczącego, zastępcy oraz sekretarza.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7716064453125" w:line="240" w:lineRule="auto"/>
        <w:ind w:left="379.579925537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Do kompetencji Komisji Rewizyjnej należy: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083.52005004882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kontrolowanie działalności Zarządu,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64.3717384338379" w:lineRule="auto"/>
        <w:ind w:left="1084.1799926757812" w:right="0" w:firstLine="5.719909667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składanie wniosków z kontroli na Walnym Zgromadzeniu Członków,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64.3717384338379" w:lineRule="auto"/>
        <w:ind w:left="1084.1799926757812" w:right="0" w:firstLine="5.719909667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prawo wystąpienia z wnioskiem o zwołanie Walnego Zgromadzenia Członków oraz zebrania Zarządu,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6923828125" w:line="240" w:lineRule="auto"/>
        <w:ind w:left="1083.0799865722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składanie wniosków o absolutorium dla władz Stowarzyszenia,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64.369535446167" w:lineRule="auto"/>
        <w:ind w:left="1446.6000366210938" w:right="622.9931640625" w:hanging="362.8601074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składanie sprawozdań ze swojej działalności na Walnym Zgromadzeniu Członków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6996459960938" w:line="264.369535446167" w:lineRule="auto"/>
        <w:ind w:left="716.2599182128906" w:right="100.35400390625" w:hanging="336.6799926757812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Zarząd kieruje bieżącą działalnością Stowarzyszenia, realizuje jego cele i podejmuje wszelkie decyzje niezastrzeżone dla Walnego Zebrania.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579925537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tl w:val="0"/>
        </w:rPr>
        <w:t xml:space="preserve">Kadencja Zarządu wynosi 25 lat. Kadencja Komisji Rewizyjnej pozostaje 4-letnia.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0" w:right="125.4211425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Szczegółowe zasady wyboru i funkcjonowania władz określa regulamin wewnętrzny.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1110839843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Rozdział V - Majątek i Fundusze Stowarzyszenia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64.369535446167" w:lineRule="auto"/>
        <w:ind w:left="722.6399230957031" w:right="622.52685546875" w:hanging="343.059997558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Majątek Stowarzyszenia pochodzi ze składek członkowskich, darowizn, dotacji, grantów oraz dochodów z działalności statutowej.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772216796875" w:line="264.3739700317383" w:lineRule="auto"/>
        <w:ind w:left="725.5000305175781" w:right="1102.747802734375" w:hanging="363.520050048828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Wszelkie środki pieniężne mogą być przechowywane wyłącznie na koncie Stowarzyszenia.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762451171875" w:line="264.3739700317383" w:lineRule="auto"/>
        <w:ind w:left="730.1199340820312" w:right="675.0830078125" w:hanging="365.279998779296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Decyzje w sprawie nabywania, zbywania i obciążania majątku Stowarzyszenia podejmuje Zarząd.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79443359375" w:line="264.369535446167" w:lineRule="auto"/>
        <w:ind w:left="730.1199340820312" w:right="51.8017578125" w:hanging="371.6600036621094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Stowarzyszenie może prowadzić działalność gospodarczą zgodnie z obowiązującymi przepisami prawa.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7764892578125" w:line="240" w:lineRule="auto"/>
        <w:ind w:left="11.660003662109375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Rozdział VI - Postanowienia Końcowe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64.369535446167" w:lineRule="auto"/>
        <w:ind w:left="730.5599975585938" w:right="23.5009765625" w:hanging="350.9800720214844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tl w:val="0"/>
        </w:rPr>
        <w:t xml:space="preserve">Zmiany statutu wymagają uchwały Walnego Zebrania Członków podjętej większością 75% głosów.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64892578125" w:line="264.369535446167" w:lineRule="auto"/>
        <w:ind w:left="725.5000305175781" w:right="125.306396484375" w:hanging="363.520050048828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Rozwiązanie Stowarzyszenia może nastąpić uchwałą Walnego Zebrania Członków - musi zostać określony sposób jego likwidacji oraz przeznaczenie majątku Stowarzyszenia.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64892578125" w:line="264.369535446167" w:lineRule="auto"/>
        <w:ind w:left="729.6800231933594" w:right="459.4281005859375" w:hanging="364.84008789062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W sprawach nieuregulowanych niniejszym statutem zastosowanie mają przepisy ustawy Prawa o Stowarzys</w:t>
      </w:r>
      <w:r w:rsidDel="00000000" w:rsidR="00000000" w:rsidRPr="00000000">
        <w:rPr>
          <w:rtl w:val="0"/>
        </w:rPr>
        <w:t xml:space="preserve">zeniach.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64892578125" w:line="264.369535446167" w:lineRule="auto"/>
        <w:ind w:left="630" w:right="459.4281005859375" w:hanging="270"/>
        <w:jc w:val="left"/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0"/>
        </w:rPr>
        <w:t xml:space="preserve">Podpisy członków założycieli zostaną złożone w formie elektronicznej na ostatniej stronie niniejszego dokumentu. Brak widocznej grafiki podpisu na stronach nie wpływa na ważność uchwały.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before="302.7764892578125" w:line="264.369535446167" w:lineRule="auto"/>
        <w:ind w:left="729.6800231933594" w:right="459.4281005859375" w:hanging="364.840087890625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="276" w:lineRule="auto"/>
        <w:jc w:val="right"/>
        <w:rPr/>
      </w:pPr>
      <w:r w:rsidDel="00000000" w:rsidR="00000000" w:rsidRPr="00000000">
        <w:rPr>
          <w:b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01.09.2025 r.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Miejsce:</w:t>
      </w:r>
      <w:r w:rsidDel="00000000" w:rsidR="00000000" w:rsidRPr="00000000">
        <w:rPr>
          <w:rtl w:val="0"/>
        </w:rPr>
        <w:t xml:space="preserve"> Zielona Góra, ul. Urszuli 31/2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64892578125" w:line="264.369535446167" w:lineRule="auto"/>
        <w:ind w:left="729.6800231933594" w:right="459.4281005859375" w:hanging="364.84008789062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64892578125" w:line="264.369535446167" w:lineRule="auto"/>
        <w:ind w:left="729.6800231933594" w:right="459.4281005859375" w:hanging="364.840087890625"/>
        <w:jc w:val="righ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Podpisy Członków Założycieli: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64892578125" w:line="264.369535446167" w:lineRule="auto"/>
        <w:ind w:left="729.6800231933594" w:right="459.4281005859375" w:hanging="364.840087890625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before="240" w:line="276" w:lineRule="auto"/>
        <w:ind w:left="720" w:hanging="360"/>
        <w:jc w:val="right"/>
      </w:pPr>
      <w:r w:rsidDel="00000000" w:rsidR="00000000" w:rsidRPr="00000000">
        <w:rPr>
          <w:rtl w:val="0"/>
        </w:rPr>
        <w:t xml:space="preserve">............................................. (Witold Pondo)</w:t>
      </w:r>
    </w:p>
    <w:p w:rsidR="00000000" w:rsidDel="00000000" w:rsidP="00000000" w:rsidRDefault="00000000" w:rsidRPr="00000000" w14:paraId="00000073">
      <w:pPr>
        <w:spacing w:before="240" w:line="276" w:lineRule="auto"/>
        <w:ind w:left="720" w:firstLine="0"/>
        <w:jc w:val="righ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line="276" w:lineRule="auto"/>
        <w:ind w:left="720" w:hanging="360"/>
        <w:jc w:val="right"/>
      </w:pPr>
      <w:r w:rsidDel="00000000" w:rsidR="00000000" w:rsidRPr="00000000">
        <w:rPr>
          <w:rtl w:val="0"/>
        </w:rPr>
        <w:t xml:space="preserve">............................................. (Maciej Zagórowski)</w:t>
      </w:r>
    </w:p>
    <w:p w:rsidR="00000000" w:rsidDel="00000000" w:rsidP="00000000" w:rsidRDefault="00000000" w:rsidRPr="00000000" w14:paraId="00000075">
      <w:pPr>
        <w:spacing w:line="276" w:lineRule="auto"/>
        <w:ind w:left="720" w:firstLine="0"/>
        <w:jc w:val="righ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line="276" w:lineRule="auto"/>
        <w:ind w:left="720" w:hanging="360"/>
        <w:jc w:val="right"/>
      </w:pPr>
      <w:r w:rsidDel="00000000" w:rsidR="00000000" w:rsidRPr="00000000">
        <w:rPr>
          <w:rtl w:val="0"/>
        </w:rPr>
        <w:t xml:space="preserve">............................................. (Marcin Pondo)</w:t>
      </w:r>
    </w:p>
    <w:p w:rsidR="00000000" w:rsidDel="00000000" w:rsidP="00000000" w:rsidRDefault="00000000" w:rsidRPr="00000000" w14:paraId="00000077">
      <w:pPr>
        <w:spacing w:line="276" w:lineRule="auto"/>
        <w:ind w:left="720" w:firstLine="0"/>
        <w:jc w:val="righ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line="276" w:lineRule="auto"/>
        <w:ind w:left="720" w:hanging="360"/>
        <w:jc w:val="right"/>
      </w:pPr>
      <w:r w:rsidDel="00000000" w:rsidR="00000000" w:rsidRPr="00000000">
        <w:rPr>
          <w:rtl w:val="0"/>
        </w:rPr>
        <w:t xml:space="preserve">............................................. (Józef Pondo)</w:t>
      </w:r>
    </w:p>
    <w:p w:rsidR="00000000" w:rsidDel="00000000" w:rsidP="00000000" w:rsidRDefault="00000000" w:rsidRPr="00000000" w14:paraId="00000079">
      <w:pPr>
        <w:spacing w:line="276" w:lineRule="auto"/>
        <w:ind w:left="720" w:firstLine="0"/>
        <w:jc w:val="righ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line="276" w:lineRule="auto"/>
        <w:ind w:left="720" w:hanging="360"/>
        <w:jc w:val="right"/>
      </w:pPr>
      <w:r w:rsidDel="00000000" w:rsidR="00000000" w:rsidRPr="00000000">
        <w:rPr>
          <w:rtl w:val="0"/>
        </w:rPr>
        <w:t xml:space="preserve">............................................. (Damian Kuczyński)</w:t>
      </w:r>
    </w:p>
    <w:p w:rsidR="00000000" w:rsidDel="00000000" w:rsidP="00000000" w:rsidRDefault="00000000" w:rsidRPr="00000000" w14:paraId="0000007B">
      <w:pPr>
        <w:spacing w:line="276" w:lineRule="auto"/>
        <w:ind w:left="720" w:firstLine="0"/>
        <w:jc w:val="righ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240" w:line="276" w:lineRule="auto"/>
        <w:ind w:left="720" w:hanging="360"/>
        <w:jc w:val="right"/>
      </w:pPr>
      <w:r w:rsidDel="00000000" w:rsidR="00000000" w:rsidRPr="00000000">
        <w:rPr>
          <w:rtl w:val="0"/>
        </w:rPr>
        <w:t xml:space="preserve">............................................. (Sylwia Kuczyńska)</w:t>
      </w:r>
    </w:p>
    <w:p w:rsidR="00000000" w:rsidDel="00000000" w:rsidP="00000000" w:rsidRDefault="00000000" w:rsidRPr="00000000" w14:paraId="0000007D">
      <w:pPr>
        <w:spacing w:after="240" w:line="276" w:lineRule="auto"/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240" w:line="276" w:lineRule="auto"/>
        <w:ind w:left="720" w:hanging="360"/>
        <w:jc w:val="right"/>
      </w:pPr>
      <w:r w:rsidDel="00000000" w:rsidR="00000000" w:rsidRPr="00000000">
        <w:rPr>
          <w:rtl w:val="0"/>
        </w:rPr>
        <w:t xml:space="preserve">.............................................  (Błażej Kosiński)</w:t>
        <w:br w:type="textWrapping"/>
      </w:r>
    </w:p>
    <w:sectPr>
      <w:pgSz w:h="16840" w:w="11920" w:orient="portrait"/>
      <w:pgMar w:bottom="1702.1826171875" w:top="1426.357421875" w:left="1444.4000244140625" w:right="1419.226074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