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Kim jest Ekspert CBCA? (Profil i Rola)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Punkt wyjścia: Ekspert to osoba, która wnosi do stowarzyszenia unikalną wartość merytoryczną i pomaga w generowaniu nowych możliwości biznesowych.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Kluczowe cechy idealnego eksperta: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Wiarygodność i Zasięg:</w:t>
      </w:r>
      <w:r w:rsidDel="00000000" w:rsidR="00000000" w:rsidRPr="00000000">
        <w:rPr>
          <w:rtl w:val="0"/>
        </w:rPr>
        <w:t xml:space="preserve"> Jest rozpoznawalną postacią w swojej dziedzinie, często "public figure".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Wartość Merytoryczna:</w:t>
      </w:r>
      <w:r w:rsidDel="00000000" w:rsidR="00000000" w:rsidRPr="00000000">
        <w:rPr>
          <w:rtl w:val="0"/>
        </w:rPr>
        <w:t xml:space="preserve"> Tworzy wartościowe treści i cieszy się autorytetem w swojej branży.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Potencjał Biznesowy:</w:t>
      </w:r>
      <w:r w:rsidDel="00000000" w:rsidR="00000000" w:rsidRPr="00000000">
        <w:rPr>
          <w:rtl w:val="0"/>
        </w:rPr>
        <w:t xml:space="preserve"> Posiada własne kanały i kontakty, które mogą generować zapytania (leady) dla stowarzyszenia i jego członków.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Pytania do dyskusji: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Jakie konkretne dziedziny/obszary są dla nas priorytetowe (np. e-commerce, logistyka, prawo międzynarodowe, marketing)?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 jakich krajów/rynków ekspertów poszukujemy w pierwszej kolejności?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Ilu ekspertów chcemy pozyskać w pierwszym roku działalności?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Jakie metryki posłużą do weryfikacji "zasięgu" i "autorytetu" kandydata na eksperta?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Status Eksperta w Stowarzyszeniu (Członkostwo)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Zgodnie z regulaminem, ekspert może mieć status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Członka Wspierającego</w:t>
      </w:r>
      <w:r w:rsidDel="00000000" w:rsidR="00000000" w:rsidRPr="00000000">
        <w:rPr>
          <w:rtl w:val="0"/>
        </w:rPr>
        <w:t xml:space="preserve"> lub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Członka Sympatyka</w:t>
      </w:r>
      <w:r w:rsidDel="00000000" w:rsidR="00000000" w:rsidRPr="00000000">
        <w:rPr>
          <w:rtl w:val="0"/>
        </w:rPr>
        <w:t xml:space="preserve">. Musimy zdecydować, który model jest dla nas lepszy lub czy chcemy stosować oba.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Opcja A: Ekspert jako Członek Wspierający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Ekspert aktywnie uczestniczy w działaniach stowarzyszenia i wywiązuje się z powierzonych zadań. Jego wkładem jest praca merytoryczna i biznesowa, a nie (lub nie tylko) opłata członkowska.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Konflikt do rozwiązania:</w:t>
      </w:r>
      <w:r w:rsidDel="00000000" w:rsidR="00000000" w:rsidRPr="00000000">
        <w:rPr>
          <w:rtl w:val="0"/>
        </w:rPr>
        <w:t xml:space="preserve"> Regulamin mówi, że członkowie wspierający uiszczają składkę członkowską ustaloną przez Zarząd. Twoja notatka sugeruje model prowizyjny zamiast składki.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Opcja B: Ekspert jako Członek Sympatyk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Ekspert "daje twarz" i promuje stowarzyszenie, używając swojego autorytetu i logo CBCA. Zgodnie z regulaminem, nie ma obowiązku aktywnego udziału i nie płaci składek.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Zastosowanie:</w:t>
      </w:r>
      <w:r w:rsidDel="00000000" w:rsidR="00000000" w:rsidRPr="00000000">
        <w:rPr>
          <w:rtl w:val="0"/>
        </w:rPr>
        <w:t xml:space="preserve"> Model idealny dla bardzo znanych osobistości, od których nie oczekujemy regularnej pracy, a jedynie wsparcia wizerunkowego.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Pytania do dyskusji: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Który model przyjmujemy jako podstawowy? A może tworzymy dwa odrębne programy dla ekspertów?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Jeśli Opcja A:</w:t>
      </w:r>
      <w:r w:rsidDel="00000000" w:rsidR="00000000" w:rsidRPr="00000000">
        <w:rPr>
          <w:rtl w:val="0"/>
        </w:rPr>
        <w:t xml:space="preserve"> Jak formalnie rozwiązać kwestię składki? Czy uchwałą zarządu możemy ustalić składkę dla eksperta na 0 zł, pod warunkiem realizacji umowy o współpracy (modelu prowizyjnego)?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Jakie korzyści wynikają z każdego statusu (dostęp do zasobów, udział w wydarzeniach, etc.)?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Obowiązki i Oczekiwania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 podstawie Twoich notatek, kluczowe obowiązki eksperta to: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Tworzenie treści:</w:t>
      </w:r>
      <w:r w:rsidDel="00000000" w:rsidR="00000000" w:rsidRPr="00000000">
        <w:rPr>
          <w:rtl w:val="0"/>
        </w:rPr>
        <w:t xml:space="preserve"> Minimum 2-4 materiały eksperckie rocznie (artykuły, webinary, raporty).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Aktywność w społeczności:</w:t>
      </w:r>
      <w:r w:rsidDel="00000000" w:rsidR="00000000" w:rsidRPr="00000000">
        <w:rPr>
          <w:rtl w:val="0"/>
        </w:rPr>
        <w:t xml:space="preserve"> Regularne angażowanie się w życie stowarzyszenia.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Wsparcie komercyjne:</w:t>
      </w:r>
      <w:r w:rsidDel="00000000" w:rsidR="00000000" w:rsidRPr="00000000">
        <w:rPr>
          <w:rtl w:val="0"/>
        </w:rPr>
        <w:t xml:space="preserve"> Możliwość "wykupienia" czasu eksperta na płatne konsultacje dla członków stowarzyszenia.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Generowanie leadów:</w:t>
      </w:r>
      <w:r w:rsidDel="00000000" w:rsidR="00000000" w:rsidRPr="00000000">
        <w:rPr>
          <w:rtl w:val="0"/>
        </w:rPr>
        <w:t xml:space="preserve"> Aktywne pozyskiwanie nowych możliwości biznesowych dla CBCA.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Pytania do dyskusji: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Jakie formaty treści nas interesują? Kto będzie je redagował i publikował?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Jak zdefiniujemy "aktywną rolę w community"? (np. udział w spotkaniach, odpowiedzi na forum, etc.).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Jak będzie wyglądał model rezerwacji i rozliczania konsultacji z ekspertem? Kto ustala cennik?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Model Współpracy i Wynagrodzenie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Głównym modelem ma być prowizja od pozyskanego biznesu.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Stawka:</w:t>
      </w:r>
      <w:r w:rsidDel="00000000" w:rsidR="00000000" w:rsidRPr="00000000">
        <w:rPr>
          <w:rtl w:val="0"/>
        </w:rPr>
        <w:t xml:space="preserve"> Sugestia to 15% prowizji od każdego pozyskanego klienta/projektu.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Zróżnicowanie:</w:t>
      </w:r>
      <w:r w:rsidDel="00000000" w:rsidR="00000000" w:rsidRPr="00000000">
        <w:rPr>
          <w:rtl w:val="0"/>
        </w:rPr>
        <w:t xml:space="preserve"> Prowizja może zależeć od rodzaju usługi/projektu.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Pytania do dyskusji: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Czy 15% to stawka stała, czy negocjowana indywidualnie?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Jak będziemy śledzić i przypisywać leady do konkretnego eksperta? (np. kody rabatowe, dedykowane linki, system CRM).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Jakie są warunki i terminy wypłaty prowizji?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Ustalić kiedy i jak usuwamy / zmieniamy eksperta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F7BF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F7BF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F7BF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F7BF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F7BF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F7BF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F7BF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F7BF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F7BF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F7BF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F7BF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F7BF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F7BF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F7BF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F7BF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F7BF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F7BF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F7BF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F7BF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7BF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F7BF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NIjKyOvOdOHpuxyYIjENgQiUhA==">CgMxLjA4AHIhMVpMcG83RmxTVVQ2WFpYNE5YODlQbXdidXJBYU5ZS2E2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2025-09-06T07:09:00Z</dcterms:created>
  <dc:creator>Marcin Pondo</dc:creator>
</cp:coreProperties>
</file>