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5FB0" w14:textId="77777777" w:rsidR="00191551" w:rsidRDefault="00064EB4" w:rsidP="00A35B3F">
      <w:pPr>
        <w:jc w:val="center"/>
        <w:rPr>
          <w:b/>
          <w:sz w:val="36"/>
        </w:rPr>
      </w:pPr>
      <w:r>
        <w:rPr>
          <w:b/>
          <w:sz w:val="36"/>
        </w:rPr>
        <w:t xml:space="preserve">MT5000 </w:t>
      </w:r>
      <w:r w:rsidR="00C913A7" w:rsidRPr="00C913A7">
        <w:rPr>
          <w:b/>
          <w:sz w:val="36"/>
        </w:rPr>
        <w:t>Data Analytics</w:t>
      </w:r>
      <w:r>
        <w:rPr>
          <w:b/>
          <w:sz w:val="36"/>
        </w:rPr>
        <w:t xml:space="preserve"> </w:t>
      </w:r>
      <w:r w:rsidR="00191551">
        <w:rPr>
          <w:b/>
          <w:sz w:val="36"/>
        </w:rPr>
        <w:t>&amp;</w:t>
      </w:r>
      <w:r>
        <w:rPr>
          <w:b/>
          <w:sz w:val="36"/>
        </w:rPr>
        <w:t xml:space="preserve"> Visualisations</w:t>
      </w:r>
    </w:p>
    <w:p w14:paraId="6F65756E" w14:textId="263B5BA5" w:rsidR="00B363DC" w:rsidRDefault="00191551" w:rsidP="00A35B3F">
      <w:pPr>
        <w:jc w:val="center"/>
        <w:rPr>
          <w:b/>
          <w:sz w:val="36"/>
        </w:rPr>
      </w:pPr>
      <w:r>
        <w:rPr>
          <w:b/>
          <w:sz w:val="36"/>
        </w:rPr>
        <w:t>Instructions for the Tableau Assignment</w:t>
      </w:r>
    </w:p>
    <w:p w14:paraId="6F65756F" w14:textId="440D19E6" w:rsidR="00A35B3F" w:rsidRPr="00D33AB2" w:rsidRDefault="00E800AA" w:rsidP="00A35B3F">
      <w:pPr>
        <w:rPr>
          <w:b/>
          <w:sz w:val="28"/>
          <w:szCs w:val="28"/>
        </w:rPr>
      </w:pPr>
      <w:r w:rsidRPr="00D33AB2">
        <w:rPr>
          <w:b/>
          <w:sz w:val="28"/>
          <w:szCs w:val="28"/>
        </w:rPr>
        <w:t>Context</w:t>
      </w:r>
    </w:p>
    <w:p w14:paraId="6557A91F" w14:textId="74AD72A3" w:rsidR="00103211" w:rsidRPr="006A1778" w:rsidRDefault="00254231" w:rsidP="003E7FD6">
      <w:pPr>
        <w:jc w:val="both"/>
        <w:rPr>
          <w:sz w:val="24"/>
          <w:szCs w:val="24"/>
        </w:rPr>
      </w:pPr>
      <w:r w:rsidRPr="006A1778">
        <w:rPr>
          <w:sz w:val="24"/>
          <w:szCs w:val="24"/>
        </w:rPr>
        <w:t>Give</w:t>
      </w:r>
      <w:r w:rsidR="007F12C8" w:rsidRPr="006A1778">
        <w:rPr>
          <w:sz w:val="24"/>
          <w:szCs w:val="24"/>
        </w:rPr>
        <w:t>n</w:t>
      </w:r>
      <w:r w:rsidRPr="006A1778">
        <w:rPr>
          <w:sz w:val="24"/>
          <w:szCs w:val="24"/>
        </w:rPr>
        <w:t xml:space="preserve"> your expertise in Data Analytics</w:t>
      </w:r>
      <w:r w:rsidR="00296F4D">
        <w:rPr>
          <w:sz w:val="24"/>
          <w:szCs w:val="24"/>
        </w:rPr>
        <w:t>,</w:t>
      </w:r>
      <w:r w:rsidRPr="006A1778">
        <w:rPr>
          <w:sz w:val="24"/>
          <w:szCs w:val="24"/>
        </w:rPr>
        <w:t xml:space="preserve"> </w:t>
      </w:r>
      <w:proofErr w:type="spellStart"/>
      <w:r w:rsidR="007F12C8" w:rsidRPr="006A1778">
        <w:rPr>
          <w:sz w:val="24"/>
          <w:szCs w:val="24"/>
        </w:rPr>
        <w:t>Micheál</w:t>
      </w:r>
      <w:proofErr w:type="spellEnd"/>
      <w:r w:rsidR="007F12C8" w:rsidRPr="006A1778">
        <w:rPr>
          <w:sz w:val="24"/>
          <w:szCs w:val="24"/>
        </w:rPr>
        <w:t xml:space="preserve"> Martin</w:t>
      </w:r>
      <w:r w:rsidR="007F12C8" w:rsidRPr="006A1778">
        <w:rPr>
          <w:sz w:val="24"/>
          <w:szCs w:val="24"/>
        </w:rPr>
        <w:t xml:space="preserve"> </w:t>
      </w:r>
      <w:r w:rsidR="00B84861" w:rsidRPr="006A1778">
        <w:rPr>
          <w:sz w:val="24"/>
          <w:szCs w:val="24"/>
        </w:rPr>
        <w:t xml:space="preserve">the current Irish </w:t>
      </w:r>
      <w:r w:rsidR="007F12C8" w:rsidRPr="006A1778">
        <w:rPr>
          <w:sz w:val="24"/>
          <w:szCs w:val="24"/>
        </w:rPr>
        <w:t>Taoiseach</w:t>
      </w:r>
      <w:r w:rsidR="00296F4D">
        <w:rPr>
          <w:sz w:val="24"/>
          <w:szCs w:val="24"/>
        </w:rPr>
        <w:t xml:space="preserve"> </w:t>
      </w:r>
      <w:r w:rsidR="00B84861" w:rsidRPr="006A1778">
        <w:rPr>
          <w:sz w:val="24"/>
          <w:szCs w:val="24"/>
        </w:rPr>
        <w:t xml:space="preserve">has decided to </w:t>
      </w:r>
      <w:r w:rsidR="004E3AF1" w:rsidRPr="006A1778">
        <w:rPr>
          <w:sz w:val="24"/>
          <w:szCs w:val="24"/>
        </w:rPr>
        <w:t xml:space="preserve">recruit you </w:t>
      </w:r>
      <w:r w:rsidR="00017A96">
        <w:rPr>
          <w:sz w:val="24"/>
          <w:szCs w:val="24"/>
        </w:rPr>
        <w:t>for</w:t>
      </w:r>
      <w:r w:rsidR="004E3AF1" w:rsidRPr="006A1778">
        <w:rPr>
          <w:sz w:val="24"/>
          <w:szCs w:val="24"/>
        </w:rPr>
        <w:t xml:space="preserve"> the</w:t>
      </w:r>
      <w:r w:rsidR="007F12C8" w:rsidRPr="006A1778">
        <w:rPr>
          <w:sz w:val="24"/>
          <w:szCs w:val="24"/>
        </w:rPr>
        <w:t xml:space="preserve"> </w:t>
      </w:r>
      <w:r w:rsidR="008625F7" w:rsidRPr="006A1778">
        <w:rPr>
          <w:sz w:val="24"/>
          <w:szCs w:val="24"/>
        </w:rPr>
        <w:t xml:space="preserve">National Public Health Emergency Team (NPHET) </w:t>
      </w:r>
      <w:r w:rsidR="006756B1">
        <w:rPr>
          <w:sz w:val="24"/>
          <w:szCs w:val="24"/>
        </w:rPr>
        <w:t>in order to analyse the data related to the COVID-19 pandemic</w:t>
      </w:r>
      <w:r w:rsidR="00034495" w:rsidRPr="006A1778">
        <w:rPr>
          <w:sz w:val="24"/>
          <w:szCs w:val="24"/>
        </w:rPr>
        <w:t>.</w:t>
      </w:r>
    </w:p>
    <w:p w14:paraId="3D6CEDC1" w14:textId="47190781" w:rsidR="00FB2E1F" w:rsidRPr="00D33AB2" w:rsidRDefault="00FB2E1F" w:rsidP="003E7FD6">
      <w:pPr>
        <w:jc w:val="both"/>
        <w:rPr>
          <w:b/>
          <w:sz w:val="28"/>
          <w:szCs w:val="28"/>
        </w:rPr>
      </w:pPr>
      <w:r w:rsidRPr="00D33AB2">
        <w:rPr>
          <w:b/>
          <w:sz w:val="28"/>
          <w:szCs w:val="28"/>
        </w:rPr>
        <w:t>Task</w:t>
      </w:r>
    </w:p>
    <w:p w14:paraId="7627110F" w14:textId="00358D4C" w:rsidR="00034495" w:rsidRPr="006A1778" w:rsidRDefault="00FB2E1F" w:rsidP="003E7FD6">
      <w:pPr>
        <w:jc w:val="both"/>
        <w:rPr>
          <w:sz w:val="24"/>
          <w:szCs w:val="24"/>
        </w:rPr>
      </w:pPr>
      <w:r w:rsidRPr="006A1778">
        <w:rPr>
          <w:sz w:val="24"/>
          <w:szCs w:val="24"/>
        </w:rPr>
        <w:t>NPHET</w:t>
      </w:r>
      <w:r w:rsidRPr="006A1778">
        <w:rPr>
          <w:sz w:val="24"/>
          <w:szCs w:val="24"/>
        </w:rPr>
        <w:t xml:space="preserve"> asked you </w:t>
      </w:r>
      <w:r w:rsidR="00034495" w:rsidRPr="006A1778">
        <w:rPr>
          <w:sz w:val="24"/>
          <w:szCs w:val="24"/>
        </w:rPr>
        <w:t xml:space="preserve">to </w:t>
      </w:r>
      <w:r w:rsidR="00820A22" w:rsidRPr="006A1778">
        <w:rPr>
          <w:sz w:val="24"/>
          <w:szCs w:val="24"/>
        </w:rPr>
        <w:t>analyse</w:t>
      </w:r>
      <w:r w:rsidR="00034495" w:rsidRPr="006A1778">
        <w:rPr>
          <w:sz w:val="24"/>
          <w:szCs w:val="24"/>
        </w:rPr>
        <w:t xml:space="preserve"> the situation of Ireland </w:t>
      </w:r>
      <w:r w:rsidR="00820A22" w:rsidRPr="006A1778">
        <w:rPr>
          <w:sz w:val="24"/>
          <w:szCs w:val="24"/>
        </w:rPr>
        <w:t>and 9 other countries</w:t>
      </w:r>
      <w:r w:rsidR="00FA35C0" w:rsidRPr="006A1778">
        <w:rPr>
          <w:sz w:val="24"/>
          <w:szCs w:val="24"/>
        </w:rPr>
        <w:t xml:space="preserve"> regarding </w:t>
      </w:r>
      <w:r w:rsidR="00F72098">
        <w:rPr>
          <w:sz w:val="24"/>
          <w:szCs w:val="24"/>
        </w:rPr>
        <w:t xml:space="preserve">the </w:t>
      </w:r>
      <w:r w:rsidR="00FA35C0" w:rsidRPr="006A1778">
        <w:rPr>
          <w:sz w:val="24"/>
          <w:szCs w:val="24"/>
        </w:rPr>
        <w:t>COVID-19</w:t>
      </w:r>
      <w:r w:rsidR="00FA35C0" w:rsidRPr="006A1778">
        <w:rPr>
          <w:sz w:val="24"/>
          <w:szCs w:val="24"/>
        </w:rPr>
        <w:t xml:space="preserve"> </w:t>
      </w:r>
      <w:r w:rsidR="006E36D4" w:rsidRPr="006A1778">
        <w:rPr>
          <w:sz w:val="24"/>
          <w:szCs w:val="24"/>
        </w:rPr>
        <w:t>data</w:t>
      </w:r>
      <w:r w:rsidR="00BE0442" w:rsidRPr="006A1778">
        <w:rPr>
          <w:sz w:val="24"/>
          <w:szCs w:val="24"/>
        </w:rPr>
        <w:t xml:space="preserve"> (</w:t>
      </w:r>
      <w:r w:rsidR="006644BB" w:rsidRPr="006A1778">
        <w:rPr>
          <w:sz w:val="24"/>
          <w:szCs w:val="24"/>
        </w:rPr>
        <w:t>included in the document</w:t>
      </w:r>
      <w:r w:rsidR="00333FC6" w:rsidRPr="006A1778">
        <w:rPr>
          <w:sz w:val="24"/>
          <w:szCs w:val="24"/>
        </w:rPr>
        <w:t xml:space="preserve"> “</w:t>
      </w:r>
      <w:r w:rsidR="00333FC6" w:rsidRPr="006A1778">
        <w:rPr>
          <w:sz w:val="24"/>
          <w:szCs w:val="24"/>
        </w:rPr>
        <w:t>df_country_data.csv</w:t>
      </w:r>
      <w:r w:rsidR="00333FC6" w:rsidRPr="006A1778">
        <w:rPr>
          <w:sz w:val="24"/>
          <w:szCs w:val="24"/>
        </w:rPr>
        <w:t>”</w:t>
      </w:r>
      <w:r w:rsidR="003337CB">
        <w:rPr>
          <w:rStyle w:val="FootnoteReference"/>
          <w:sz w:val="24"/>
          <w:szCs w:val="24"/>
        </w:rPr>
        <w:footnoteReference w:id="1"/>
      </w:r>
      <w:r w:rsidR="00333FC6" w:rsidRPr="006A1778">
        <w:rPr>
          <w:sz w:val="24"/>
          <w:szCs w:val="24"/>
        </w:rPr>
        <w:t xml:space="preserve">). For your </w:t>
      </w:r>
      <w:r w:rsidR="00B15078" w:rsidRPr="006A1778">
        <w:rPr>
          <w:sz w:val="24"/>
          <w:szCs w:val="24"/>
        </w:rPr>
        <w:t>analy</w:t>
      </w:r>
      <w:r w:rsidR="00EC23C9" w:rsidRPr="006A1778">
        <w:rPr>
          <w:sz w:val="24"/>
          <w:szCs w:val="24"/>
        </w:rPr>
        <w:t>sis</w:t>
      </w:r>
      <w:r w:rsidR="00F72098">
        <w:rPr>
          <w:sz w:val="24"/>
          <w:szCs w:val="24"/>
        </w:rPr>
        <w:t>,</w:t>
      </w:r>
      <w:r w:rsidR="00B15078" w:rsidRPr="006A1778">
        <w:rPr>
          <w:sz w:val="24"/>
          <w:szCs w:val="24"/>
        </w:rPr>
        <w:t xml:space="preserve"> you can also use the files </w:t>
      </w:r>
      <w:r w:rsidR="00586C0B" w:rsidRPr="006A1778">
        <w:rPr>
          <w:sz w:val="24"/>
          <w:szCs w:val="24"/>
        </w:rPr>
        <w:t>“</w:t>
      </w:r>
      <w:r w:rsidR="00586C0B" w:rsidRPr="006A1778">
        <w:rPr>
          <w:sz w:val="24"/>
          <w:szCs w:val="24"/>
        </w:rPr>
        <w:t>df_country_metadata.csv</w:t>
      </w:r>
      <w:r w:rsidR="00586C0B" w:rsidRPr="006A1778">
        <w:rPr>
          <w:sz w:val="24"/>
          <w:szCs w:val="24"/>
        </w:rPr>
        <w:t>” and “</w:t>
      </w:r>
      <w:r w:rsidR="00586C0B" w:rsidRPr="006A1778">
        <w:rPr>
          <w:sz w:val="24"/>
          <w:szCs w:val="24"/>
        </w:rPr>
        <w:t>df_global.csv</w:t>
      </w:r>
      <w:r w:rsidR="00586C0B" w:rsidRPr="006A1778">
        <w:rPr>
          <w:sz w:val="24"/>
          <w:szCs w:val="24"/>
        </w:rPr>
        <w:t>”, but the analysis of Ireland versus the 9 other countries should be your priority</w:t>
      </w:r>
      <w:r w:rsidR="00EC23C9" w:rsidRPr="006A1778">
        <w:rPr>
          <w:sz w:val="24"/>
          <w:szCs w:val="24"/>
        </w:rPr>
        <w:t>.</w:t>
      </w:r>
    </w:p>
    <w:p w14:paraId="4BC0EC7A" w14:textId="433541CD" w:rsidR="00B31837" w:rsidRPr="006A1778" w:rsidRDefault="003839C3" w:rsidP="003E7FD6">
      <w:pPr>
        <w:jc w:val="both"/>
        <w:rPr>
          <w:sz w:val="24"/>
          <w:szCs w:val="24"/>
        </w:rPr>
      </w:pPr>
      <w:r w:rsidRPr="006A1778">
        <w:rPr>
          <w:sz w:val="24"/>
          <w:szCs w:val="24"/>
        </w:rPr>
        <w:t xml:space="preserve">Tell the story behind the data in </w:t>
      </w:r>
      <w:r w:rsidR="00BE63D3">
        <w:rPr>
          <w:sz w:val="24"/>
          <w:szCs w:val="24"/>
        </w:rPr>
        <w:t>ONE</w:t>
      </w:r>
      <w:r w:rsidRPr="006A1778">
        <w:rPr>
          <w:sz w:val="24"/>
          <w:szCs w:val="24"/>
        </w:rPr>
        <w:t xml:space="preserve"> Tableau Dashboard</w:t>
      </w:r>
      <w:r w:rsidR="00B31837" w:rsidRPr="006A1778">
        <w:rPr>
          <w:sz w:val="24"/>
          <w:szCs w:val="24"/>
        </w:rPr>
        <w:t xml:space="preserve">. </w:t>
      </w:r>
      <w:r w:rsidR="008A2497">
        <w:rPr>
          <w:sz w:val="24"/>
          <w:szCs w:val="24"/>
        </w:rPr>
        <w:t>T</w:t>
      </w:r>
      <w:r w:rsidR="008A2497">
        <w:rPr>
          <w:sz w:val="24"/>
          <w:szCs w:val="24"/>
        </w:rPr>
        <w:t>o tell your story</w:t>
      </w:r>
      <w:r w:rsidR="008A2497">
        <w:rPr>
          <w:sz w:val="24"/>
          <w:szCs w:val="24"/>
        </w:rPr>
        <w:t>, y</w:t>
      </w:r>
      <w:r w:rsidR="00E07DB4">
        <w:rPr>
          <w:sz w:val="24"/>
          <w:szCs w:val="24"/>
        </w:rPr>
        <w:t>ou are free to use</w:t>
      </w:r>
      <w:r w:rsidR="004925BA">
        <w:rPr>
          <w:sz w:val="24"/>
          <w:szCs w:val="24"/>
        </w:rPr>
        <w:t xml:space="preserve"> the variables that you </w:t>
      </w:r>
      <w:r w:rsidR="008A2497">
        <w:rPr>
          <w:sz w:val="24"/>
          <w:szCs w:val="24"/>
        </w:rPr>
        <w:t>want among those available</w:t>
      </w:r>
      <w:r w:rsidR="00215E74" w:rsidRPr="006A1778">
        <w:rPr>
          <w:sz w:val="24"/>
          <w:szCs w:val="24"/>
        </w:rPr>
        <w:t>.</w:t>
      </w:r>
      <w:r w:rsidR="00D33AB2">
        <w:rPr>
          <w:sz w:val="24"/>
          <w:szCs w:val="24"/>
        </w:rPr>
        <w:t xml:space="preserve"> The type of figures and analyses is free as well.</w:t>
      </w:r>
    </w:p>
    <w:p w14:paraId="441602FC" w14:textId="6D33ADC6" w:rsidR="006A1778" w:rsidRPr="00D33AB2" w:rsidRDefault="006A1778" w:rsidP="006673A6">
      <w:pPr>
        <w:jc w:val="both"/>
        <w:rPr>
          <w:b/>
          <w:bCs/>
          <w:sz w:val="28"/>
          <w:szCs w:val="28"/>
        </w:rPr>
      </w:pPr>
      <w:r w:rsidRPr="00D33AB2">
        <w:rPr>
          <w:b/>
          <w:bCs/>
          <w:sz w:val="28"/>
          <w:szCs w:val="28"/>
        </w:rPr>
        <w:t>Assessment Criteria</w:t>
      </w:r>
    </w:p>
    <w:p w14:paraId="3357435A" w14:textId="538D680F" w:rsidR="006673A6" w:rsidRPr="006A1778" w:rsidRDefault="006673A6" w:rsidP="006673A6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6A1778">
        <w:rPr>
          <w:sz w:val="24"/>
          <w:szCs w:val="24"/>
        </w:rPr>
        <w:t>Creativity</w:t>
      </w:r>
      <w:r w:rsidR="00B833B3">
        <w:rPr>
          <w:sz w:val="24"/>
          <w:szCs w:val="24"/>
        </w:rPr>
        <w:t xml:space="preserve"> (25%)</w:t>
      </w:r>
    </w:p>
    <w:p w14:paraId="35BFA54B" w14:textId="6E7ABC9B" w:rsidR="006673A6" w:rsidRPr="006A1778" w:rsidRDefault="006673A6" w:rsidP="006673A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A1778">
        <w:rPr>
          <w:sz w:val="24"/>
          <w:szCs w:val="24"/>
        </w:rPr>
        <w:t>Analytical Depth</w:t>
      </w:r>
      <w:r w:rsidR="00B833B3">
        <w:rPr>
          <w:sz w:val="24"/>
          <w:szCs w:val="24"/>
        </w:rPr>
        <w:t xml:space="preserve"> </w:t>
      </w:r>
      <w:r w:rsidR="00B833B3">
        <w:rPr>
          <w:sz w:val="24"/>
          <w:szCs w:val="24"/>
        </w:rPr>
        <w:t>(25%)</w:t>
      </w:r>
    </w:p>
    <w:p w14:paraId="143500AC" w14:textId="722F9976" w:rsidR="006673A6" w:rsidRPr="006A1778" w:rsidRDefault="006673A6" w:rsidP="006673A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A1778">
        <w:rPr>
          <w:sz w:val="24"/>
          <w:szCs w:val="24"/>
        </w:rPr>
        <w:t>Beauty/Design</w:t>
      </w:r>
      <w:r w:rsidR="00B833B3">
        <w:rPr>
          <w:sz w:val="24"/>
          <w:szCs w:val="24"/>
        </w:rPr>
        <w:t xml:space="preserve"> </w:t>
      </w:r>
      <w:r w:rsidR="00B833B3">
        <w:rPr>
          <w:sz w:val="24"/>
          <w:szCs w:val="24"/>
        </w:rPr>
        <w:t>(25%)</w:t>
      </w:r>
    </w:p>
    <w:p w14:paraId="50677277" w14:textId="745285FE" w:rsidR="006673A6" w:rsidRPr="006A1778" w:rsidRDefault="006673A6" w:rsidP="006673A6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6A1778">
        <w:rPr>
          <w:sz w:val="24"/>
          <w:szCs w:val="24"/>
        </w:rPr>
        <w:t>Overall Story</w:t>
      </w:r>
      <w:r w:rsidR="00B833B3">
        <w:rPr>
          <w:sz w:val="24"/>
          <w:szCs w:val="24"/>
        </w:rPr>
        <w:t xml:space="preserve"> </w:t>
      </w:r>
      <w:r w:rsidR="00B833B3">
        <w:rPr>
          <w:sz w:val="24"/>
          <w:szCs w:val="24"/>
        </w:rPr>
        <w:t>(25%)</w:t>
      </w:r>
    </w:p>
    <w:p w14:paraId="0E719599" w14:textId="77777777" w:rsidR="00D33AB2" w:rsidRDefault="00D33AB2" w:rsidP="0043121E">
      <w:pPr>
        <w:rPr>
          <w:b/>
          <w:sz w:val="28"/>
          <w:szCs w:val="28"/>
        </w:rPr>
      </w:pPr>
    </w:p>
    <w:p w14:paraId="658410DF" w14:textId="6C36D40B" w:rsidR="003337CB" w:rsidRPr="00D33AB2" w:rsidRDefault="006673A6" w:rsidP="0043121E">
      <w:pPr>
        <w:rPr>
          <w:b/>
          <w:sz w:val="28"/>
          <w:szCs w:val="28"/>
        </w:rPr>
      </w:pPr>
      <w:r w:rsidRPr="00D33AB2">
        <w:rPr>
          <w:b/>
          <w:sz w:val="28"/>
          <w:szCs w:val="28"/>
        </w:rPr>
        <w:t xml:space="preserve">The </w:t>
      </w:r>
      <w:r w:rsidR="0043121E" w:rsidRPr="00D33AB2">
        <w:rPr>
          <w:b/>
          <w:sz w:val="28"/>
          <w:szCs w:val="28"/>
        </w:rPr>
        <w:t>dashboard</w:t>
      </w:r>
      <w:r w:rsidRPr="00D33AB2">
        <w:rPr>
          <w:b/>
          <w:sz w:val="28"/>
          <w:szCs w:val="28"/>
        </w:rPr>
        <w:t xml:space="preserve"> has to be submitted</w:t>
      </w:r>
    </w:p>
    <w:p w14:paraId="02875B43" w14:textId="375DB8F5" w:rsidR="0043121E" w:rsidRPr="0043121E" w:rsidRDefault="0043121E" w:rsidP="0043121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3121E">
        <w:rPr>
          <w:b/>
          <w:sz w:val="24"/>
          <w:szCs w:val="24"/>
        </w:rPr>
        <w:t>O</w:t>
      </w:r>
      <w:r w:rsidR="006673A6" w:rsidRPr="0043121E">
        <w:rPr>
          <w:b/>
          <w:sz w:val="24"/>
          <w:szCs w:val="24"/>
        </w:rPr>
        <w:t xml:space="preserve">n </w:t>
      </w:r>
      <w:r w:rsidR="00FC2D53">
        <w:rPr>
          <w:b/>
          <w:sz w:val="24"/>
          <w:szCs w:val="24"/>
        </w:rPr>
        <w:t xml:space="preserve">the MT5000 </w:t>
      </w:r>
      <w:r w:rsidR="006673A6" w:rsidRPr="0043121E">
        <w:rPr>
          <w:b/>
          <w:sz w:val="24"/>
          <w:szCs w:val="24"/>
        </w:rPr>
        <w:t xml:space="preserve">Loop </w:t>
      </w:r>
      <w:r w:rsidR="00FC2D53">
        <w:rPr>
          <w:b/>
          <w:sz w:val="24"/>
          <w:szCs w:val="24"/>
        </w:rPr>
        <w:t>page, section Assignment</w:t>
      </w:r>
      <w:r w:rsidR="00124BC1">
        <w:rPr>
          <w:b/>
          <w:sz w:val="24"/>
          <w:szCs w:val="24"/>
        </w:rPr>
        <w:t>.</w:t>
      </w:r>
    </w:p>
    <w:p w14:paraId="57A50EFA" w14:textId="67F54F18" w:rsidR="00FC2D53" w:rsidRDefault="00A93A11" w:rsidP="0043121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6673A6" w:rsidRPr="0043121E">
        <w:rPr>
          <w:b/>
          <w:sz w:val="24"/>
          <w:szCs w:val="24"/>
        </w:rPr>
        <w:t xml:space="preserve">n a </w:t>
      </w:r>
      <w:r>
        <w:rPr>
          <w:b/>
          <w:sz w:val="24"/>
          <w:szCs w:val="24"/>
        </w:rPr>
        <w:t>Packaged Workbook file</w:t>
      </w:r>
      <w:r w:rsidR="00124BC1">
        <w:rPr>
          <w:b/>
          <w:sz w:val="24"/>
          <w:szCs w:val="24"/>
        </w:rPr>
        <w:t xml:space="preserve"> (</w:t>
      </w:r>
      <w:r w:rsidR="006673A6" w:rsidRPr="0043121E">
        <w:rPr>
          <w:b/>
          <w:sz w:val="24"/>
          <w:szCs w:val="24"/>
        </w:rPr>
        <w:t>.</w:t>
      </w:r>
      <w:proofErr w:type="spellStart"/>
      <w:r w:rsidR="006673A6" w:rsidRPr="0043121E">
        <w:rPr>
          <w:b/>
          <w:sz w:val="24"/>
          <w:szCs w:val="24"/>
        </w:rPr>
        <w:t>twbx</w:t>
      </w:r>
      <w:proofErr w:type="spellEnd"/>
      <w:r w:rsidR="006673A6" w:rsidRPr="0043121E">
        <w:rPr>
          <w:b/>
          <w:sz w:val="24"/>
          <w:szCs w:val="24"/>
        </w:rPr>
        <w:t xml:space="preserve"> file forma</w:t>
      </w:r>
      <w:r w:rsidR="00FC2D53">
        <w:rPr>
          <w:b/>
          <w:sz w:val="24"/>
          <w:szCs w:val="24"/>
        </w:rPr>
        <w:t>t</w:t>
      </w:r>
      <w:r w:rsidR="006673A6" w:rsidRPr="006A1778">
        <w:rPr>
          <w:rStyle w:val="FootnoteReference"/>
          <w:b/>
          <w:sz w:val="24"/>
          <w:szCs w:val="24"/>
        </w:rPr>
        <w:footnoteReference w:id="2"/>
      </w:r>
      <w:r w:rsidR="0081159C">
        <w:rPr>
          <w:b/>
          <w:sz w:val="24"/>
          <w:szCs w:val="24"/>
        </w:rPr>
        <w:t>, n</w:t>
      </w:r>
      <w:r w:rsidR="00C13794">
        <w:rPr>
          <w:b/>
          <w:sz w:val="24"/>
          <w:szCs w:val="24"/>
        </w:rPr>
        <w:t>o</w:t>
      </w:r>
      <w:r w:rsidR="00124BC1">
        <w:rPr>
          <w:b/>
          <w:sz w:val="24"/>
          <w:szCs w:val="24"/>
        </w:rPr>
        <w:t xml:space="preserve"> other format will be accepted</w:t>
      </w:r>
      <w:r w:rsidR="0081159C">
        <w:rPr>
          <w:b/>
          <w:sz w:val="24"/>
          <w:szCs w:val="24"/>
        </w:rPr>
        <w:t>)</w:t>
      </w:r>
      <w:r w:rsidR="00124BC1">
        <w:rPr>
          <w:b/>
          <w:sz w:val="24"/>
          <w:szCs w:val="24"/>
        </w:rPr>
        <w:t>.</w:t>
      </w:r>
    </w:p>
    <w:p w14:paraId="6F65757F" w14:textId="218D4DCC" w:rsidR="00C22A1A" w:rsidRDefault="00FC2D53" w:rsidP="0043121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6673A6" w:rsidRPr="0043121E">
        <w:rPr>
          <w:b/>
          <w:sz w:val="24"/>
          <w:szCs w:val="24"/>
        </w:rPr>
        <w:t xml:space="preserve">y </w:t>
      </w:r>
      <w:r>
        <w:rPr>
          <w:b/>
          <w:sz w:val="24"/>
          <w:szCs w:val="24"/>
        </w:rPr>
        <w:t>Wednesday</w:t>
      </w:r>
      <w:r w:rsidR="006673A6" w:rsidRPr="004312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March 24</w:t>
      </w:r>
      <w:r w:rsidRPr="00FC2D5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2021</w:t>
      </w:r>
      <w:r w:rsidR="00124BC1">
        <w:rPr>
          <w:b/>
          <w:sz w:val="24"/>
          <w:szCs w:val="24"/>
        </w:rPr>
        <w:t>.</w:t>
      </w:r>
    </w:p>
    <w:p w14:paraId="6F65758D" w14:textId="3F721EBD" w:rsidR="00C22A1A" w:rsidRPr="00D33AB2" w:rsidRDefault="00771EEA" w:rsidP="00D33AB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Note, i</w:t>
      </w:r>
      <w:r w:rsidR="00124BC1" w:rsidRPr="00771EEA">
        <w:rPr>
          <w:b/>
          <w:sz w:val="24"/>
          <w:szCs w:val="24"/>
        </w:rPr>
        <w:t xml:space="preserve">f the </w:t>
      </w:r>
      <w:r w:rsidR="00124BC1" w:rsidRPr="00771EEA">
        <w:rPr>
          <w:b/>
          <w:sz w:val="24"/>
          <w:szCs w:val="24"/>
        </w:rPr>
        <w:t>Packaged Workbook</w:t>
      </w:r>
      <w:r w:rsidR="00124BC1" w:rsidRPr="00771EEA">
        <w:rPr>
          <w:b/>
          <w:sz w:val="24"/>
          <w:szCs w:val="24"/>
        </w:rPr>
        <w:t xml:space="preserve"> contains more than 1 dashboard, only the </w:t>
      </w:r>
      <w:r w:rsidRPr="00771EEA">
        <w:rPr>
          <w:b/>
          <w:sz w:val="24"/>
          <w:szCs w:val="24"/>
        </w:rPr>
        <w:t>first dashboard will be assessed.</w:t>
      </w:r>
    </w:p>
    <w:sectPr w:rsidR="00C22A1A" w:rsidRPr="00D33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72C2" w14:textId="77777777" w:rsidR="006673A6" w:rsidRDefault="006673A6" w:rsidP="006673A6">
      <w:pPr>
        <w:spacing w:after="0" w:line="240" w:lineRule="auto"/>
      </w:pPr>
      <w:r>
        <w:separator/>
      </w:r>
    </w:p>
  </w:endnote>
  <w:endnote w:type="continuationSeparator" w:id="0">
    <w:p w14:paraId="53403741" w14:textId="77777777" w:rsidR="006673A6" w:rsidRDefault="006673A6" w:rsidP="0066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A8114" w14:textId="77777777" w:rsidR="006673A6" w:rsidRDefault="006673A6" w:rsidP="006673A6">
      <w:pPr>
        <w:spacing w:after="0" w:line="240" w:lineRule="auto"/>
      </w:pPr>
      <w:r>
        <w:separator/>
      </w:r>
    </w:p>
  </w:footnote>
  <w:footnote w:type="continuationSeparator" w:id="0">
    <w:p w14:paraId="65997CE7" w14:textId="77777777" w:rsidR="006673A6" w:rsidRDefault="006673A6" w:rsidP="006673A6">
      <w:pPr>
        <w:spacing w:after="0" w:line="240" w:lineRule="auto"/>
      </w:pPr>
      <w:r>
        <w:continuationSeparator/>
      </w:r>
    </w:p>
  </w:footnote>
  <w:footnote w:id="1">
    <w:p w14:paraId="24629608" w14:textId="47D31697" w:rsidR="003337CB" w:rsidRPr="00C04783" w:rsidRDefault="003337CB">
      <w:pPr>
        <w:pStyle w:val="FootnoteText"/>
      </w:pPr>
      <w:r w:rsidRPr="00C04783">
        <w:rPr>
          <w:rStyle w:val="FootnoteReference"/>
        </w:rPr>
        <w:footnoteRef/>
      </w:r>
      <w:r w:rsidRPr="00C04783">
        <w:t xml:space="preserve"> </w:t>
      </w:r>
      <w:r w:rsidR="00C04783">
        <w:t>T</w:t>
      </w:r>
      <w:r w:rsidRPr="00C04783">
        <w:t xml:space="preserve">aken from </w:t>
      </w:r>
      <w:hyperlink r:id="rId1" w:history="1">
        <w:r w:rsidRPr="00C04783">
          <w:rPr>
            <w:rStyle w:val="Hyperlink"/>
          </w:rPr>
          <w:t>https://ourworldindata.org/coronavirus-source-data</w:t>
        </w:r>
      </w:hyperlink>
    </w:p>
  </w:footnote>
  <w:footnote w:id="2">
    <w:p w14:paraId="3890D97E" w14:textId="08167CD2" w:rsidR="006673A6" w:rsidRPr="006673A6" w:rsidRDefault="006673A6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 w:rsidR="00FB2E1F">
        <w:t xml:space="preserve">See for help </w:t>
      </w:r>
      <w:hyperlink r:id="rId2" w:history="1">
        <w:r w:rsidR="00FB2E1F" w:rsidRPr="00F60CF0">
          <w:rPr>
            <w:rStyle w:val="Hyperlink"/>
          </w:rPr>
          <w:t>https://help.tableau.com/current/pro/desktop/en-us/save_savework_packagedworkbooks.htm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1693E"/>
    <w:multiLevelType w:val="hybridMultilevel"/>
    <w:tmpl w:val="7EA6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72ED"/>
    <w:multiLevelType w:val="hybridMultilevel"/>
    <w:tmpl w:val="22824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25F94"/>
    <w:multiLevelType w:val="hybridMultilevel"/>
    <w:tmpl w:val="AD02C1BC"/>
    <w:lvl w:ilvl="0" w:tplc="BD0C1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77295"/>
    <w:multiLevelType w:val="hybridMultilevel"/>
    <w:tmpl w:val="017E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02A18"/>
    <w:multiLevelType w:val="hybridMultilevel"/>
    <w:tmpl w:val="1146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3F"/>
    <w:rsid w:val="00017A96"/>
    <w:rsid w:val="00034495"/>
    <w:rsid w:val="00064EB4"/>
    <w:rsid w:val="00103211"/>
    <w:rsid w:val="00114D52"/>
    <w:rsid w:val="00124BC1"/>
    <w:rsid w:val="00191551"/>
    <w:rsid w:val="00215E74"/>
    <w:rsid w:val="00254231"/>
    <w:rsid w:val="00296F4D"/>
    <w:rsid w:val="002B5CDB"/>
    <w:rsid w:val="00306DCF"/>
    <w:rsid w:val="003337CB"/>
    <w:rsid w:val="00333FC6"/>
    <w:rsid w:val="003839C3"/>
    <w:rsid w:val="003E75C8"/>
    <w:rsid w:val="003E7FD6"/>
    <w:rsid w:val="0041594F"/>
    <w:rsid w:val="0043121E"/>
    <w:rsid w:val="004925BA"/>
    <w:rsid w:val="004E3AF1"/>
    <w:rsid w:val="00586C0B"/>
    <w:rsid w:val="00593028"/>
    <w:rsid w:val="00634A18"/>
    <w:rsid w:val="00657966"/>
    <w:rsid w:val="006644BB"/>
    <w:rsid w:val="006673A6"/>
    <w:rsid w:val="006756B1"/>
    <w:rsid w:val="006A1778"/>
    <w:rsid w:val="006E36D4"/>
    <w:rsid w:val="00771EEA"/>
    <w:rsid w:val="007764F3"/>
    <w:rsid w:val="0078653D"/>
    <w:rsid w:val="007F12C8"/>
    <w:rsid w:val="0081159C"/>
    <w:rsid w:val="00820A22"/>
    <w:rsid w:val="008625F7"/>
    <w:rsid w:val="0088031C"/>
    <w:rsid w:val="008A2497"/>
    <w:rsid w:val="008E3E6C"/>
    <w:rsid w:val="00901DFE"/>
    <w:rsid w:val="009A28E3"/>
    <w:rsid w:val="009D70A4"/>
    <w:rsid w:val="009F505F"/>
    <w:rsid w:val="00A35B3F"/>
    <w:rsid w:val="00A90E3D"/>
    <w:rsid w:val="00A93A11"/>
    <w:rsid w:val="00B15078"/>
    <w:rsid w:val="00B31837"/>
    <w:rsid w:val="00B363DC"/>
    <w:rsid w:val="00B666BB"/>
    <w:rsid w:val="00B833B3"/>
    <w:rsid w:val="00B84861"/>
    <w:rsid w:val="00BE0442"/>
    <w:rsid w:val="00BE63D3"/>
    <w:rsid w:val="00C04783"/>
    <w:rsid w:val="00C13794"/>
    <w:rsid w:val="00C22A1A"/>
    <w:rsid w:val="00C913A7"/>
    <w:rsid w:val="00C93129"/>
    <w:rsid w:val="00CC27CC"/>
    <w:rsid w:val="00D33AB2"/>
    <w:rsid w:val="00DE772C"/>
    <w:rsid w:val="00DF683B"/>
    <w:rsid w:val="00E07DB4"/>
    <w:rsid w:val="00E800AA"/>
    <w:rsid w:val="00EC23C9"/>
    <w:rsid w:val="00F72098"/>
    <w:rsid w:val="00F73C2B"/>
    <w:rsid w:val="00FA35C0"/>
    <w:rsid w:val="00FB2E1F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756E"/>
  <w15:docId w15:val="{CCA050C6-9324-4A40-ACBA-C919468B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73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3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3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7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8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1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6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8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8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3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3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8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2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2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9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0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7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6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89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8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8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54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3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88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1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5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8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97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90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62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1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1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9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9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8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2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6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9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97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44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4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2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2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9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4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41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5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help.tableau.com/current/pro/desktop/en-us/save_savework_packagedworkbooks.htm" TargetMode="External"/><Relationship Id="rId1" Type="http://schemas.openxmlformats.org/officeDocument/2006/relationships/hyperlink" Target="https://ourworldindata.org/coronavirus-source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UPMF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Dupre</dc:creator>
  <cp:lastModifiedBy>Damien Dupré</cp:lastModifiedBy>
  <cp:revision>55</cp:revision>
  <dcterms:created xsi:type="dcterms:W3CDTF">2021-02-13T14:45:00Z</dcterms:created>
  <dcterms:modified xsi:type="dcterms:W3CDTF">2021-02-13T15:35:00Z</dcterms:modified>
</cp:coreProperties>
</file>