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bCs w:val="1"/>
          <w:rtl w:val="0"/>
        </w:rPr>
        <w:t xml:space="preserve">Security Manager FAQ</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Use this FAQ for a quick security review of WAT. Each answer states the practical security boundary first; the Security Architecture &amp; Controls document provides the fuller design detail.</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eaf2f8" w:val="clear"/>
            <w:vAlign w:val="top"/>
          </w:tcPr>
          <w:p w:rsidR="00000000" w:rsidDel="00000000" w:rsidP="00000000" w:rsidRDefault="00000000" w:rsidRPr="00000000" w14:paraId="00000003">
            <w:pPr>
              <w:spacing w:after="40" w:lineRule="auto"/>
              <w:rPr/>
            </w:pPr>
            <w:r w:rsidDel="00000000" w:rsidR="00000000" w:rsidRPr="00000000">
              <w:rPr>
                <w:rFonts w:ascii="Aptos" w:cs="Aptos" w:eastAsia="Aptos" w:hAnsi="Aptos"/>
                <w:b w:val="1"/>
                <w:bCs w:val="1"/>
                <w:sz w:val="18"/>
                <w:szCs w:val="18"/>
                <w:rtl w:val="0"/>
              </w:rPr>
              <w:t xml:space="preserve">Document version</w:t>
            </w:r>
            <w:r w:rsidDel="00000000" w:rsidR="00000000" w:rsidRPr="00000000">
              <w:rPr>
                <w:rtl w:val="0"/>
              </w:rPr>
            </w:r>
          </w:p>
        </w:tc>
        <w:tc>
          <w:tcPr>
            <w:shd w:fill="eaf2f8" w:val="clear"/>
            <w:vAlign w:val="top"/>
          </w:tcPr>
          <w:p w:rsidR="00000000" w:rsidDel="00000000" w:rsidP="00000000" w:rsidRDefault="00000000" w:rsidRPr="00000000" w14:paraId="00000004">
            <w:pPr>
              <w:spacing w:after="40" w:lineRule="auto"/>
              <w:rPr/>
            </w:pPr>
            <w:r w:rsidDel="00000000" w:rsidR="00000000" w:rsidRPr="00000000">
              <w:rPr>
                <w:rFonts w:ascii="Aptos" w:cs="Aptos" w:eastAsia="Aptos" w:hAnsi="Aptos"/>
                <w:b w:val="1"/>
                <w:bCs w:val="1"/>
                <w:sz w:val="18"/>
                <w:szCs w:val="18"/>
                <w:rtl w:val="0"/>
              </w:rPr>
              <w:t xml:space="preserve">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5">
            <w:pPr>
              <w:spacing w:after="40" w:lineRule="auto"/>
              <w:rPr/>
            </w:pPr>
            <w:r w:rsidDel="00000000" w:rsidR="00000000" w:rsidRPr="00000000">
              <w:rPr>
                <w:rFonts w:ascii="Aptos" w:cs="Aptos" w:eastAsia="Aptos" w:hAnsi="Aptos"/>
                <w:b w:val="1"/>
                <w:bCs w:val="1"/>
                <w:sz w:val="18"/>
                <w:szCs w:val="18"/>
                <w:rtl w:val="0"/>
              </w:rPr>
              <w:t xml:space="preserve">Document date</w:t>
            </w:r>
            <w:r w:rsidDel="00000000" w:rsidR="00000000" w:rsidRPr="00000000">
              <w:rPr>
                <w:rtl w:val="0"/>
              </w:rPr>
            </w:r>
          </w:p>
        </w:tc>
        <w:tc>
          <w:tcPr>
            <w:vAlign w:val="top"/>
          </w:tcPr>
          <w:p w:rsidR="00000000" w:rsidDel="00000000" w:rsidP="00000000" w:rsidRDefault="00000000" w:rsidRPr="00000000" w14:paraId="00000006">
            <w:pPr>
              <w:spacing w:after="40" w:lineRule="auto"/>
              <w:rPr/>
            </w:pPr>
            <w:r w:rsidDel="00000000" w:rsidR="00000000" w:rsidRPr="00000000">
              <w:rPr>
                <w:rFonts w:ascii="Aptos" w:cs="Aptos" w:eastAsia="Aptos" w:hAnsi="Aptos"/>
                <w:sz w:val="18"/>
                <w:szCs w:val="18"/>
                <w:rtl w:val="0"/>
              </w:rPr>
              <w:t xml:space="preserve">18 August 2026</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40" w:lineRule="auto"/>
              <w:rPr/>
            </w:pPr>
            <w:r w:rsidDel="00000000" w:rsidR="00000000" w:rsidRPr="00000000">
              <w:rPr>
                <w:rFonts w:ascii="Aptos" w:cs="Aptos" w:eastAsia="Aptos" w:hAnsi="Aptos"/>
                <w:b w:val="1"/>
                <w:bCs w:val="1"/>
                <w:sz w:val="18"/>
                <w:szCs w:val="18"/>
                <w:rtl w:val="0"/>
              </w:rPr>
              <w:t xml:space="preserve">Audience</w:t>
            </w:r>
            <w:r w:rsidDel="00000000" w:rsidR="00000000" w:rsidRPr="00000000">
              <w:rPr>
                <w:rtl w:val="0"/>
              </w:rPr>
            </w:r>
          </w:p>
        </w:tc>
        <w:tc>
          <w:tcPr>
            <w:vAlign w:val="top"/>
          </w:tcPr>
          <w:p w:rsidR="00000000" w:rsidDel="00000000" w:rsidP="00000000" w:rsidRDefault="00000000" w:rsidRPr="00000000" w14:paraId="00000008">
            <w:pPr>
              <w:spacing w:after="40" w:lineRule="auto"/>
              <w:rPr/>
            </w:pPr>
            <w:r w:rsidDel="00000000" w:rsidR="00000000" w:rsidRPr="00000000">
              <w:rPr>
                <w:rFonts w:ascii="Aptos" w:cs="Aptos" w:eastAsia="Aptos" w:hAnsi="Aptos"/>
                <w:sz w:val="18"/>
                <w:szCs w:val="18"/>
                <w:rtl w:val="0"/>
              </w:rPr>
              <w:t xml:space="preserve">Security, risk, compliance, IT, and Google Workspace reviewers</w:t>
            </w: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Architecture and Trust</w:t>
      </w:r>
    </w:p>
    <w:p w:rsidR="00000000" w:rsidDel="00000000" w:rsidP="00000000" w:rsidRDefault="00000000" w:rsidRPr="00000000" w14:paraId="0000000A">
      <w:pPr>
        <w:pStyle w:val="Heading2"/>
        <w:rPr/>
      </w:pPr>
      <w:r w:rsidDel="00000000" w:rsidR="00000000" w:rsidRPr="00000000">
        <w:rPr>
          <w:rtl w:val="0"/>
        </w:rPr>
        <w:t xml:space="preserve">What is WAT?</w:t>
      </w:r>
    </w:p>
    <w:p w:rsidR="00000000" w:rsidDel="00000000" w:rsidP="00000000" w:rsidRDefault="00000000" w:rsidRPr="00000000" w14:paraId="0000000B">
      <w:pPr>
        <w:rPr/>
      </w:pPr>
      <w:r w:rsidDel="00000000" w:rsidR="00000000" w:rsidRPr="00000000">
        <w:rPr>
          <w:rtl w:val="0"/>
        </w:rPr>
        <w:t xml:space="preserve">WAT is a privileged Google Workspace administration application consisting of a desktop client and a WAT-operated cloud control plane. The desktop performs customer-authorized Workspace administration through direct Google APIs or GAM. The cloud service provides WAT organization authorization, centralized audit, recovery, notification configuration, and related service functions.</w:t>
      </w:r>
    </w:p>
    <w:p w:rsidR="00000000" w:rsidDel="00000000" w:rsidP="00000000" w:rsidRDefault="00000000" w:rsidRPr="00000000" w14:paraId="0000000C">
      <w:pPr>
        <w:pStyle w:val="Heading2"/>
        <w:rPr/>
      </w:pPr>
      <w:r w:rsidDel="00000000" w:rsidR="00000000" w:rsidRPr="00000000">
        <w:rPr>
          <w:rtl w:val="0"/>
        </w:rPr>
        <w:t xml:space="preserve">Does WAT replace Google's security controls?</w:t>
      </w:r>
    </w:p>
    <w:p w:rsidR="00000000" w:rsidDel="00000000" w:rsidP="00000000" w:rsidRDefault="00000000" w:rsidRPr="00000000" w14:paraId="0000000D">
      <w:pPr>
        <w:rPr/>
      </w:pPr>
      <w:r w:rsidDel="00000000" w:rsidR="00000000" w:rsidRPr="00000000">
        <w:rPr>
          <w:rtl w:val="0"/>
        </w:rPr>
        <w:t xml:space="preserve">No. Google remains authoritative for Google identity, OAuth/DWD authorization, Workspace administrator privilege, API enforcement, tenant policy, and Workspace data. A request constructed by WAT can still be rejected by Google.</w:t>
      </w:r>
    </w:p>
    <w:p w:rsidR="00000000" w:rsidDel="00000000" w:rsidP="00000000" w:rsidRDefault="00000000" w:rsidRPr="00000000" w14:paraId="0000000E">
      <w:pPr>
        <w:pStyle w:val="Heading2"/>
        <w:rPr/>
      </w:pPr>
      <w:r w:rsidDel="00000000" w:rsidR="00000000" w:rsidRPr="00000000">
        <w:rPr>
          <w:rtl w:val="0"/>
        </w:rPr>
        <w:t xml:space="preserve">Does Halren have a universal credential that can administer every customer Workspace?</w:t>
      </w:r>
    </w:p>
    <w:p w:rsidR="00000000" w:rsidDel="00000000" w:rsidP="00000000" w:rsidRDefault="00000000" w:rsidRPr="00000000" w14:paraId="0000000F">
      <w:pPr>
        <w:rPr/>
      </w:pPr>
      <w:r w:rsidDel="00000000" w:rsidR="00000000" w:rsidRPr="00000000">
        <w:rPr>
          <w:rtl w:val="0"/>
        </w:rPr>
        <w:t xml:space="preserve">No. Workspace authority is derived from customer-configured Google API or GAM authorization. WAT cloud administrative access does not by itself grant Google Workspace authority in a customer's tenant.</w:t>
      </w:r>
    </w:p>
    <w:p w:rsidR="00000000" w:rsidDel="00000000" w:rsidP="00000000" w:rsidRDefault="00000000" w:rsidRPr="00000000" w14:paraId="00000010">
      <w:pPr>
        <w:pStyle w:val="Heading2"/>
        <w:rPr/>
      </w:pPr>
      <w:r w:rsidDel="00000000" w:rsidR="00000000" w:rsidRPr="00000000">
        <w:rPr>
          <w:rtl w:val="0"/>
        </w:rPr>
        <w:t xml:space="preserve">Where is the principal trust boundary?</w:t>
      </w:r>
    </w:p>
    <w:p w:rsidR="00000000" w:rsidDel="00000000" w:rsidP="00000000" w:rsidRDefault="00000000" w:rsidRPr="00000000" w14:paraId="00000011">
      <w:pPr>
        <w:rPr/>
      </w:pPr>
      <w:r w:rsidDel="00000000" w:rsidR="00000000" w:rsidRPr="00000000">
        <w:rPr>
          <w:rtl w:val="0"/>
        </w:rPr>
        <w:t xml:space="preserve">The principal boundaries are the WAT desktop, the WAT cloud control plane, Google identity/Workspace, the selected connector, and the customer endpoint operating system. Compromise of a privileged customer endpoint or customer-controlled Google credential can therefore affect the authority available from that endpoint.</w:t>
      </w:r>
    </w:p>
    <w:p w:rsidR="00000000" w:rsidDel="00000000" w:rsidP="00000000" w:rsidRDefault="00000000" w:rsidRPr="00000000" w14:paraId="00000012">
      <w:pPr>
        <w:pStyle w:val="Heading1"/>
        <w:rPr/>
      </w:pPr>
      <w:r w:rsidDel="00000000" w:rsidR="00000000" w:rsidRPr="00000000">
        <w:rPr>
          <w:rtl w:val="0"/>
        </w:rPr>
        <w:t xml:space="preserve">Identity, Authorization, and Tenant Isolation</w:t>
      </w:r>
    </w:p>
    <w:p w:rsidR="00000000" w:rsidDel="00000000" w:rsidP="00000000" w:rsidRDefault="00000000" w:rsidRPr="00000000" w14:paraId="00000013">
      <w:pPr>
        <w:pStyle w:val="Heading2"/>
        <w:rPr/>
      </w:pPr>
      <w:r w:rsidDel="00000000" w:rsidR="00000000" w:rsidRPr="00000000">
        <w:rPr>
          <w:rtl w:val="0"/>
        </w:rPr>
        <w:t xml:space="preserve">How do administrators sign in?</w:t>
      </w:r>
    </w:p>
    <w:p w:rsidR="00000000" w:rsidDel="00000000" w:rsidP="00000000" w:rsidRDefault="00000000" w:rsidRPr="00000000" w14:paraId="00000014">
      <w:pPr>
        <w:rPr/>
      </w:pPr>
      <w:r w:rsidDel="00000000" w:rsidR="00000000" w:rsidRPr="00000000">
        <w:rPr>
          <w:rtl w:val="0"/>
        </w:rPr>
        <w:t xml:space="preserve">Administrators authenticate using Google identity. WAT then separately evaluates WAT organization membership and role. Successful Google authentication alone does not grant membership in a WAT organization.</w:t>
      </w:r>
    </w:p>
    <w:p w:rsidR="00000000" w:rsidDel="00000000" w:rsidP="00000000" w:rsidRDefault="00000000" w:rsidRPr="00000000" w14:paraId="00000015">
      <w:pPr>
        <w:pStyle w:val="Heading2"/>
        <w:rPr/>
      </w:pPr>
      <w:r w:rsidDel="00000000" w:rsidR="00000000" w:rsidRPr="00000000">
        <w:rPr>
          <w:rtl w:val="0"/>
        </w:rPr>
        <w:t xml:space="preserve">How is tenant isolation enforced?</w:t>
      </w:r>
    </w:p>
    <w:p w:rsidR="00000000" w:rsidDel="00000000" w:rsidP="00000000" w:rsidRDefault="00000000" w:rsidRPr="00000000" w14:paraId="00000016">
      <w:pPr>
        <w:rPr/>
      </w:pPr>
      <w:r w:rsidDel="00000000" w:rsidR="00000000" w:rsidRPr="00000000">
        <w:rPr>
          <w:rtl w:val="0"/>
        </w:rPr>
        <w:t xml:space="preserve">WAT authorization is evaluated against the specific organization being requested. Roles are resolved per organization, so an Owner or Administrator role in one organization does not elevate the same user in another organization.</w:t>
      </w:r>
    </w:p>
    <w:p w:rsidR="00000000" w:rsidDel="00000000" w:rsidP="00000000" w:rsidRDefault="00000000" w:rsidRPr="00000000" w14:paraId="00000017">
      <w:pPr>
        <w:pStyle w:val="Heading2"/>
        <w:rPr/>
      </w:pPr>
      <w:r w:rsidDel="00000000" w:rsidR="00000000" w:rsidRPr="00000000">
        <w:rPr>
          <w:rtl w:val="0"/>
        </w:rPr>
        <w:t xml:space="preserve">Can a customer revoke access?</w:t>
      </w:r>
    </w:p>
    <w:p w:rsidR="00000000" w:rsidDel="00000000" w:rsidP="00000000" w:rsidRDefault="00000000" w:rsidRPr="00000000" w14:paraId="00000018">
      <w:pPr>
        <w:rPr/>
      </w:pPr>
      <w:r w:rsidDel="00000000" w:rsidR="00000000" w:rsidRPr="00000000">
        <w:rPr>
          <w:rtl w:val="0"/>
        </w:rPr>
        <w:t xml:space="preserve">Yes. WAT organization access can be removed or deactivated, and the underlying Google authorization can be independently revoked or reduced by the customer. Customers should also revoke or rotate connector credentials when administrative access changes warrant it.</w:t>
      </w:r>
    </w:p>
    <w:p w:rsidR="00000000" w:rsidDel="00000000" w:rsidP="00000000" w:rsidRDefault="00000000" w:rsidRPr="00000000" w14:paraId="00000019">
      <w:pPr>
        <w:pStyle w:val="Heading2"/>
        <w:rPr/>
      </w:pPr>
      <w:r w:rsidDel="00000000" w:rsidR="00000000" w:rsidRPr="00000000">
        <w:rPr>
          <w:rtl w:val="0"/>
        </w:rPr>
        <w:t xml:space="preserve">What protects the last organization owner?</w:t>
      </w:r>
    </w:p>
    <w:p w:rsidR="00000000" w:rsidDel="00000000" w:rsidP="00000000" w:rsidRDefault="00000000" w:rsidRPr="00000000" w14:paraId="0000001A">
      <w:pPr>
        <w:rPr/>
      </w:pPr>
      <w:r w:rsidDel="00000000" w:rsidR="00000000" w:rsidRPr="00000000">
        <w:rPr>
          <w:rtl w:val="0"/>
        </w:rPr>
        <w:t xml:space="preserve">WAT applies last-owner protections so the final active Owner cannot be removed through normal ownership administration.</w:t>
      </w:r>
    </w:p>
    <w:p w:rsidR="00000000" w:rsidDel="00000000" w:rsidP="00000000" w:rsidRDefault="00000000" w:rsidRPr="00000000" w14:paraId="0000001B">
      <w:pPr>
        <w:pStyle w:val="Heading1"/>
        <w:rPr/>
      </w:pPr>
      <w:r w:rsidDel="00000000" w:rsidR="00000000" w:rsidRPr="00000000">
        <w:rPr>
          <w:rtl w:val="0"/>
        </w:rPr>
        <w:t xml:space="preserve">Google Credentials and Privileged Access</w:t>
      </w:r>
    </w:p>
    <w:p w:rsidR="00000000" w:rsidDel="00000000" w:rsidP="00000000" w:rsidRDefault="00000000" w:rsidRPr="00000000" w14:paraId="0000001C">
      <w:pPr>
        <w:pStyle w:val="Heading2"/>
        <w:rPr/>
      </w:pPr>
      <w:r w:rsidDel="00000000" w:rsidR="00000000" w:rsidRPr="00000000">
        <w:rPr>
          <w:rtl w:val="0"/>
        </w:rPr>
        <w:t xml:space="preserve">What Google credentials can WAT use?</w:t>
      </w:r>
    </w:p>
    <w:p w:rsidR="00000000" w:rsidDel="00000000" w:rsidP="00000000" w:rsidRDefault="00000000" w:rsidRPr="00000000" w14:paraId="0000001D">
      <w:pPr>
        <w:rPr/>
      </w:pPr>
      <w:r w:rsidDel="00000000" w:rsidR="00000000" w:rsidRPr="00000000">
        <w:rPr>
          <w:rtl w:val="0"/>
        </w:rPr>
        <w:t xml:space="preserve">Depending on deployment, WAT can use customer service-account credentials with domain-wide delegation and/or customer-authorized GAM configuration. These are privileged customer credentials and must be protected accordingly.</w:t>
      </w:r>
    </w:p>
    <w:p w:rsidR="00000000" w:rsidDel="00000000" w:rsidP="00000000" w:rsidRDefault="00000000" w:rsidRPr="00000000" w14:paraId="0000001E">
      <w:pPr>
        <w:pStyle w:val="Heading2"/>
        <w:rPr/>
      </w:pPr>
      <w:r w:rsidDel="00000000" w:rsidR="00000000" w:rsidRPr="00000000">
        <w:rPr>
          <w:rtl w:val="0"/>
        </w:rPr>
        <w:t xml:space="preserve">Do Google service-account credentials leave the customer endpoint during normal API administration?</w:t>
      </w:r>
    </w:p>
    <w:p w:rsidR="00000000" w:rsidDel="00000000" w:rsidP="00000000" w:rsidRDefault="00000000" w:rsidRPr="00000000" w14:paraId="0000001F">
      <w:pPr>
        <w:rPr/>
      </w:pPr>
      <w:r w:rsidDel="00000000" w:rsidR="00000000" w:rsidRPr="00000000">
        <w:rPr>
          <w:rtl w:val="0"/>
        </w:rPr>
        <w:t xml:space="preserve">The customer service-account credential used by the desktop connector is treated as local privileged credential material. WAT's cloud control plane does not require that customer service-account private key merely to provide WAT organization authorization or centralized audit services.</w:t>
      </w:r>
    </w:p>
    <w:p w:rsidR="00000000" w:rsidDel="00000000" w:rsidP="00000000" w:rsidRDefault="00000000" w:rsidRPr="00000000" w14:paraId="00000020">
      <w:pPr>
        <w:pStyle w:val="Heading2"/>
        <w:rPr/>
      </w:pPr>
      <w:r w:rsidDel="00000000" w:rsidR="00000000" w:rsidRPr="00000000">
        <w:rPr>
          <w:rtl w:val="0"/>
        </w:rPr>
        <w:t xml:space="preserve">How should DWD be configured?</w:t>
      </w:r>
    </w:p>
    <w:p w:rsidR="00000000" w:rsidDel="00000000" w:rsidP="00000000" w:rsidRDefault="00000000" w:rsidRPr="00000000" w14:paraId="00000021">
      <w:pPr>
        <w:rPr/>
      </w:pPr>
      <w:r w:rsidDel="00000000" w:rsidR="00000000" w:rsidRPr="00000000">
        <w:rPr>
          <w:rtl w:val="0"/>
        </w:rPr>
        <w:t xml:space="preserve">Customers should grant only the scopes required for the WAT features they intend to use and periodically review the DWD grant. The companion GAM &amp; Google API Request Reference identifies the Workspace-facing operations and scope families used by WAT.</w:t>
      </w:r>
    </w:p>
    <w:p w:rsidR="00000000" w:rsidDel="00000000" w:rsidP="00000000" w:rsidRDefault="00000000" w:rsidRPr="00000000" w14:paraId="00000022">
      <w:pPr>
        <w:pStyle w:val="Heading2"/>
        <w:rPr/>
      </w:pPr>
      <w:r w:rsidDel="00000000" w:rsidR="00000000" w:rsidRPr="00000000">
        <w:rPr>
          <w:rtl w:val="0"/>
        </w:rPr>
        <w:t xml:space="preserve">Can WAT exceed the authority granted by Google?</w:t>
      </w:r>
    </w:p>
    <w:p w:rsidR="00000000" w:rsidDel="00000000" w:rsidP="00000000" w:rsidRDefault="00000000" w:rsidRPr="00000000" w14:paraId="00000023">
      <w:pPr>
        <w:rPr/>
      </w:pPr>
      <w:r w:rsidDel="00000000" w:rsidR="00000000" w:rsidRPr="00000000">
        <w:rPr>
          <w:rtl w:val="0"/>
        </w:rPr>
        <w:t xml:space="preserve">No. Google independently validates the delegated identity, OAuth scope, DWD grant, Workspace privilege, API/product availability, and tenant policy. WAT cannot convert a denied Google authorization into an allowed Workspace operation.</w:t>
      </w:r>
    </w:p>
    <w:p w:rsidR="00000000" w:rsidDel="00000000" w:rsidP="00000000" w:rsidRDefault="00000000" w:rsidRPr="00000000" w14:paraId="00000024">
      <w:pPr>
        <w:pStyle w:val="Heading2"/>
        <w:rPr/>
      </w:pPr>
      <w:r w:rsidDel="00000000" w:rsidR="00000000" w:rsidRPr="00000000">
        <w:rPr>
          <w:rtl w:val="0"/>
        </w:rPr>
        <w:t xml:space="preserve">How is GAM command execution protected?</w:t>
      </w:r>
    </w:p>
    <w:p w:rsidR="00000000" w:rsidDel="00000000" w:rsidP="00000000" w:rsidRDefault="00000000" w:rsidRPr="00000000" w14:paraId="00000025">
      <w:pPr>
        <w:rPr/>
      </w:pPr>
      <w:r w:rsidDel="00000000" w:rsidR="00000000" w:rsidRPr="00000000">
        <w:rPr>
          <w:rtl w:val="0"/>
        </w:rPr>
        <w:t xml:space="preserve">WAT launches the configured GAM executable directly and supplies command values as discrete process arguments rather than constructing a shell command. GAM's own credentials and Google authorization remain a separate security boundary.</w:t>
      </w:r>
    </w:p>
    <w:p w:rsidR="00000000" w:rsidDel="00000000" w:rsidP="00000000" w:rsidRDefault="00000000" w:rsidRPr="00000000" w14:paraId="00000026">
      <w:pPr>
        <w:pStyle w:val="Heading1"/>
        <w:rPr/>
      </w:pPr>
      <w:r w:rsidDel="00000000" w:rsidR="00000000" w:rsidRPr="00000000">
        <w:rPr>
          <w:rtl w:val="0"/>
        </w:rPr>
        <w:t xml:space="preserve">Local Endpoint Security</w:t>
      </w:r>
    </w:p>
    <w:p w:rsidR="00000000" w:rsidDel="00000000" w:rsidP="00000000" w:rsidRDefault="00000000" w:rsidRPr="00000000" w14:paraId="00000027">
      <w:pPr>
        <w:pStyle w:val="Heading2"/>
        <w:rPr/>
      </w:pPr>
      <w:r w:rsidDel="00000000" w:rsidR="00000000" w:rsidRPr="00000000">
        <w:rPr>
          <w:rtl w:val="0"/>
        </w:rPr>
        <w:t xml:space="preserve">What sensitive information is stored locally?</w:t>
      </w:r>
    </w:p>
    <w:p w:rsidR="00000000" w:rsidDel="00000000" w:rsidP="00000000" w:rsidRDefault="00000000" w:rsidRPr="00000000" w14:paraId="00000028">
      <w:pPr>
        <w:rPr/>
      </w:pPr>
      <w:r w:rsidDel="00000000" w:rsidR="00000000" w:rsidRPr="00000000">
        <w:rPr>
          <w:rtl w:val="0"/>
        </w:rPr>
        <w:t xml:space="preserve">Depending on configuration, a WAT endpoint can contain customer connector credentials, WAT-owned session/token material, configuration, and an encrypted audit outbox. Because the application is privileged, the endpoint itself must be treated as an administrative system.</w:t>
      </w:r>
    </w:p>
    <w:p w:rsidR="00000000" w:rsidDel="00000000" w:rsidP="00000000" w:rsidRDefault="00000000" w:rsidRPr="00000000" w14:paraId="00000029">
      <w:pPr>
        <w:pStyle w:val="Heading2"/>
        <w:rPr/>
      </w:pPr>
      <w:r w:rsidDel="00000000" w:rsidR="00000000" w:rsidRPr="00000000">
        <w:rPr>
          <w:rtl w:val="0"/>
        </w:rPr>
        <w:t xml:space="preserve">How are WAT-owned local secrets protected?</w:t>
      </w:r>
    </w:p>
    <w:p w:rsidR="00000000" w:rsidDel="00000000" w:rsidP="00000000" w:rsidRDefault="00000000" w:rsidRPr="00000000" w14:paraId="0000002A">
      <w:pPr>
        <w:rPr/>
      </w:pPr>
      <w:r w:rsidDel="00000000" w:rsidR="00000000" w:rsidRPr="00000000">
        <w:rPr>
          <w:rtl w:val="0"/>
        </w:rPr>
        <w:t xml:space="preserve">WAT uses operating-system protected facilities for WAT-owned secret material: macOS Keychain, Windows DPAPI, or Linux Secret Service. Sensitive queued audit fields are encrypted with AES-256-GCM using OS-protected key material.</w:t>
      </w:r>
    </w:p>
    <w:p w:rsidR="00000000" w:rsidDel="00000000" w:rsidP="00000000" w:rsidRDefault="00000000" w:rsidRPr="00000000" w14:paraId="0000002B">
      <w:pPr>
        <w:pStyle w:val="Heading2"/>
        <w:rPr/>
      </w:pPr>
      <w:r w:rsidDel="00000000" w:rsidR="00000000" w:rsidRPr="00000000">
        <w:rPr>
          <w:rtl w:val="0"/>
        </w:rPr>
        <w:t xml:space="preserve">What happens to temporary GAM material?</w:t>
      </w:r>
    </w:p>
    <w:p w:rsidR="00000000" w:rsidDel="00000000" w:rsidP="00000000" w:rsidRDefault="00000000" w:rsidRPr="00000000" w14:paraId="0000002C">
      <w:pPr>
        <w:rPr/>
      </w:pPr>
      <w:r w:rsidDel="00000000" w:rsidR="00000000" w:rsidRPr="00000000">
        <w:rPr>
          <w:rtl w:val="0"/>
        </w:rPr>
        <w:t xml:space="preserve">WAT uses bounded cleanup for WAT-created temporary GAM runtime material. Customers should still protect the underlying persistent GAM configuration and the host on which it resides.</w:t>
      </w:r>
    </w:p>
    <w:p w:rsidR="00000000" w:rsidDel="00000000" w:rsidP="00000000" w:rsidRDefault="00000000" w:rsidRPr="00000000" w14:paraId="0000002D">
      <w:pPr>
        <w:pStyle w:val="Heading2"/>
        <w:rPr/>
      </w:pPr>
      <w:r w:rsidDel="00000000" w:rsidR="00000000" w:rsidRPr="00000000">
        <w:rPr>
          <w:rtl w:val="0"/>
        </w:rPr>
        <w:t xml:space="preserve">Can WAT deployment packages contain credentials?</w:t>
      </w:r>
    </w:p>
    <w:p w:rsidR="00000000" w:rsidDel="00000000" w:rsidP="00000000" w:rsidRDefault="00000000" w:rsidRPr="00000000" w14:paraId="0000002E">
      <w:pPr>
        <w:rPr/>
      </w:pPr>
      <w:r w:rsidDel="00000000" w:rsidR="00000000" w:rsidRPr="00000000">
        <w:rPr>
          <w:rtl w:val="0"/>
        </w:rPr>
        <w:t xml:space="preserve">Yes, but only when the credential-bearing export mode is explicitly selected. Such exports are encrypted and must be treated as privileged secrets. Configuration-only export is available when credentials should not be included.</w:t>
      </w:r>
    </w:p>
    <w:p w:rsidR="00000000" w:rsidDel="00000000" w:rsidP="00000000" w:rsidRDefault="00000000" w:rsidRPr="00000000" w14:paraId="0000002F">
      <w:pPr>
        <w:pStyle w:val="Heading1"/>
        <w:rPr/>
      </w:pPr>
      <w:r w:rsidDel="00000000" w:rsidR="00000000" w:rsidRPr="00000000">
        <w:rPr>
          <w:rtl w:val="0"/>
        </w:rPr>
        <w:t xml:space="preserve">Cloud Service, Audit, and Data</w:t>
      </w:r>
    </w:p>
    <w:p w:rsidR="00000000" w:rsidDel="00000000" w:rsidP="00000000" w:rsidRDefault="00000000" w:rsidRPr="00000000" w14:paraId="00000030">
      <w:pPr>
        <w:pStyle w:val="Heading2"/>
        <w:rPr/>
      </w:pPr>
      <w:r w:rsidDel="00000000" w:rsidR="00000000" w:rsidRPr="00000000">
        <w:rPr>
          <w:rtl w:val="0"/>
        </w:rPr>
        <w:t xml:space="preserve">What does the WAT cloud service store?</w:t>
      </w:r>
    </w:p>
    <w:p w:rsidR="00000000" w:rsidDel="00000000" w:rsidP="00000000" w:rsidRDefault="00000000" w:rsidRPr="00000000" w14:paraId="00000031">
      <w:pPr>
        <w:rPr/>
      </w:pPr>
      <w:r w:rsidDel="00000000" w:rsidR="00000000" w:rsidRPr="00000000">
        <w:rPr>
          <w:rtl w:val="0"/>
        </w:rPr>
        <w:t xml:space="preserve">The service stores WAT control-plane information needed for organization membership/roles, centralized audit, recovery, notification configuration, and related service operation. It is not intended to be a replicated copy of the customer's Google Workspace tenant.</w:t>
      </w:r>
    </w:p>
    <w:p w:rsidR="00000000" w:rsidDel="00000000" w:rsidP="00000000" w:rsidRDefault="00000000" w:rsidRPr="00000000" w14:paraId="00000032">
      <w:pPr>
        <w:pStyle w:val="Heading2"/>
        <w:rPr/>
      </w:pPr>
      <w:r w:rsidDel="00000000" w:rsidR="00000000" w:rsidRPr="00000000">
        <w:rPr>
          <w:rtl w:val="0"/>
        </w:rPr>
        <w:t xml:space="preserve">How are centralized audit records protected?</w:t>
      </w:r>
    </w:p>
    <w:p w:rsidR="00000000" w:rsidDel="00000000" w:rsidP="00000000" w:rsidRDefault="00000000" w:rsidRPr="00000000" w14:paraId="00000033">
      <w:pPr>
        <w:rPr/>
      </w:pPr>
      <w:r w:rsidDel="00000000" w:rsidR="00000000" w:rsidRPr="00000000">
        <w:rPr>
          <w:rtl w:val="0"/>
        </w:rPr>
        <w:t xml:space="preserve">Sensitive centralized audit payload fields are protected using Google Cloud KMS with organization-specific cryptographic context. Audit access is organization-scoped.</w:t>
      </w:r>
    </w:p>
    <w:p w:rsidR="00000000" w:rsidDel="00000000" w:rsidP="00000000" w:rsidRDefault="00000000" w:rsidRPr="00000000" w14:paraId="00000034">
      <w:pPr>
        <w:pStyle w:val="Heading2"/>
        <w:rPr/>
      </w:pPr>
      <w:r w:rsidDel="00000000" w:rsidR="00000000" w:rsidRPr="00000000">
        <w:rPr>
          <w:rtl w:val="0"/>
        </w:rPr>
        <w:t xml:space="preserve">Are WAT audit records immutable?</w:t>
      </w:r>
    </w:p>
    <w:p w:rsidR="00000000" w:rsidDel="00000000" w:rsidP="00000000" w:rsidRDefault="00000000" w:rsidRPr="00000000" w14:paraId="00000035">
      <w:pPr>
        <w:rPr/>
      </w:pPr>
      <w:r w:rsidDel="00000000" w:rsidR="00000000" w:rsidRPr="00000000">
        <w:rPr>
          <w:rtl w:val="0"/>
        </w:rPr>
        <w:t xml:space="preserve">No. WAT uses sequence/hash-chain metadata to provide tamper evidence and integrity verification. This is not an immutable ledger or external notarization system. Customers should correlate WAT records with Google administrative/security logs where appropriate.</w:t>
      </w:r>
    </w:p>
    <w:p w:rsidR="00000000" w:rsidDel="00000000" w:rsidP="00000000" w:rsidRDefault="00000000" w:rsidRPr="00000000" w14:paraId="00000036">
      <w:pPr>
        <w:pStyle w:val="Heading2"/>
        <w:rPr/>
      </w:pPr>
      <w:r w:rsidDel="00000000" w:rsidR="00000000" w:rsidRPr="00000000">
        <w:rPr>
          <w:rtl w:val="0"/>
        </w:rPr>
        <w:t xml:space="preserve">What happens if the WAT cloud service is temporarily unavailable?</w:t>
      </w:r>
    </w:p>
    <w:p w:rsidR="00000000" w:rsidDel="00000000" w:rsidP="00000000" w:rsidRDefault="00000000" w:rsidRPr="00000000" w14:paraId="00000037">
      <w:pPr>
        <w:rPr/>
      </w:pPr>
      <w:r w:rsidDel="00000000" w:rsidR="00000000" w:rsidRPr="00000000">
        <w:rPr>
          <w:rtl w:val="0"/>
        </w:rPr>
        <w:t xml:space="preserve">The desktop uses an encrypted local audit outbox so eligible audit records can be queued for later synchronization. Cloud-dependent WAT functions can be unavailable during an outage; the application does not represent failed audit or notification delivery as successful.</w:t>
      </w:r>
    </w:p>
    <w:p w:rsidR="00000000" w:rsidDel="00000000" w:rsidP="00000000" w:rsidRDefault="00000000" w:rsidRPr="00000000" w14:paraId="00000038">
      <w:pPr>
        <w:pStyle w:val="Heading2"/>
        <w:rPr/>
      </w:pPr>
      <w:r w:rsidDel="00000000" w:rsidR="00000000" w:rsidRPr="00000000">
        <w:rPr>
          <w:rtl w:val="0"/>
        </w:rPr>
        <w:t xml:space="preserve">Does WAT audit every Google-side event in the tenant?</w:t>
      </w:r>
    </w:p>
    <w:p w:rsidR="00000000" w:rsidDel="00000000" w:rsidP="00000000" w:rsidRDefault="00000000" w:rsidRPr="00000000" w14:paraId="00000039">
      <w:pPr>
        <w:rPr/>
      </w:pPr>
      <w:r w:rsidDel="00000000" w:rsidR="00000000" w:rsidRPr="00000000">
        <w:rPr>
          <w:rtl w:val="0"/>
        </w:rPr>
        <w:t xml:space="preserve">No. WAT audits WAT-mediated administrative activity. Google's own logs remain the authoritative source for broader tenant events, including activity performed outside WAT.</w:t>
      </w:r>
    </w:p>
    <w:p w:rsidR="00000000" w:rsidDel="00000000" w:rsidP="00000000" w:rsidRDefault="00000000" w:rsidRPr="00000000" w14:paraId="0000003A">
      <w:pPr>
        <w:pStyle w:val="Heading2"/>
        <w:rPr/>
      </w:pPr>
      <w:r w:rsidDel="00000000" w:rsidR="00000000" w:rsidRPr="00000000">
        <w:rPr>
          <w:rtl w:val="0"/>
        </w:rPr>
        <w:t xml:space="preserve">Can WAT audit records contain personal data?</w:t>
      </w:r>
    </w:p>
    <w:p w:rsidR="00000000" w:rsidDel="00000000" w:rsidP="00000000" w:rsidRDefault="00000000" w:rsidRPr="00000000" w14:paraId="0000003B">
      <w:pPr>
        <w:rPr/>
      </w:pPr>
      <w:r w:rsidDel="00000000" w:rsidR="00000000" w:rsidRPr="00000000">
        <w:rPr>
          <w:rtl w:val="0"/>
        </w:rPr>
        <w:t xml:space="preserve">Yes. Administrative audit records can contain administrator identity, target identifiers, action metadata, sanitized details, comments, and failure information. Customers should treat audit access and retention as security and privacy considerations.</w:t>
      </w:r>
    </w:p>
    <w:p w:rsidR="00000000" w:rsidDel="00000000" w:rsidP="00000000" w:rsidRDefault="00000000" w:rsidRPr="00000000" w14:paraId="0000003C">
      <w:pPr>
        <w:pStyle w:val="Heading2"/>
        <w:rPr/>
      </w:pPr>
      <w:bookmarkStart w:colFirst="0" w:colLast="0" w:name="_wgggo94spexb" w:id="0"/>
      <w:bookmarkEnd w:id="0"/>
      <w:r w:rsidDel="00000000" w:rsidR="00000000" w:rsidRPr="00000000">
        <w:rPr>
          <w:rtl w:val="0"/>
        </w:rPr>
        <w:t xml:space="preserve">What is sent when an administrator uses Feedback / Report Bug?</w:t>
      </w:r>
    </w:p>
    <w:p w:rsidR="00000000" w:rsidDel="00000000" w:rsidP="00000000" w:rsidRDefault="00000000" w:rsidRPr="00000000" w14:paraId="0000003D">
      <w:pPr>
        <w:rPr/>
      </w:pPr>
      <w:r w:rsidDel="00000000" w:rsidR="00000000" w:rsidRPr="00000000">
        <w:rPr>
          <w:rtl w:val="0"/>
        </w:rPr>
        <w:t xml:space="preserve">Feedback / Report Bug sends a user-selected report type, subject, and description to the WAT platform team. The authenticated organization context is associated with the report. If Include basic diagnostics is enabled, WAT also sends application version, operating-system description, process architecture, current organization name and domain, and connector. The dialog warns users not to include passwords, OAuth tokens, service-account private keys, or other secrets. Customers should treat the report and optional diagnostics as support data.</w:t>
      </w:r>
    </w:p>
    <w:p w:rsidR="00000000" w:rsidDel="00000000" w:rsidP="00000000" w:rsidRDefault="00000000" w:rsidRPr="00000000" w14:paraId="0000003E">
      <w:pPr>
        <w:pStyle w:val="Heading1"/>
        <w:rPr/>
      </w:pPr>
      <w:r w:rsidDel="00000000" w:rsidR="00000000" w:rsidRPr="00000000">
        <w:rPr>
          <w:rtl w:val="0"/>
        </w:rPr>
        <w:t xml:space="preserve">Privileged Actions and Failure Handling</w:t>
      </w:r>
    </w:p>
    <w:p w:rsidR="00000000" w:rsidDel="00000000" w:rsidP="00000000" w:rsidRDefault="00000000" w:rsidRPr="00000000" w14:paraId="0000003F">
      <w:pPr>
        <w:pStyle w:val="Heading2"/>
        <w:rPr/>
      </w:pPr>
      <w:r w:rsidDel="00000000" w:rsidR="00000000" w:rsidRPr="00000000">
        <w:rPr>
          <w:rtl w:val="0"/>
        </w:rPr>
        <w:t xml:space="preserve">How does WAT reduce accidental destructive actions?</w:t>
      </w:r>
    </w:p>
    <w:p w:rsidR="00000000" w:rsidDel="00000000" w:rsidP="00000000" w:rsidRDefault="00000000" w:rsidRPr="00000000" w14:paraId="00000040">
      <w:pPr>
        <w:rPr/>
      </w:pPr>
      <w:r w:rsidDel="00000000" w:rsidR="00000000" w:rsidRPr="00000000">
        <w:rPr>
          <w:rtl w:val="0"/>
        </w:rPr>
        <w:t xml:space="preserve">Supported state-changing and destructive operations use explicit confirmation, with stronger warnings for higher-impact actions. The organization and target are identified before execution where applicable, and results are audited.</w:t>
      </w:r>
    </w:p>
    <w:p w:rsidR="00000000" w:rsidDel="00000000" w:rsidP="00000000" w:rsidRDefault="00000000" w:rsidRPr="00000000" w14:paraId="00000041">
      <w:pPr>
        <w:pStyle w:val="Heading2"/>
        <w:rPr/>
      </w:pPr>
      <w:r w:rsidDel="00000000" w:rsidR="00000000" w:rsidRPr="00000000">
        <w:rPr>
          <w:rtl w:val="0"/>
        </w:rPr>
        <w:t xml:space="preserve">What happens when Google rejects a request?</w:t>
      </w:r>
    </w:p>
    <w:p w:rsidR="00000000" w:rsidDel="00000000" w:rsidP="00000000" w:rsidRDefault="00000000" w:rsidRPr="00000000" w14:paraId="00000042">
      <w:pPr>
        <w:rPr/>
      </w:pPr>
      <w:r w:rsidDel="00000000" w:rsidR="00000000" w:rsidRPr="00000000">
        <w:rPr>
          <w:rtl w:val="0"/>
        </w:rPr>
        <w:t xml:space="preserve">The operation is treated as failed. WAT records connector results/failures rather than treating the requested action itself as proof of success.</w:t>
      </w:r>
    </w:p>
    <w:p w:rsidR="00000000" w:rsidDel="00000000" w:rsidP="00000000" w:rsidRDefault="00000000" w:rsidRPr="00000000" w14:paraId="00000043">
      <w:pPr>
        <w:pStyle w:val="Heading2"/>
        <w:rPr/>
      </w:pPr>
      <w:r w:rsidDel="00000000" w:rsidR="00000000" w:rsidRPr="00000000">
        <w:rPr>
          <w:rtl w:val="0"/>
        </w:rPr>
        <w:t xml:space="preserve">Can WAT make changes without the customer's Google authorization?</w:t>
      </w:r>
    </w:p>
    <w:p w:rsidR="00000000" w:rsidDel="00000000" w:rsidP="00000000" w:rsidRDefault="00000000" w:rsidRPr="00000000" w14:paraId="00000044">
      <w:pPr>
        <w:rPr/>
      </w:pPr>
      <w:r w:rsidDel="00000000" w:rsidR="00000000" w:rsidRPr="00000000">
        <w:rPr>
          <w:rtl w:val="0"/>
        </w:rPr>
        <w:t xml:space="preserve">No. Workspace changes require authority accepted by Google through the configured API or GAM connector.</w:t>
      </w:r>
    </w:p>
    <w:p w:rsidR="00000000" w:rsidDel="00000000" w:rsidP="00000000" w:rsidRDefault="00000000" w:rsidRPr="00000000" w14:paraId="00000045">
      <w:pPr>
        <w:pStyle w:val="Heading2"/>
        <w:rPr/>
      </w:pPr>
      <w:r w:rsidDel="00000000" w:rsidR="00000000" w:rsidRPr="00000000">
        <w:rPr>
          <w:rtl w:val="0"/>
        </w:rPr>
        <w:t xml:space="preserve">How are notification failures handled?</w:t>
      </w:r>
    </w:p>
    <w:p w:rsidR="00000000" w:rsidDel="00000000" w:rsidP="00000000" w:rsidRDefault="00000000" w:rsidRPr="00000000" w14:paraId="00000046">
      <w:pPr>
        <w:rPr/>
      </w:pPr>
      <w:r w:rsidDel="00000000" w:rsidR="00000000" w:rsidRPr="00000000">
        <w:rPr>
          <w:rtl w:val="0"/>
        </w:rPr>
        <w:t xml:space="preserve">Notification sending can be disabled per organization. Send-As status is verified before delivery where applicable, and failed verification or Gmail delivery is surfaced and audited rather than silently recorded as successful.</w:t>
      </w:r>
    </w:p>
    <w:p w:rsidR="00000000" w:rsidDel="00000000" w:rsidP="00000000" w:rsidRDefault="00000000" w:rsidRPr="00000000" w14:paraId="00000047">
      <w:pPr>
        <w:pStyle w:val="Heading1"/>
        <w:rPr/>
      </w:pPr>
      <w:r w:rsidDel="00000000" w:rsidR="00000000" w:rsidRPr="00000000">
        <w:rPr>
          <w:rtl w:val="0"/>
        </w:rPr>
        <w:t xml:space="preserve">Deployment and Customer Controls</w:t>
      </w:r>
    </w:p>
    <w:p w:rsidR="00000000" w:rsidDel="00000000" w:rsidP="00000000" w:rsidRDefault="00000000" w:rsidRPr="00000000" w14:paraId="00000048">
      <w:pPr>
        <w:pStyle w:val="Heading2"/>
        <w:rPr/>
      </w:pPr>
      <w:r w:rsidDel="00000000" w:rsidR="00000000" w:rsidRPr="00000000">
        <w:rPr>
          <w:rtl w:val="0"/>
        </w:rPr>
        <w:t xml:space="preserve">What deployment model provides the lowest residual credential risk?</w:t>
      </w:r>
    </w:p>
    <w:p w:rsidR="00000000" w:rsidDel="00000000" w:rsidP="00000000" w:rsidRDefault="00000000" w:rsidRPr="00000000" w14:paraId="00000049">
      <w:pPr>
        <w:rPr/>
      </w:pPr>
      <w:r w:rsidDel="00000000" w:rsidR="00000000" w:rsidRPr="00000000">
        <w:rPr>
          <w:rtl w:val="0"/>
        </w:rPr>
        <w:t xml:space="preserve">A centralized managed administrative host or privileged access workstation generally provides the smallest credential footprint because connector credentials remain on a limited number of hardened systems. Access to that host should be controlled independently of WAT.</w:t>
      </w:r>
    </w:p>
    <w:p w:rsidR="00000000" w:rsidDel="00000000" w:rsidP="00000000" w:rsidRDefault="00000000" w:rsidRPr="00000000" w14:paraId="0000004A">
      <w:pPr>
        <w:pStyle w:val="Heading2"/>
        <w:rPr/>
      </w:pPr>
      <w:r w:rsidDel="00000000" w:rsidR="00000000" w:rsidRPr="00000000">
        <w:rPr>
          <w:rtl w:val="0"/>
        </w:rPr>
        <w:t xml:space="preserve">Can WAT be installed on every administrator's workstation?</w:t>
      </w:r>
    </w:p>
    <w:p w:rsidR="00000000" w:rsidDel="00000000" w:rsidP="00000000" w:rsidRDefault="00000000" w:rsidRPr="00000000" w14:paraId="0000004B">
      <w:pPr>
        <w:rPr/>
      </w:pPr>
      <w:r w:rsidDel="00000000" w:rsidR="00000000" w:rsidRPr="00000000">
        <w:rPr>
          <w:rtl w:val="0"/>
        </w:rPr>
        <w:t xml:space="preserve">Yes, but doing so expands the endpoint and credential attack surface. Per-administrator or per-endpoint connector credentials improve revocation and containment compared with broadly shared connector material.</w:t>
      </w:r>
    </w:p>
    <w:p w:rsidR="00000000" w:rsidDel="00000000" w:rsidP="00000000" w:rsidRDefault="00000000" w:rsidRPr="00000000" w14:paraId="0000004C">
      <w:pPr>
        <w:pStyle w:val="Heading2"/>
        <w:rPr/>
      </w:pPr>
      <w:r w:rsidDel="00000000" w:rsidR="00000000" w:rsidRPr="00000000">
        <w:rPr>
          <w:rtl w:val="0"/>
        </w:rPr>
        <w:t xml:space="preserve">What customer controls are expected?</w:t>
      </w:r>
    </w:p>
    <w:p w:rsidR="00000000" w:rsidDel="00000000" w:rsidP="00000000" w:rsidRDefault="00000000" w:rsidRPr="00000000" w14:paraId="0000004D">
      <w:pPr>
        <w:rPr/>
      </w:pPr>
      <w:r w:rsidDel="00000000" w:rsidR="00000000" w:rsidRPr="00000000">
        <w:rPr>
          <w:rtl w:val="0"/>
        </w:rPr>
        <w:t xml:space="preserve">Customers should use managed privileged endpoints, disk encryption, EDR/antimalware, patching, strong host authentication, least-privileged Google administrators, minimal DWD scopes, controlled credential distribution, appropriate WAT role assignment, and regular access review.</w:t>
      </w:r>
    </w:p>
    <w:p w:rsidR="00000000" w:rsidDel="00000000" w:rsidP="00000000" w:rsidRDefault="00000000" w:rsidRPr="00000000" w14:paraId="0000004E">
      <w:pPr>
        <w:pStyle w:val="Heading2"/>
        <w:rPr/>
      </w:pPr>
      <w:r w:rsidDel="00000000" w:rsidR="00000000" w:rsidRPr="00000000">
        <w:rPr>
          <w:rtl w:val="0"/>
        </w:rPr>
        <w:t xml:space="preserve">Does WAT eliminate the need for Google Workspace logging, Vault, backup, or retention controls?</w:t>
      </w:r>
    </w:p>
    <w:p w:rsidR="00000000" w:rsidDel="00000000" w:rsidP="00000000" w:rsidRDefault="00000000" w:rsidRPr="00000000" w14:paraId="0000004F">
      <w:pPr>
        <w:rPr/>
      </w:pPr>
      <w:r w:rsidDel="00000000" w:rsidR="00000000" w:rsidRPr="00000000">
        <w:rPr>
          <w:rtl w:val="0"/>
        </w:rPr>
        <w:t xml:space="preserve">No. WAT is an administration and application-audit layer. Customers remain responsible for the Google security, logging, retention, Vault, backup, and business-continuity controls appropriate to their environment.</w:t>
      </w:r>
    </w:p>
    <w:p w:rsidR="00000000" w:rsidDel="00000000" w:rsidP="00000000" w:rsidRDefault="00000000" w:rsidRPr="00000000" w14:paraId="00000050">
      <w:pPr>
        <w:pStyle w:val="Heading1"/>
        <w:rPr/>
      </w:pPr>
      <w:r w:rsidDel="00000000" w:rsidR="00000000" w:rsidRPr="00000000">
        <w:rPr>
          <w:rtl w:val="0"/>
        </w:rPr>
        <w:t xml:space="preserve">Security Review Materials</w:t>
      </w:r>
    </w:p>
    <w:p w:rsidR="00000000" w:rsidDel="00000000" w:rsidP="00000000" w:rsidRDefault="00000000" w:rsidRPr="00000000" w14:paraId="00000051">
      <w:pPr>
        <w:rPr/>
      </w:pPr>
      <w:r w:rsidDel="00000000" w:rsidR="00000000" w:rsidRPr="00000000">
        <w:rPr>
          <w:rtl w:val="0"/>
        </w:rPr>
        <w:t xml:space="preserve">Security reviewers should read this FAQ together with WAT Security Architecture &amp; Controls v1.0 and WAT GAM &amp; Google API Request Reference v1.0. The architecture document describes trust boundaries, controls, residual risks, and deployment models. The request reference identifies customer Workspace-facing operations and labels each as read-only or change-capable.</w:t>
      </w:r>
    </w:p>
    <w:p w:rsidR="00000000" w:rsidDel="00000000" w:rsidP="00000000" w:rsidRDefault="00000000" w:rsidRPr="00000000" w14:paraId="00000052">
      <w:pPr>
        <w:rPr/>
      </w:pPr>
      <w:r w:rsidDel="00000000" w:rsidR="00000000" w:rsidRPr="00000000">
        <w:rPr>
          <w:rtl w:val="0"/>
        </w:rPr>
        <w:t xml:space="preserve">For security reasons, customer documentation does not publish passwords, private keys, OAuth tokens, recovery secrets, encryption key material, production identifiers, or internal WAT server request formats.</w:t>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Workspace Admin Tools (WAT) - Security Manager FAQ</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WORKSPACE ADMIN TOOLS  |  CUSTOMER SECURITY DUE DILIGENCE  |  VERSION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f374e"/>
      <w:sz w:val="30"/>
      <w:szCs w:val="30"/>
    </w:rPr>
  </w:style>
  <w:style w:type="paragraph" w:styleId="Heading2">
    <w:name w:val="heading 2"/>
    <w:basedOn w:val="Normal"/>
    <w:next w:val="Normal"/>
    <w:pPr>
      <w:keepNext w:val="1"/>
      <w:keepLines w:val="1"/>
      <w:spacing w:after="80" w:before="140" w:lineRule="auto"/>
    </w:pPr>
    <w:rPr>
      <w:rFonts w:ascii="Play" w:cs="Play" w:eastAsia="Play" w:hAnsi="Play"/>
      <w:b w:val="1"/>
      <w:bCs w:val="1"/>
      <w:color w:val="1f374e"/>
      <w:sz w:val="24"/>
      <w:szCs w:val="24"/>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374e"/>
      <w:sz w:val="44"/>
      <w:szCs w:val="44"/>
    </w:rPr>
  </w:style>
  <w:style w:type="paragraph" w:styleId="Subtitle">
    <w:name w:val="Subtitle"/>
    <w:basedOn w:val="Normal"/>
    <w:next w:val="Normal"/>
    <w:pPr/>
    <w:rPr>
      <w:rFonts w:ascii="Aptos" w:cs="Aptos" w:eastAsia="Aptos" w:hAnsi="Aptos"/>
      <w:i w:val="1"/>
      <w:iCs w:val="1"/>
      <w:color w:val="4f81bd"/>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