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7834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5A198E4D" w14:textId="3A28E2B4" w:rsidR="00D465F9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7834" w:history="1">
            <w:r w:rsidR="00D465F9" w:rsidRPr="00A33AD6">
              <w:rPr>
                <w:rStyle w:val="Lienhypertexte"/>
                <w:noProof/>
              </w:rPr>
              <w:t>Documentation</w:t>
            </w:r>
            <w:r w:rsidR="00D465F9">
              <w:rPr>
                <w:noProof/>
                <w:webHidden/>
              </w:rPr>
              <w:tab/>
            </w:r>
            <w:r w:rsidR="00D465F9">
              <w:rPr>
                <w:noProof/>
                <w:webHidden/>
              </w:rPr>
              <w:fldChar w:fldCharType="begin"/>
            </w:r>
            <w:r w:rsidR="00D465F9">
              <w:rPr>
                <w:noProof/>
                <w:webHidden/>
              </w:rPr>
              <w:instrText xml:space="preserve"> PAGEREF _Toc127867834 \h </w:instrText>
            </w:r>
            <w:r w:rsidR="00D465F9">
              <w:rPr>
                <w:noProof/>
                <w:webHidden/>
              </w:rPr>
            </w:r>
            <w:r w:rsidR="00D465F9">
              <w:rPr>
                <w:noProof/>
                <w:webHidden/>
              </w:rPr>
              <w:fldChar w:fldCharType="separate"/>
            </w:r>
            <w:r w:rsidR="00D465F9">
              <w:rPr>
                <w:noProof/>
                <w:webHidden/>
              </w:rPr>
              <w:t>1</w:t>
            </w:r>
            <w:r w:rsidR="00D465F9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21750787" w14:textId="5DD42E07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5" w:history="1">
            <w:r w:rsidRPr="00A33AD6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7A92" w14:textId="5686043D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6" w:history="1">
            <w:r w:rsidRPr="00A33AD6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F32E" w14:textId="57EDBA62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7" w:history="1">
            <w:r w:rsidRPr="00A33AD6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F1C4" w14:textId="10A80DC8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8" w:history="1">
            <w:r w:rsidRPr="00A33AD6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Changement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E609" w14:textId="559D30F7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39" w:history="1">
            <w:r w:rsidRPr="00A33AD6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CE73" w14:textId="2750FC2E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0" w:history="1">
            <w:r w:rsidRPr="00A33AD6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C9D4" w14:textId="544C02FB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1" w:history="1">
            <w:r w:rsidRPr="00A33AD6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Méthode 1 : Périphérique externe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7866" w14:textId="7379028A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2" w:history="1">
            <w:r w:rsidRPr="00A33AD6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Méthode 2 : Via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A53E" w14:textId="20A749B3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3" w:history="1">
            <w:r w:rsidRPr="00A33AD6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Méthode 3 : Logiciel dédié à la sauvegarde et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089C" w14:textId="3599861A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4" w:history="1">
            <w:r w:rsidRPr="00A33AD6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007F" w14:textId="22B615AC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5" w:history="1">
            <w:r w:rsidRPr="00A33AD6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C7FA" w14:textId="76FB4906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6" w:history="1">
            <w:r w:rsidRPr="00A33AD6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Méthode 1 : Basculement de l’ancien serveur au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A95E" w14:textId="6E29F7CE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7" w:history="1">
            <w:r w:rsidRPr="00A33AD6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Méthode 2 : Mise à jour de l’ancien serveur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7C66" w14:textId="1D844BB6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8" w:history="1">
            <w:r w:rsidRPr="00A33AD6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3BA1" w14:textId="52694DB7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49" w:history="1">
            <w:r w:rsidRPr="00A33AD6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82E1" w14:textId="60556554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0" w:history="1">
            <w:r w:rsidRPr="00A33AD6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C116" w14:textId="351A614E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1" w:history="1">
            <w:r w:rsidRPr="00A33AD6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508B" w14:textId="6C763A87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2" w:history="1">
            <w:r w:rsidRPr="00A33AD6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BF89" w14:textId="7E02DD33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3" w:history="1">
            <w:r w:rsidRPr="00A33AD6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B8D7" w14:textId="0749EDE4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4" w:history="1">
            <w:r w:rsidRPr="00A33AD6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1AA6" w14:textId="27582974" w:rsidR="00D465F9" w:rsidRDefault="00D465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5" w:history="1">
            <w:r w:rsidRPr="00A33AD6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269A" w14:textId="456626F6" w:rsidR="00D465F9" w:rsidRDefault="00D465F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7856" w:history="1">
            <w:r w:rsidRPr="00A33AD6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33AD6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487F638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2" w:name="_Toc127867835"/>
      <w:r>
        <w:lastRenderedPageBreak/>
        <w:t>Changement</w:t>
      </w:r>
      <w:r w:rsidR="002D6EF9">
        <w:t xml:space="preserve"> hardware du serveur</w:t>
      </w:r>
      <w:bookmarkEnd w:id="2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6ECDE74E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</w:t>
      </w:r>
      <w:r w:rsidR="006C1E88">
        <w:t xml:space="preserve"> </w:t>
      </w:r>
      <w:r>
        <w:t xml:space="preserve"> 2x2GO PC2-5300 ; HDD: 2x</w:t>
      </w:r>
      <w:r w:rsidR="006C1E88">
        <w:t xml:space="preserve">72GO SAS 15K ; Power : 2x800W </w:t>
      </w:r>
    </w:p>
    <w:p w14:paraId="65E586BC" w14:textId="0FF21BEF" w:rsidR="00EA2072" w:rsidRDefault="00EA2072" w:rsidP="00EA2072">
      <w:pPr>
        <w:pStyle w:val="Titre3"/>
      </w:pPr>
      <w:bookmarkStart w:id="3" w:name="_Toc127867836"/>
      <w:r>
        <w:t>Choix du nouveau matériel</w:t>
      </w:r>
      <w:bookmarkEnd w:id="3"/>
    </w:p>
    <w:p w14:paraId="56265F10" w14:textId="6BD4325C" w:rsidR="000D369C" w:rsidRDefault="000D369C" w:rsidP="000D369C">
      <w:r>
        <w:t xml:space="preserve">Comme vu lors de l’activité précédente, le matériel choisi est le suivant : </w:t>
      </w:r>
    </w:p>
    <w:p w14:paraId="469CDF3E" w14:textId="3D9E1504" w:rsidR="000D369C" w:rsidRDefault="000D369C" w:rsidP="000D369C">
      <w:pPr>
        <w:pStyle w:val="Paragraphedeliste"/>
        <w:numPr>
          <w:ilvl w:val="0"/>
          <w:numId w:val="15"/>
        </w:numPr>
      </w:pPr>
      <w:r>
        <w:t xml:space="preserve">1x </w:t>
      </w:r>
      <w:proofErr w:type="spellStart"/>
      <w:r w:rsidRPr="000D369C">
        <w:t>ThinkSystem</w:t>
      </w:r>
      <w:proofErr w:type="spellEnd"/>
      <w:r w:rsidRPr="000D369C">
        <w:t xml:space="preserve"> SR550 Xeon4208</w:t>
      </w:r>
    </w:p>
    <w:p w14:paraId="74990DC5" w14:textId="40DBB124" w:rsidR="006C1E88" w:rsidRDefault="006C1E88" w:rsidP="006C1E88">
      <w:pPr>
        <w:pStyle w:val="Paragraphedeliste"/>
        <w:numPr>
          <w:ilvl w:val="1"/>
          <w:numId w:val="15"/>
        </w:num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lang w:val="de-CH"/>
        </w:rPr>
        <w:t xml:space="preserve">CPU: </w:t>
      </w:r>
      <w:r w:rsidRPr="006C1E88">
        <w:rPr>
          <w:rFonts w:cstheme="minorHAnsi"/>
          <w:color w:val="333333"/>
          <w:shd w:val="clear" w:color="auto" w:fill="FFFFFF"/>
          <w:lang w:val="de-CH"/>
        </w:rPr>
        <w:t> Intel Xeon Gen 2</w:t>
      </w:r>
      <w:r w:rsidRPr="006C1E88">
        <w:rPr>
          <w:rFonts w:cstheme="minorHAnsi"/>
          <w:color w:val="333333"/>
          <w:shd w:val="clear" w:color="auto" w:fill="FFFFFF"/>
          <w:lang w:val="de-CH"/>
        </w:rPr>
        <w:t>/</w:t>
      </w:r>
      <w:proofErr w:type="gramStart"/>
      <w:r w:rsidRPr="006C1E88">
        <w:rPr>
          <w:rFonts w:cstheme="minorHAnsi"/>
          <w:color w:val="333333"/>
          <w:shd w:val="clear" w:color="auto" w:fill="FFFFFF"/>
          <w:lang w:val="de-CH"/>
        </w:rPr>
        <w:t>1 ;</w:t>
      </w:r>
      <w:proofErr w:type="gramEnd"/>
      <w:r w:rsidRPr="006C1E88">
        <w:rPr>
          <w:rFonts w:cstheme="minorHAnsi"/>
          <w:color w:val="333333"/>
          <w:shd w:val="clear" w:color="auto" w:fill="FFFFFF"/>
          <w:lang w:val="de-CH"/>
        </w:rPr>
        <w:t xml:space="preserve"> RAM: 12x 64GO RDIMMs ; HDD: 16x 30.72TO SAS/SATA SSDs ; Power : 2x750W </w:t>
      </w:r>
    </w:p>
    <w:p w14:paraId="47277A16" w14:textId="662E2BEE" w:rsidR="006C1E88" w:rsidRPr="006C1E88" w:rsidRDefault="006C1E88" w:rsidP="006C1E88">
      <w:p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b/>
          <w:color w:val="333333"/>
          <w:shd w:val="clear" w:color="auto" w:fill="FFFFFF"/>
          <w:lang w:val="de-CH"/>
        </w:rPr>
        <w:t>Prix</w:t>
      </w:r>
      <w:r>
        <w:rPr>
          <w:rFonts w:cstheme="minorHAnsi"/>
          <w:color w:val="333333"/>
          <w:shd w:val="clear" w:color="auto" w:fill="FFFFFF"/>
          <w:lang w:val="de-CH"/>
        </w:rPr>
        <w:t xml:space="preserve">: </w:t>
      </w:r>
      <w:r>
        <w:t>5'140</w:t>
      </w:r>
      <w:r>
        <w:t xml:space="preserve"> CHF</w:t>
      </w:r>
    </w:p>
    <w:p w14:paraId="4110C88D" w14:textId="48F20E64" w:rsidR="00E01181" w:rsidRDefault="00EA2072" w:rsidP="00EB2663">
      <w:pPr>
        <w:pStyle w:val="Titre3"/>
      </w:pPr>
      <w:bookmarkStart w:id="4" w:name="_Toc127867837"/>
      <w:r>
        <w:t>Justification financière</w:t>
      </w:r>
      <w:bookmarkEnd w:id="4"/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6A5339" w14:paraId="251DA5CB" w14:textId="77777777" w:rsidTr="006A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F3A7E4" w14:textId="6A97EF7C" w:rsidR="006A5339" w:rsidRDefault="006A5339" w:rsidP="006A5339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017CBE95" w14:textId="15012B4E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</w:p>
        </w:tc>
        <w:tc>
          <w:tcPr>
            <w:tcW w:w="1276" w:type="dxa"/>
          </w:tcPr>
          <w:p w14:paraId="29A80B0F" w14:textId="07E53E3C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2EBD0961" w14:textId="432A3315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6A5339" w14:paraId="5811E5B5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6E2CE1" w14:textId="34E7CB40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(serveur)</w:t>
            </w:r>
          </w:p>
        </w:tc>
        <w:tc>
          <w:tcPr>
            <w:tcW w:w="1276" w:type="dxa"/>
          </w:tcPr>
          <w:p w14:paraId="06BCAAEA" w14:textId="3BD3794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EF595EC" w14:textId="63211E7E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E853A13" w14:textId="58BF5DE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5'140</w:t>
            </w:r>
            <w:r>
              <w:t>.-</w:t>
            </w:r>
          </w:p>
        </w:tc>
      </w:tr>
      <w:tr w:rsidR="006A5339" w14:paraId="495F728D" w14:textId="77777777" w:rsidTr="006A5339">
        <w:tc>
          <w:tcPr>
            <w:tcW w:w="5240" w:type="dxa"/>
          </w:tcPr>
          <w:p w14:paraId="384EE28C" w14:textId="275350D3" w:rsidR="006A5339" w:rsidRPr="006A5339" w:rsidRDefault="006A5339" w:rsidP="00EB266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A5339">
              <w:rPr>
                <w:b w:val="0"/>
              </w:rPr>
              <w:t>Installation nouveau serveur (matériel) </w:t>
            </w:r>
          </w:p>
        </w:tc>
        <w:tc>
          <w:tcPr>
            <w:tcW w:w="1276" w:type="dxa"/>
          </w:tcPr>
          <w:p w14:paraId="4555EACD" w14:textId="4C9CA687" w:rsidR="006A5339" w:rsidRPr="006A5339" w:rsidRDefault="0056574C" w:rsidP="006A5339">
            <w:pPr>
              <w:jc w:val="center"/>
            </w:pPr>
            <w:r>
              <w:t>2h</w:t>
            </w:r>
          </w:p>
        </w:tc>
        <w:tc>
          <w:tcPr>
            <w:tcW w:w="1276" w:type="dxa"/>
          </w:tcPr>
          <w:p w14:paraId="0C1DA16D" w14:textId="39CAFC77" w:rsidR="006A5339" w:rsidRPr="006A5339" w:rsidRDefault="006A5339" w:rsidP="006A5339">
            <w:pPr>
              <w:jc w:val="center"/>
            </w:pPr>
            <w:r>
              <w:t>150.-/h</w:t>
            </w:r>
          </w:p>
        </w:tc>
        <w:tc>
          <w:tcPr>
            <w:tcW w:w="1270" w:type="dxa"/>
          </w:tcPr>
          <w:p w14:paraId="67C69C1A" w14:textId="6BEF8819" w:rsidR="006A5339" w:rsidRPr="006A5339" w:rsidRDefault="0056574C" w:rsidP="006A5339">
            <w:pPr>
              <w:jc w:val="center"/>
            </w:pPr>
            <w:r>
              <w:t>300.-</w:t>
            </w:r>
          </w:p>
        </w:tc>
      </w:tr>
      <w:tr w:rsidR="006A5339" w14:paraId="5FD2771B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A645DE" w14:textId="42B535F7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</w:t>
            </w:r>
            <w:r w:rsidRPr="006A5339">
              <w:rPr>
                <w:b w:val="0"/>
              </w:rPr>
              <w:t>n</w:t>
            </w:r>
          </w:p>
        </w:tc>
        <w:tc>
          <w:tcPr>
            <w:tcW w:w="1276" w:type="dxa"/>
          </w:tcPr>
          <w:p w14:paraId="22D32BD1" w14:textId="4FA84DC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276" w:type="dxa"/>
          </w:tcPr>
          <w:p w14:paraId="1A44C66C" w14:textId="7777F464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5B7CDA60" w14:textId="6E0D3FF3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</w:t>
            </w:r>
          </w:p>
        </w:tc>
      </w:tr>
      <w:tr w:rsidR="006A5339" w14:paraId="009A1DF3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3025AB" w14:textId="0D87520D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données</w:t>
            </w:r>
          </w:p>
        </w:tc>
        <w:tc>
          <w:tcPr>
            <w:tcW w:w="1276" w:type="dxa"/>
          </w:tcPr>
          <w:p w14:paraId="5A21E94F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20073E2" w14:textId="0112DDAD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466A8C6D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3C61D7CD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B996B" w14:textId="7CE925EA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services</w:t>
            </w:r>
          </w:p>
        </w:tc>
        <w:tc>
          <w:tcPr>
            <w:tcW w:w="1276" w:type="dxa"/>
          </w:tcPr>
          <w:p w14:paraId="27B962CF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106260" w14:textId="60A3EE66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259ABD6D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01FB13C3" w14:textId="77777777" w:rsidTr="00DD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F4B083" w:themeColor="accent2" w:themeTint="99"/>
            </w:tcBorders>
          </w:tcPr>
          <w:p w14:paraId="10A0A376" w14:textId="3B05E956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Rétrogradation ancien serveur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7DABA8B3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3D73DC21" w14:textId="0B551CDA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F4B083" w:themeColor="accent2" w:themeTint="99"/>
            </w:tcBorders>
          </w:tcPr>
          <w:p w14:paraId="20D0B6A1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7781792F" w14:textId="77777777" w:rsidTr="00DD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6E4818" w14:textId="77777777" w:rsidR="006A5339" w:rsidRDefault="006A5339" w:rsidP="00EB2663"/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094F0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F4B083" w:themeColor="accent2" w:themeTint="99"/>
            </w:tcBorders>
            <w:shd w:val="clear" w:color="auto" w:fill="auto"/>
          </w:tcPr>
          <w:p w14:paraId="40EE9B52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F4B083" w:themeColor="accent2" w:themeTint="99"/>
              <w:left w:val="single" w:sz="4" w:space="0" w:color="F4B083" w:themeColor="accent2" w:themeTint="99"/>
            </w:tcBorders>
          </w:tcPr>
          <w:p w14:paraId="1CC9745B" w14:textId="77777777" w:rsid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701695" w14:textId="1C23A0CB" w:rsidR="003B3046" w:rsidRDefault="00602835" w:rsidP="003B3046">
      <w:pPr>
        <w:pStyle w:val="Titre2"/>
      </w:pPr>
      <w:bookmarkStart w:id="5" w:name="_Toc127867838"/>
      <w:r>
        <w:t>Changement</w:t>
      </w:r>
      <w:r w:rsidR="003B3046">
        <w:t xml:space="preserve"> du système d’exploitation du serveur</w:t>
      </w:r>
      <w:bookmarkEnd w:id="5"/>
    </w:p>
    <w:p w14:paraId="50D46902" w14:textId="55B8A5C1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r w:rsidR="00E66E45" w:rsidRPr="00E01181">
        <w:t>Standard</w:t>
      </w:r>
      <w:r w:rsidRPr="002572C9">
        <w:rPr>
          <w:lang w:val="de-CH"/>
        </w:rPr>
        <w:t xml:space="preserve">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7867839"/>
      <w:r>
        <w:t>Marche à suivre</w:t>
      </w:r>
      <w:bookmarkEnd w:id="6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7" w:name="_Toc127867840"/>
      <w:r>
        <w:t>Migration des données du serveur</w:t>
      </w:r>
      <w:bookmarkEnd w:id="7"/>
    </w:p>
    <w:p w14:paraId="0BA107E2" w14:textId="4365CCC7" w:rsidR="002D6EF9" w:rsidRDefault="00A6185F" w:rsidP="00A6185F">
      <w:pPr>
        <w:pStyle w:val="Titre3"/>
      </w:pPr>
      <w:bookmarkStart w:id="8" w:name="_Toc127867841"/>
      <w:r>
        <w:t>Méthode 1</w:t>
      </w:r>
      <w:r w:rsidR="006840CC">
        <w:t xml:space="preserve"> : </w:t>
      </w:r>
      <w:r w:rsidR="000D3E45">
        <w:t>Périphérique externe de sauvegarde</w:t>
      </w:r>
      <w:bookmarkEnd w:id="8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9" w:name="_Toc127867842"/>
      <w:r>
        <w:t>Méthode 2</w:t>
      </w:r>
      <w:r w:rsidR="006840CC">
        <w:t xml:space="preserve"> : </w:t>
      </w:r>
      <w:r w:rsidR="00464D4A">
        <w:t>Via serveur FTP</w:t>
      </w:r>
      <w:bookmarkEnd w:id="9"/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10" w:name="_Toc127867843"/>
      <w:r>
        <w:lastRenderedPageBreak/>
        <w:t>Méthode 3</w:t>
      </w:r>
      <w:r w:rsidR="00652DB3">
        <w:t xml:space="preserve"> : </w:t>
      </w:r>
      <w:r w:rsidR="006638C3">
        <w:t>Logiciel dédié à la sauvegarde et migration</w:t>
      </w:r>
      <w:bookmarkEnd w:id="10"/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</w:t>
      </w:r>
      <w:proofErr w:type="spellStart"/>
      <w:r>
        <w:t>WinServ</w:t>
      </w:r>
      <w:proofErr w:type="spellEnd"/>
      <w:r>
        <w:t xml:space="preserve">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</w:p>
    <w:p w14:paraId="27CDD6CC" w14:textId="7343458D" w:rsidR="00A6185F" w:rsidRDefault="00A6185F" w:rsidP="00A6185F">
      <w:pPr>
        <w:pStyle w:val="Titre3"/>
      </w:pPr>
      <w:bookmarkStart w:id="11" w:name="_Toc127867844"/>
      <w:r>
        <w:t>Choix de la méthode</w:t>
      </w:r>
      <w:bookmarkEnd w:id="11"/>
    </w:p>
    <w:p w14:paraId="76D037E4" w14:textId="3291B6E0" w:rsid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r w:rsidR="007C1F2F">
        <w:t xml:space="preserve"> </w:t>
      </w:r>
    </w:p>
    <w:p w14:paraId="1B2173C9" w14:textId="77777777" w:rsidR="007C1F2F" w:rsidRPr="001F0587" w:rsidRDefault="007C1F2F" w:rsidP="001F0587"/>
    <w:p w14:paraId="11F68CA1" w14:textId="03D11E2A" w:rsidR="002D6EF9" w:rsidRDefault="002D6EF9" w:rsidP="002D6EF9">
      <w:pPr>
        <w:pStyle w:val="Titre2"/>
      </w:pPr>
      <w:bookmarkStart w:id="12" w:name="_Toc127867845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7867846"/>
      <w:r>
        <w:t>Méthode 1</w:t>
      </w:r>
      <w:r w:rsidR="00EB2663">
        <w:t> : Basculement de l’ancien serveur au nouveau serveur</w:t>
      </w:r>
      <w:bookmarkEnd w:id="13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7867847"/>
      <w:r>
        <w:t>Méthode 2</w:t>
      </w:r>
      <w:r w:rsidR="00EB2663">
        <w:t> : Mise à jour de l’ancien serveur par étape</w:t>
      </w:r>
      <w:bookmarkEnd w:id="14"/>
    </w:p>
    <w:p w14:paraId="28EA078B" w14:textId="2C7F70F1" w:rsidR="001F0587" w:rsidRPr="001F0587" w:rsidRDefault="00EF0676" w:rsidP="001F0587">
      <w:r>
        <w:t>Une deuxième méthode est de garder le même matériel avec notre Windows Server 2003 et de mettre à jour son système d’exploitation. Pour ce faire, on ne peut pas passer de 2003 à 2019 pour migrer les services, mais il faut procéder étape par étape. On peut donc passer de Windows Server 2003 à Windows Server 2012, effectuer les migrations des différents services, puis à nouveau, passer de 2012 à 2019 et répéter la tâche.</w:t>
      </w:r>
    </w:p>
    <w:p w14:paraId="1D79D723" w14:textId="626624AD" w:rsidR="007F025C" w:rsidRDefault="007F025C" w:rsidP="007F025C">
      <w:pPr>
        <w:pStyle w:val="Titre3"/>
      </w:pPr>
      <w:bookmarkStart w:id="15" w:name="_Toc127867848"/>
      <w:r>
        <w:t>Choix de la méthode</w:t>
      </w:r>
      <w:bookmarkEnd w:id="15"/>
    </w:p>
    <w:p w14:paraId="673F8DEF" w14:textId="06E295B1" w:rsidR="007F025C" w:rsidRPr="007F025C" w:rsidRDefault="00C3377D" w:rsidP="00572299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r w:rsidR="00572299">
        <w:t xml:space="preserve">De plus, en se renseignant sur le matériel à disposition, le </w:t>
      </w:r>
      <w:r w:rsidR="00572299">
        <w:t xml:space="preserve">HP </w:t>
      </w:r>
      <w:proofErr w:type="spellStart"/>
      <w:r w:rsidR="00572299">
        <w:t>Proliant</w:t>
      </w:r>
      <w:proofErr w:type="spellEnd"/>
      <w:r w:rsidR="00572299">
        <w:t xml:space="preserve"> DL380 Gen5</w:t>
      </w:r>
      <w:r w:rsidR="00572299">
        <w:t xml:space="preserve"> ne supporte que jusqu’à Windows Server 2003. Le choix est donc assez clair. </w:t>
      </w:r>
    </w:p>
    <w:p w14:paraId="087ED8C0" w14:textId="29FBB812" w:rsidR="00AD7828" w:rsidRDefault="00AD7828" w:rsidP="00AD7828">
      <w:pPr>
        <w:pStyle w:val="Titre3"/>
      </w:pPr>
      <w:bookmarkStart w:id="16" w:name="_Toc127867849"/>
      <w:r>
        <w:t>Migration AD DS</w:t>
      </w:r>
      <w:bookmarkEnd w:id="16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7" w:name="_Toc127867850"/>
      <w:r>
        <w:t>Migration DNS</w:t>
      </w:r>
      <w:bookmarkEnd w:id="17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8" w:name="_Toc127867851"/>
      <w:r>
        <w:t>Migration DHCP</w:t>
      </w:r>
      <w:bookmarkEnd w:id="18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19" w:name="_Toc127867852"/>
      <w:r>
        <w:lastRenderedPageBreak/>
        <w:t>Migration serveur d’impression</w:t>
      </w:r>
      <w:bookmarkEnd w:id="19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0" w:name="_Toc127867853"/>
      <w:r>
        <w:t>Migration serveur de fichiers et de partages</w:t>
      </w:r>
      <w:bookmarkEnd w:id="20"/>
    </w:p>
    <w:p w14:paraId="3491702E" w14:textId="6135988B" w:rsidR="00106940" w:rsidRPr="00106940" w:rsidRDefault="00106940" w:rsidP="00106940">
      <w:pPr>
        <w:pStyle w:val="Titre2"/>
      </w:pPr>
      <w:bookmarkStart w:id="21" w:name="_Toc127867854"/>
      <w:r>
        <w:t>Rétrogradation du Serveur 2003</w:t>
      </w:r>
      <w:bookmarkEnd w:id="21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2" w:name="_Toc127867855"/>
      <w:r>
        <w:lastRenderedPageBreak/>
        <w:t>Annexes</w:t>
      </w:r>
      <w:bookmarkEnd w:id="22"/>
    </w:p>
    <w:p w14:paraId="397A06C2" w14:textId="3CE9E3B9" w:rsidR="00B80752" w:rsidRDefault="00B80752" w:rsidP="00B80752">
      <w:pPr>
        <w:pStyle w:val="Titre3"/>
      </w:pPr>
      <w:bookmarkStart w:id="23" w:name="_Toc127867856"/>
      <w:r>
        <w:t>Liens</w:t>
      </w:r>
      <w:bookmarkEnd w:id="23"/>
    </w:p>
    <w:p w14:paraId="73D1F73C" w14:textId="04166984" w:rsidR="00B80752" w:rsidRPr="00907A9A" w:rsidRDefault="00D465F9" w:rsidP="00B80752">
      <w:hyperlink r:id="rId8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  <w:r w:rsidR="00907A9A">
        <w:rPr>
          <w:rStyle w:val="Lienhypertexte"/>
          <w:color w:val="auto"/>
          <w:u w:val="none"/>
        </w:rPr>
        <w:t xml:space="preserve"> consulté le 21.02.2023</w:t>
      </w:r>
    </w:p>
    <w:p w14:paraId="375ACB8B" w14:textId="77777777" w:rsidR="00814C84" w:rsidRPr="00B80752" w:rsidRDefault="00814C84" w:rsidP="00B80752"/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4B14B9B5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465F9" w:rsidRPr="00D465F9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4B14B9B5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465F9" w:rsidRPr="00D465F9">
                      <w:rPr>
                        <w:noProof/>
                        <w:color w:val="FFFFFF" w:themeColor="background1"/>
                        <w:lang w:val="fr-F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188"/>
    <w:multiLevelType w:val="hybridMultilevel"/>
    <w:tmpl w:val="1FCC48F8"/>
    <w:lvl w:ilvl="0" w:tplc="779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7E62"/>
    <w:multiLevelType w:val="hybridMultilevel"/>
    <w:tmpl w:val="A62A0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495"/>
    <w:multiLevelType w:val="hybridMultilevel"/>
    <w:tmpl w:val="B21C8E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677EE"/>
    <w:multiLevelType w:val="hybridMultilevel"/>
    <w:tmpl w:val="62607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69C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6574C"/>
    <w:rsid w:val="00572299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638C3"/>
    <w:rsid w:val="006840CC"/>
    <w:rsid w:val="006977D7"/>
    <w:rsid w:val="006A5339"/>
    <w:rsid w:val="006A6896"/>
    <w:rsid w:val="006B11F7"/>
    <w:rsid w:val="006C1E88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1F2F"/>
    <w:rsid w:val="007C31EA"/>
    <w:rsid w:val="007D149B"/>
    <w:rsid w:val="007E0DF3"/>
    <w:rsid w:val="007F025C"/>
    <w:rsid w:val="0080455D"/>
    <w:rsid w:val="00814C84"/>
    <w:rsid w:val="00823183"/>
    <w:rsid w:val="00823E07"/>
    <w:rsid w:val="00834392"/>
    <w:rsid w:val="0084282C"/>
    <w:rsid w:val="0084347E"/>
    <w:rsid w:val="00891797"/>
    <w:rsid w:val="00893077"/>
    <w:rsid w:val="008A3E8C"/>
    <w:rsid w:val="008B0863"/>
    <w:rsid w:val="008D52E1"/>
    <w:rsid w:val="008E3976"/>
    <w:rsid w:val="00901221"/>
    <w:rsid w:val="00907120"/>
    <w:rsid w:val="00907A9A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40A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36781"/>
    <w:rsid w:val="00D465F9"/>
    <w:rsid w:val="00D6254D"/>
    <w:rsid w:val="00D71E4A"/>
    <w:rsid w:val="00D87E3E"/>
    <w:rsid w:val="00D934E5"/>
    <w:rsid w:val="00DA07E1"/>
    <w:rsid w:val="00DB13BF"/>
    <w:rsid w:val="00DB5FC6"/>
    <w:rsid w:val="00DC54E2"/>
    <w:rsid w:val="00DD3567"/>
    <w:rsid w:val="00E01181"/>
    <w:rsid w:val="00E1196D"/>
    <w:rsid w:val="00E15AFE"/>
    <w:rsid w:val="00E64808"/>
    <w:rsid w:val="00E66E45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EF0676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A53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6247-EA55-4190-B546-9A30E43B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224</cp:revision>
  <dcterms:created xsi:type="dcterms:W3CDTF">2023-01-31T08:22:00Z</dcterms:created>
  <dcterms:modified xsi:type="dcterms:W3CDTF">2023-02-21T09:36:00Z</dcterms:modified>
</cp:coreProperties>
</file>