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CBB69" w14:textId="77777777" w:rsidR="0010668A" w:rsidRPr="0010668A" w:rsidRDefault="00C17F5E" w:rsidP="00CE7417">
      <w:pPr>
        <w:pStyle w:val="Titre1"/>
      </w:pPr>
      <w:bookmarkStart w:id="0" w:name="_Toc127860652"/>
      <w:r>
        <w:t>Documentation</w:t>
      </w:r>
      <w:bookmarkEnd w:id="0"/>
    </w:p>
    <w:sdt>
      <w:sdtPr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val="fr-FR" w:eastAsia="en-US"/>
        </w:rPr>
        <w:id w:val="746999783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174E54E2" w14:textId="77777777" w:rsidR="0010668A" w:rsidRPr="005928F6" w:rsidRDefault="0010668A">
          <w:pPr>
            <w:pStyle w:val="En-ttedetabledesmatires"/>
            <w:rPr>
              <w:color w:val="C45911" w:themeColor="accent2" w:themeShade="BF"/>
            </w:rPr>
          </w:pPr>
          <w:r w:rsidRPr="005928F6">
            <w:rPr>
              <w:color w:val="C45911" w:themeColor="accent2" w:themeShade="BF"/>
              <w:lang w:val="fr-FR"/>
            </w:rPr>
            <w:t>Table des matières</w:t>
          </w:r>
        </w:p>
        <w:p w14:paraId="73D69158" w14:textId="23C1E251" w:rsidR="000D3E45" w:rsidRDefault="0010668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27860652" w:history="1">
            <w:r w:rsidR="000D3E45" w:rsidRPr="006B0528">
              <w:rPr>
                <w:rStyle w:val="Lienhypertexte"/>
                <w:noProof/>
              </w:rPr>
              <w:t>Documentation</w:t>
            </w:r>
            <w:r w:rsidR="000D3E45">
              <w:rPr>
                <w:noProof/>
                <w:webHidden/>
              </w:rPr>
              <w:tab/>
            </w:r>
            <w:r w:rsidR="000D3E45">
              <w:rPr>
                <w:noProof/>
                <w:webHidden/>
              </w:rPr>
              <w:fldChar w:fldCharType="begin"/>
            </w:r>
            <w:r w:rsidR="000D3E45">
              <w:rPr>
                <w:noProof/>
                <w:webHidden/>
              </w:rPr>
              <w:instrText xml:space="preserve"> PAGEREF _Toc127860652 \h </w:instrText>
            </w:r>
            <w:r w:rsidR="000D3E45">
              <w:rPr>
                <w:noProof/>
                <w:webHidden/>
              </w:rPr>
            </w:r>
            <w:r w:rsidR="000D3E45">
              <w:rPr>
                <w:noProof/>
                <w:webHidden/>
              </w:rPr>
              <w:fldChar w:fldCharType="separate"/>
            </w:r>
            <w:r w:rsidR="000D3E45">
              <w:rPr>
                <w:noProof/>
                <w:webHidden/>
              </w:rPr>
              <w:t>1</w:t>
            </w:r>
            <w:r w:rsidR="000D3E45">
              <w:rPr>
                <w:noProof/>
                <w:webHidden/>
              </w:rPr>
              <w:fldChar w:fldCharType="end"/>
            </w:r>
          </w:hyperlink>
        </w:p>
        <w:p w14:paraId="0992C1D3" w14:textId="5B2302BB" w:rsidR="000D3E45" w:rsidRDefault="000D3E4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53" w:history="1">
            <w:r w:rsidRPr="006B0528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B0528">
              <w:rPr>
                <w:rStyle w:val="Lienhypertexte"/>
                <w:noProof/>
              </w:rPr>
              <w:t>Changement hardware du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28202" w14:textId="6658A856" w:rsidR="000D3E45" w:rsidRDefault="000D3E4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54" w:history="1">
            <w:r w:rsidRPr="006B0528">
              <w:rPr>
                <w:rStyle w:val="Lienhypertexte"/>
                <w:noProof/>
              </w:rPr>
              <w:t>1.1.1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B0528">
              <w:rPr>
                <w:rStyle w:val="Lienhypertexte"/>
                <w:noProof/>
              </w:rPr>
              <w:t>Choix du nouveau matériel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27611" w14:textId="1D1AE360" w:rsidR="000D3E45" w:rsidRDefault="000D3E4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55" w:history="1">
            <w:r w:rsidRPr="006B0528">
              <w:rPr>
                <w:rStyle w:val="Lienhypertexte"/>
                <w:noProof/>
              </w:rPr>
              <w:t>1.1.2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B0528">
              <w:rPr>
                <w:rStyle w:val="Lienhypertexte"/>
                <w:noProof/>
              </w:rPr>
              <w:t>Justification financière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8673B" w14:textId="617866CB" w:rsidR="000D3E45" w:rsidRDefault="000D3E4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56" w:history="1">
            <w:r w:rsidRPr="006B0528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B0528">
              <w:rPr>
                <w:rStyle w:val="Lienhypertexte"/>
                <w:noProof/>
              </w:rPr>
              <w:t>Changement du système d’exploitation du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D226A" w14:textId="5A916197" w:rsidR="000D3E45" w:rsidRDefault="000D3E4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57" w:history="1">
            <w:r w:rsidRPr="006B0528">
              <w:rPr>
                <w:rStyle w:val="Lienhypertexte"/>
                <w:noProof/>
              </w:rPr>
              <w:t>1.2.1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B0528">
              <w:rPr>
                <w:rStyle w:val="Lienhypertexte"/>
                <w:noProof/>
              </w:rPr>
              <w:t>Marche à suivre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E307F" w14:textId="19040EE3" w:rsidR="000D3E45" w:rsidRDefault="000D3E4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58" w:history="1">
            <w:r w:rsidRPr="006B0528">
              <w:rPr>
                <w:rStyle w:val="Lienhypertexte"/>
                <w:noProof/>
              </w:rPr>
              <w:t>1.3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B0528">
              <w:rPr>
                <w:rStyle w:val="Lienhypertexte"/>
                <w:noProof/>
              </w:rPr>
              <w:t>Migration des données du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758DE" w14:textId="24C3439D" w:rsidR="000D3E45" w:rsidRDefault="000D3E4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59" w:history="1">
            <w:r w:rsidRPr="006B0528">
              <w:rPr>
                <w:rStyle w:val="Lienhypertexte"/>
                <w:noProof/>
              </w:rPr>
              <w:t>1.3.1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B0528">
              <w:rPr>
                <w:rStyle w:val="Lienhypertexte"/>
                <w:noProof/>
              </w:rPr>
              <w:t>Méthode 1 : Périphérique externe de sauvegarde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92999" w14:textId="07296701" w:rsidR="000D3E45" w:rsidRDefault="000D3E4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60" w:history="1">
            <w:r w:rsidRPr="006B0528">
              <w:rPr>
                <w:rStyle w:val="Lienhypertexte"/>
                <w:noProof/>
              </w:rPr>
              <w:t>1.3.2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B0528">
              <w:rPr>
                <w:rStyle w:val="Lienhypertexte"/>
                <w:noProof/>
              </w:rPr>
              <w:t>Méthode 2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D8A1A" w14:textId="5075B6F0" w:rsidR="000D3E45" w:rsidRDefault="000D3E4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61" w:history="1">
            <w:r w:rsidRPr="006B0528">
              <w:rPr>
                <w:rStyle w:val="Lienhypertexte"/>
                <w:noProof/>
              </w:rPr>
              <w:t>1.3.3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B0528">
              <w:rPr>
                <w:rStyle w:val="Lienhypertexte"/>
                <w:noProof/>
              </w:rPr>
              <w:t>Méthode 3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7F824" w14:textId="7DFFFC1D" w:rsidR="000D3E45" w:rsidRDefault="000D3E4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62" w:history="1">
            <w:r w:rsidRPr="006B0528">
              <w:rPr>
                <w:rStyle w:val="Lienhypertexte"/>
                <w:noProof/>
              </w:rPr>
              <w:t>1.3.4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B0528">
              <w:rPr>
                <w:rStyle w:val="Lienhypertexte"/>
                <w:noProof/>
              </w:rPr>
              <w:t>Choix de la méthode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737BF" w14:textId="54BA19EE" w:rsidR="000D3E45" w:rsidRDefault="000D3E4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63" w:history="1">
            <w:r w:rsidRPr="006B0528">
              <w:rPr>
                <w:rStyle w:val="Lienhypertexte"/>
                <w:noProof/>
              </w:rPr>
              <w:t>1.3.5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B0528">
              <w:rPr>
                <w:rStyle w:val="Lienhypertexte"/>
                <w:noProof/>
              </w:rPr>
              <w:t>Marche à suivre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27CD8" w14:textId="10F8D969" w:rsidR="000D3E45" w:rsidRDefault="000D3E4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64" w:history="1">
            <w:r w:rsidRPr="006B0528">
              <w:rPr>
                <w:rStyle w:val="Lienhypertexte"/>
                <w:noProof/>
              </w:rPr>
              <w:t>1.4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B0528">
              <w:rPr>
                <w:rStyle w:val="Lienhypertexte"/>
                <w:noProof/>
              </w:rPr>
              <w:t>Migration des services du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C37DE" w14:textId="286F66EC" w:rsidR="000D3E45" w:rsidRDefault="000D3E4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65" w:history="1">
            <w:r w:rsidRPr="006B0528">
              <w:rPr>
                <w:rStyle w:val="Lienhypertexte"/>
                <w:noProof/>
              </w:rPr>
              <w:t>1.4.1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B0528">
              <w:rPr>
                <w:rStyle w:val="Lienhypertexte"/>
                <w:noProof/>
              </w:rPr>
              <w:t>Méthode 1 : Basculement de l’ancien serveur au nouveau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831D8" w14:textId="36131BD2" w:rsidR="000D3E45" w:rsidRDefault="000D3E4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66" w:history="1">
            <w:r w:rsidRPr="006B0528">
              <w:rPr>
                <w:rStyle w:val="Lienhypertexte"/>
                <w:noProof/>
              </w:rPr>
              <w:t>1.4.2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B0528">
              <w:rPr>
                <w:rStyle w:val="Lienhypertexte"/>
                <w:noProof/>
              </w:rPr>
              <w:t>Méthode 2 : Mise à jour de l’ancien serveur par étape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CD80D" w14:textId="6D30E318" w:rsidR="000D3E45" w:rsidRDefault="000D3E4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67" w:history="1">
            <w:r w:rsidRPr="006B0528">
              <w:rPr>
                <w:rStyle w:val="Lienhypertexte"/>
                <w:noProof/>
              </w:rPr>
              <w:t>1.4.3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B0528">
              <w:rPr>
                <w:rStyle w:val="Lienhypertexte"/>
                <w:noProof/>
              </w:rPr>
              <w:t>Choix de la méthode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9477B" w14:textId="0A165B31" w:rsidR="000D3E45" w:rsidRDefault="000D3E4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68" w:history="1">
            <w:r w:rsidRPr="006B0528">
              <w:rPr>
                <w:rStyle w:val="Lienhypertexte"/>
                <w:noProof/>
              </w:rPr>
              <w:t>1.4.4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B0528">
              <w:rPr>
                <w:rStyle w:val="Lienhypertexte"/>
                <w:noProof/>
              </w:rPr>
              <w:t>Migration AD 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834F2" w14:textId="5A49B560" w:rsidR="000D3E45" w:rsidRDefault="000D3E4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69" w:history="1">
            <w:r w:rsidRPr="006B0528">
              <w:rPr>
                <w:rStyle w:val="Lienhypertexte"/>
                <w:noProof/>
              </w:rPr>
              <w:t>1.4.5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B0528">
              <w:rPr>
                <w:rStyle w:val="Lienhypertexte"/>
                <w:noProof/>
              </w:rPr>
              <w:t>Migration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3D3BF" w14:textId="2AA9A82A" w:rsidR="000D3E45" w:rsidRDefault="000D3E4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70" w:history="1">
            <w:r w:rsidRPr="006B0528">
              <w:rPr>
                <w:rStyle w:val="Lienhypertexte"/>
                <w:noProof/>
              </w:rPr>
              <w:t>1.4.6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B0528">
              <w:rPr>
                <w:rStyle w:val="Lienhypertexte"/>
                <w:noProof/>
              </w:rPr>
              <w:t>Migration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F2A32" w14:textId="37F19054" w:rsidR="000D3E45" w:rsidRDefault="000D3E4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71" w:history="1">
            <w:r w:rsidRPr="006B0528">
              <w:rPr>
                <w:rStyle w:val="Lienhypertexte"/>
                <w:noProof/>
              </w:rPr>
              <w:t>1.4.7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B0528">
              <w:rPr>
                <w:rStyle w:val="Lienhypertexte"/>
                <w:noProof/>
              </w:rPr>
              <w:t>Migration serveur d’impression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27F2E" w14:textId="1D6CA48B" w:rsidR="000D3E45" w:rsidRDefault="000D3E4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72" w:history="1">
            <w:r w:rsidRPr="006B0528">
              <w:rPr>
                <w:rStyle w:val="Lienhypertexte"/>
                <w:noProof/>
              </w:rPr>
              <w:t>1.4.8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B0528">
              <w:rPr>
                <w:rStyle w:val="Lienhypertexte"/>
                <w:noProof/>
              </w:rPr>
              <w:t>Migration serveur de fichiers et de partages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5D856" w14:textId="1922E3CC" w:rsidR="000D3E45" w:rsidRDefault="000D3E4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73" w:history="1">
            <w:r w:rsidRPr="006B0528">
              <w:rPr>
                <w:rStyle w:val="Lienhypertexte"/>
                <w:noProof/>
              </w:rPr>
              <w:t>1.5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B0528">
              <w:rPr>
                <w:rStyle w:val="Lienhypertexte"/>
                <w:noProof/>
              </w:rPr>
              <w:t>Rétrogradation du Serveur 2003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91FCE" w14:textId="097E1E47" w:rsidR="000D3E45" w:rsidRDefault="000D3E4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74" w:history="1">
            <w:r w:rsidRPr="006B0528">
              <w:rPr>
                <w:rStyle w:val="Lienhypertexte"/>
                <w:noProof/>
              </w:rPr>
              <w:t>1.6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B0528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5DD08" w14:textId="76DB8136" w:rsidR="000D3E45" w:rsidRDefault="000D3E45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7860675" w:history="1">
            <w:r w:rsidRPr="006B0528">
              <w:rPr>
                <w:rStyle w:val="Lienhypertexte"/>
                <w:noProof/>
              </w:rPr>
              <w:t>1.6.1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B0528">
              <w:rPr>
                <w:rStyle w:val="Lienhypertexte"/>
                <w:noProof/>
              </w:rPr>
              <w:t>Liens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_Toc127860675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3B57F" w14:textId="61C8EA6F" w:rsidR="0010668A" w:rsidRDefault="0010668A">
          <w:r>
            <w:rPr>
              <w:b/>
              <w:bCs/>
              <w:lang w:val="fr-FR"/>
            </w:rPr>
            <w:fldChar w:fldCharType="end"/>
          </w:r>
        </w:p>
      </w:sdtContent>
    </w:sdt>
    <w:p w14:paraId="0F36B0D7" w14:textId="3BB9DA70" w:rsidR="005928F6" w:rsidRDefault="005928F6" w:rsidP="0010668A">
      <w:pPr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</w:pPr>
    </w:p>
    <w:p w14:paraId="63FDD114" w14:textId="77777777" w:rsidR="005928F6" w:rsidRDefault="005928F6">
      <w:pPr>
        <w:jc w:val="left"/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</w:pPr>
      <w:r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  <w:br w:type="page"/>
      </w:r>
    </w:p>
    <w:p w14:paraId="67E0F23C" w14:textId="16ED0032" w:rsidR="0010668A" w:rsidRDefault="00EA2072" w:rsidP="002D6EF9">
      <w:pPr>
        <w:pStyle w:val="Titre2"/>
      </w:pPr>
      <w:bookmarkStart w:id="1" w:name="_Toc127860653"/>
      <w:r>
        <w:lastRenderedPageBreak/>
        <w:t>Changement</w:t>
      </w:r>
      <w:r w:rsidR="002D6EF9">
        <w:t xml:space="preserve"> hardware du serveur</w:t>
      </w:r>
      <w:bookmarkEnd w:id="1"/>
    </w:p>
    <w:p w14:paraId="48C08D10" w14:textId="790A8440" w:rsidR="002D6EF9" w:rsidRDefault="00AD7828" w:rsidP="002D6EF9">
      <w:r>
        <w:t xml:space="preserve">Inventaire laissé par Tim Brown : </w:t>
      </w:r>
    </w:p>
    <w:p w14:paraId="44993095" w14:textId="77777777" w:rsidR="00AD7828" w:rsidRDefault="00AD7828" w:rsidP="00AD7828">
      <w:pPr>
        <w:pStyle w:val="Paragraphedeliste"/>
        <w:numPr>
          <w:ilvl w:val="0"/>
          <w:numId w:val="15"/>
        </w:numPr>
      </w:pPr>
      <w:r>
        <w:t xml:space="preserve">1x HP </w:t>
      </w:r>
      <w:proofErr w:type="spellStart"/>
      <w:r>
        <w:t>Proliant</w:t>
      </w:r>
      <w:proofErr w:type="spellEnd"/>
      <w:r>
        <w:t xml:space="preserve"> DL380 Gen5 (P/N : 433524-421)</w:t>
      </w:r>
    </w:p>
    <w:p w14:paraId="23808B28" w14:textId="722A900F" w:rsidR="00AD7828" w:rsidRDefault="00AD7828" w:rsidP="00AD7828">
      <w:pPr>
        <w:pStyle w:val="Paragraphedeliste"/>
        <w:numPr>
          <w:ilvl w:val="0"/>
          <w:numId w:val="16"/>
        </w:numPr>
      </w:pPr>
      <w:proofErr w:type="gramStart"/>
      <w:r>
        <w:t>CPU:</w:t>
      </w:r>
      <w:proofErr w:type="gramEnd"/>
      <w:r>
        <w:t xml:space="preserve"> X5000/2.33 ; RAM: 2x2GO PC2-5300 ; HDD: 2x72GO SAS 15K ; Power : 2x800W ; RAID : P400/512MO</w:t>
      </w:r>
    </w:p>
    <w:p w14:paraId="65E586BC" w14:textId="64221762" w:rsidR="00EA2072" w:rsidRDefault="00EA2072" w:rsidP="00EA2072">
      <w:pPr>
        <w:pStyle w:val="Titre3"/>
      </w:pPr>
      <w:bookmarkStart w:id="2" w:name="_Toc127860654"/>
      <w:r>
        <w:t>Choix du nouveau matériel</w:t>
      </w:r>
      <w:bookmarkEnd w:id="2"/>
    </w:p>
    <w:p w14:paraId="0AE7EFC2" w14:textId="1F8A4D4D" w:rsidR="00EA2072" w:rsidRDefault="00EA2072" w:rsidP="00EA2072">
      <w:pPr>
        <w:pStyle w:val="Titre3"/>
      </w:pPr>
      <w:bookmarkStart w:id="3" w:name="_Toc127860655"/>
      <w:r>
        <w:t>Justification financière</w:t>
      </w:r>
      <w:bookmarkEnd w:id="3"/>
    </w:p>
    <w:p w14:paraId="17C44656" w14:textId="72996017" w:rsidR="00EB2663" w:rsidRPr="00EB2663" w:rsidRDefault="00EB2663" w:rsidP="00EB2663">
      <w:r>
        <w:t>Tarif, heures de travail</w:t>
      </w:r>
    </w:p>
    <w:p w14:paraId="50701695" w14:textId="1C23A0CB" w:rsidR="003B3046" w:rsidRDefault="00602835" w:rsidP="003B3046">
      <w:pPr>
        <w:pStyle w:val="Titre2"/>
      </w:pPr>
      <w:bookmarkStart w:id="4" w:name="_Toc127860656"/>
      <w:r>
        <w:t>Changement</w:t>
      </w:r>
      <w:r w:rsidR="003B3046">
        <w:t xml:space="preserve"> du système d’exploitation du serveur</w:t>
      </w:r>
      <w:bookmarkEnd w:id="4"/>
    </w:p>
    <w:p w14:paraId="50D46902" w14:textId="41A1E617" w:rsidR="00B80752" w:rsidRDefault="00B80752" w:rsidP="00B80752">
      <w:pPr>
        <w:rPr>
          <w:lang w:val="de-CH"/>
        </w:rPr>
      </w:pPr>
      <w:r w:rsidRPr="00D934E5">
        <w:rPr>
          <w:b/>
          <w:lang w:val="de-CH"/>
        </w:rPr>
        <w:t>OS</w:t>
      </w:r>
      <w:r>
        <w:rPr>
          <w:b/>
          <w:lang w:val="de-CH"/>
        </w:rPr>
        <w:t xml:space="preserve"> </w:t>
      </w:r>
      <w:proofErr w:type="spellStart"/>
      <w:proofErr w:type="gramStart"/>
      <w:r>
        <w:rPr>
          <w:b/>
          <w:lang w:val="de-CH"/>
        </w:rPr>
        <w:t>actuel</w:t>
      </w:r>
      <w:proofErr w:type="spellEnd"/>
      <w:r w:rsidR="003B1684">
        <w:rPr>
          <w:b/>
          <w:lang w:val="de-CH"/>
        </w:rPr>
        <w:t xml:space="preserve"> </w:t>
      </w:r>
      <w:r w:rsidRPr="003B1684">
        <w:rPr>
          <w:lang w:val="de-CH"/>
        </w:rPr>
        <w:t>:</w:t>
      </w:r>
      <w:proofErr w:type="gramEnd"/>
      <w:r w:rsidRPr="002572C9">
        <w:rPr>
          <w:lang w:val="de-CH"/>
        </w:rPr>
        <w:t xml:space="preserve"> Microsoft Windows Server 2003 Standard E</w:t>
      </w:r>
      <w:r>
        <w:rPr>
          <w:lang w:val="de-CH"/>
        </w:rPr>
        <w:t>dition</w:t>
      </w:r>
    </w:p>
    <w:p w14:paraId="19ABD98E" w14:textId="307A1AFF" w:rsidR="00B80752" w:rsidRDefault="00B80752" w:rsidP="00B80752">
      <w:r w:rsidRPr="00B80752">
        <w:rPr>
          <w:b/>
        </w:rPr>
        <w:t>OS désiré</w:t>
      </w:r>
      <w:r w:rsidRPr="00B80752">
        <w:t xml:space="preserve"> : Microsoft Windows Server 2019 </w:t>
      </w:r>
      <w:r>
        <w:t>Standard Edition</w:t>
      </w:r>
    </w:p>
    <w:p w14:paraId="576A6E9E" w14:textId="466D4103" w:rsidR="00B80752" w:rsidRPr="00B80752" w:rsidRDefault="00B80752" w:rsidP="00B80752">
      <w:pPr>
        <w:pStyle w:val="Titre3"/>
      </w:pPr>
      <w:bookmarkStart w:id="5" w:name="_Toc127860657"/>
      <w:r>
        <w:t>Marche à suivre</w:t>
      </w:r>
      <w:bookmarkEnd w:id="5"/>
    </w:p>
    <w:p w14:paraId="7CEF9234" w14:textId="17AD9761" w:rsidR="003B3046" w:rsidRPr="00B80752" w:rsidRDefault="00602835" w:rsidP="003B3046">
      <w:r>
        <w:t xml:space="preserve">Nous réinstallons tout simplement un nouveau serveur (choisi dans la section 1.1.1 Choix du nouveau matériel) </w:t>
      </w:r>
      <w:r w:rsidR="000B5D60">
        <w:t>avec un système d’exploitation Windows Server 2019.</w:t>
      </w:r>
    </w:p>
    <w:p w14:paraId="51B6AA20" w14:textId="4635739C" w:rsidR="002D6EF9" w:rsidRDefault="002D6EF9" w:rsidP="002D6EF9">
      <w:pPr>
        <w:pStyle w:val="Titre2"/>
      </w:pPr>
      <w:bookmarkStart w:id="6" w:name="_Toc127860658"/>
      <w:r>
        <w:t>Migration des données du serveur</w:t>
      </w:r>
      <w:bookmarkEnd w:id="6"/>
    </w:p>
    <w:p w14:paraId="0BA107E2" w14:textId="4365CCC7" w:rsidR="002D6EF9" w:rsidRDefault="00A6185F" w:rsidP="00A6185F">
      <w:pPr>
        <w:pStyle w:val="Titre3"/>
      </w:pPr>
      <w:bookmarkStart w:id="7" w:name="_Toc127860659"/>
      <w:r>
        <w:t>Méthode 1</w:t>
      </w:r>
      <w:r w:rsidR="006840CC">
        <w:t xml:space="preserve"> : </w:t>
      </w:r>
      <w:r w:rsidR="000D3E45">
        <w:t>Périphérique externe de sauvegarde</w:t>
      </w:r>
      <w:bookmarkEnd w:id="7"/>
    </w:p>
    <w:p w14:paraId="55B43F0A" w14:textId="052A0424" w:rsidR="001F0587" w:rsidRPr="001F0587" w:rsidRDefault="001F0587" w:rsidP="001F0587">
      <w:bookmarkStart w:id="8" w:name="_GoBack"/>
      <w:bookmarkEnd w:id="8"/>
    </w:p>
    <w:p w14:paraId="321B8E70" w14:textId="63EC5A63" w:rsidR="00A6185F" w:rsidRDefault="00A6185F" w:rsidP="00A6185F">
      <w:pPr>
        <w:pStyle w:val="Titre3"/>
      </w:pPr>
      <w:bookmarkStart w:id="9" w:name="_Toc127860660"/>
      <w:r>
        <w:t>Méthode 2</w:t>
      </w:r>
      <w:r w:rsidR="006840CC">
        <w:t> :</w:t>
      </w:r>
      <w:bookmarkEnd w:id="9"/>
      <w:r w:rsidR="006840CC">
        <w:t xml:space="preserve"> </w:t>
      </w:r>
    </w:p>
    <w:p w14:paraId="480B0492" w14:textId="77777777" w:rsidR="001F0587" w:rsidRPr="001F0587" w:rsidRDefault="001F0587" w:rsidP="001F0587"/>
    <w:p w14:paraId="7684021F" w14:textId="3F0D2C3E" w:rsidR="00A6185F" w:rsidRDefault="00A6185F" w:rsidP="00A6185F">
      <w:pPr>
        <w:pStyle w:val="Titre3"/>
      </w:pPr>
      <w:bookmarkStart w:id="10" w:name="_Toc127860661"/>
      <w:r>
        <w:t>Méthode 3</w:t>
      </w:r>
      <w:r w:rsidR="00652DB3">
        <w:t> :</w:t>
      </w:r>
      <w:bookmarkEnd w:id="10"/>
      <w:r w:rsidR="00652DB3">
        <w:t xml:space="preserve"> </w:t>
      </w:r>
    </w:p>
    <w:p w14:paraId="2D3479F6" w14:textId="77777777" w:rsidR="001F0587" w:rsidRPr="001F0587" w:rsidRDefault="001F0587" w:rsidP="001F0587"/>
    <w:p w14:paraId="27CDD6CC" w14:textId="7343458D" w:rsidR="00A6185F" w:rsidRDefault="00A6185F" w:rsidP="00A6185F">
      <w:pPr>
        <w:pStyle w:val="Titre3"/>
      </w:pPr>
      <w:bookmarkStart w:id="11" w:name="_Toc127860662"/>
      <w:r>
        <w:t>Choix de la méthode</w:t>
      </w:r>
      <w:bookmarkEnd w:id="11"/>
    </w:p>
    <w:p w14:paraId="76D037E4" w14:textId="77777777" w:rsidR="001F0587" w:rsidRPr="001F0587" w:rsidRDefault="001F0587" w:rsidP="001F0587"/>
    <w:p w14:paraId="199C863A" w14:textId="3F8BA903" w:rsidR="00A6185F" w:rsidRDefault="00A6185F" w:rsidP="00A6185F">
      <w:pPr>
        <w:pStyle w:val="Titre3"/>
      </w:pPr>
      <w:bookmarkStart w:id="12" w:name="_Toc127860663"/>
      <w:r>
        <w:t>Marche à suivre</w:t>
      </w:r>
      <w:bookmarkEnd w:id="12"/>
    </w:p>
    <w:p w14:paraId="511E49AD" w14:textId="421738BF" w:rsidR="007F025C" w:rsidRDefault="007F025C" w:rsidP="007F025C">
      <w:pPr>
        <w:pStyle w:val="Titre4"/>
      </w:pPr>
      <w:r>
        <w:t>NTFS, Partage</w:t>
      </w:r>
    </w:p>
    <w:p w14:paraId="0FE8C624" w14:textId="7C3A0138" w:rsidR="00F26169" w:rsidRDefault="00F26169" w:rsidP="00F26169">
      <w:pPr>
        <w:pStyle w:val="Titre4"/>
      </w:pPr>
      <w:r>
        <w:t>Scripts</w:t>
      </w:r>
    </w:p>
    <w:p w14:paraId="11F68CA1" w14:textId="03D11E2A" w:rsidR="002D6EF9" w:rsidRDefault="002D6EF9" w:rsidP="002D6EF9">
      <w:pPr>
        <w:pStyle w:val="Titre2"/>
      </w:pPr>
      <w:bookmarkStart w:id="13" w:name="_Toc127860664"/>
      <w:r>
        <w:t>Migration des services du serveur</w:t>
      </w:r>
      <w:bookmarkEnd w:id="13"/>
    </w:p>
    <w:p w14:paraId="62BDBE86" w14:textId="24A1A462" w:rsidR="007F025C" w:rsidRDefault="007F025C" w:rsidP="00AD7828">
      <w:pPr>
        <w:pStyle w:val="Titre3"/>
      </w:pPr>
      <w:bookmarkStart w:id="14" w:name="_Toc127860665"/>
      <w:r>
        <w:t>Méthode 1</w:t>
      </w:r>
      <w:r w:rsidR="00EB2663">
        <w:t> : Basculement de l’ancien serveur au nouveau serveur</w:t>
      </w:r>
      <w:bookmarkEnd w:id="14"/>
    </w:p>
    <w:p w14:paraId="682BF6C7" w14:textId="7C9E084C" w:rsidR="00EB2663" w:rsidRPr="00EB2663" w:rsidRDefault="00EB2663" w:rsidP="00EB2663">
      <w:r>
        <w:t xml:space="preserve">Une première méthode consiste à acquérir un nouveau serveur et installer Windows Server 2019 dessus. Ceci, en gardant l’ancien serveur actif, bien entendu. Puis petit à petit, basculer chaque service de l’ancien serveur au nouveau jusqu’à ne plus avoir besoin de l’ancien serveur, le rétrograder et </w:t>
      </w:r>
      <w:r w:rsidR="00901221">
        <w:t xml:space="preserve">le remettre à zéro pour ne plus s’en servir. </w:t>
      </w:r>
    </w:p>
    <w:p w14:paraId="0C2E3556" w14:textId="5E3F4E11" w:rsidR="007F025C" w:rsidRDefault="007F025C" w:rsidP="00AD7828">
      <w:pPr>
        <w:pStyle w:val="Titre3"/>
      </w:pPr>
      <w:bookmarkStart w:id="15" w:name="_Toc127860666"/>
      <w:r>
        <w:t>Méthode 2</w:t>
      </w:r>
      <w:r w:rsidR="00EB2663">
        <w:t> : Mise à jour de l’ancien serveur par étape</w:t>
      </w:r>
      <w:bookmarkEnd w:id="15"/>
    </w:p>
    <w:p w14:paraId="28EA078B" w14:textId="77777777" w:rsidR="001F0587" w:rsidRPr="001F0587" w:rsidRDefault="001F0587" w:rsidP="001F0587"/>
    <w:p w14:paraId="1D79D723" w14:textId="626624AD" w:rsidR="007F025C" w:rsidRDefault="007F025C" w:rsidP="007F025C">
      <w:pPr>
        <w:pStyle w:val="Titre3"/>
      </w:pPr>
      <w:bookmarkStart w:id="16" w:name="_Toc127860667"/>
      <w:r>
        <w:lastRenderedPageBreak/>
        <w:t>Choix de la méthode</w:t>
      </w:r>
      <w:bookmarkEnd w:id="16"/>
    </w:p>
    <w:p w14:paraId="673F8DEF" w14:textId="5D7A56E1" w:rsidR="007F025C" w:rsidRPr="007F025C" w:rsidRDefault="00C3377D" w:rsidP="007F025C">
      <w:r>
        <w:t xml:space="preserve">La méthode 1 est donc la méthode retenue pour la migration des services. On part du principe que si on migre, on remet tout à neuf y compris le matériel. Ceci permet d’éviter une obsolescence précoce et d’assurer une meilleure sécurité de notre serveur. </w:t>
      </w:r>
    </w:p>
    <w:p w14:paraId="087ED8C0" w14:textId="29FBB812" w:rsidR="00AD7828" w:rsidRDefault="00AD7828" w:rsidP="00AD7828">
      <w:pPr>
        <w:pStyle w:val="Titre3"/>
      </w:pPr>
      <w:bookmarkStart w:id="17" w:name="_Toc127860668"/>
      <w:r>
        <w:t>Migration AD DS</w:t>
      </w:r>
      <w:bookmarkEnd w:id="17"/>
    </w:p>
    <w:p w14:paraId="38D166ED" w14:textId="4491B2A1" w:rsidR="00F26169" w:rsidRPr="00F26169" w:rsidRDefault="00F26169" w:rsidP="00F26169">
      <w:pPr>
        <w:pStyle w:val="Titre4"/>
      </w:pPr>
      <w:r>
        <w:t>Promotion en DC</w:t>
      </w:r>
    </w:p>
    <w:p w14:paraId="64DB4059" w14:textId="57435913" w:rsidR="00AD7828" w:rsidRDefault="00AD7828" w:rsidP="00AD7828"/>
    <w:p w14:paraId="4DBD172D" w14:textId="489B633A" w:rsidR="00AD7828" w:rsidRDefault="00AD7828" w:rsidP="00AD7828">
      <w:pPr>
        <w:pStyle w:val="Titre3"/>
      </w:pPr>
      <w:bookmarkStart w:id="18" w:name="_Toc127860669"/>
      <w:r>
        <w:t>Migration DNS</w:t>
      </w:r>
      <w:bookmarkEnd w:id="18"/>
    </w:p>
    <w:p w14:paraId="0C3A77A6" w14:textId="02F0320F" w:rsidR="00AD7828" w:rsidRDefault="00AD7828" w:rsidP="00AD7828"/>
    <w:p w14:paraId="53BD15A8" w14:textId="598EB1D5" w:rsidR="00AD7828" w:rsidRDefault="00AD7828" w:rsidP="00AD7828">
      <w:pPr>
        <w:pStyle w:val="Titre3"/>
      </w:pPr>
      <w:bookmarkStart w:id="19" w:name="_Toc127860670"/>
      <w:r>
        <w:t>Migration DHCP</w:t>
      </w:r>
      <w:bookmarkEnd w:id="19"/>
    </w:p>
    <w:p w14:paraId="52490CAC" w14:textId="0805F7B2" w:rsidR="00AD7828" w:rsidRDefault="00AD7828" w:rsidP="00AD7828"/>
    <w:p w14:paraId="67FC0C9A" w14:textId="6CE635CC" w:rsidR="00AD7828" w:rsidRDefault="00AD7828" w:rsidP="00AD7828">
      <w:pPr>
        <w:pStyle w:val="Titre3"/>
      </w:pPr>
      <w:bookmarkStart w:id="20" w:name="_Toc127860671"/>
      <w:r>
        <w:t>Migration serveur d’impression</w:t>
      </w:r>
      <w:bookmarkEnd w:id="20"/>
    </w:p>
    <w:p w14:paraId="56AAC1A1" w14:textId="795E502E" w:rsidR="00F26169" w:rsidRPr="00F26169" w:rsidRDefault="00F26169" w:rsidP="00F26169">
      <w:pPr>
        <w:pStyle w:val="Titre4"/>
      </w:pPr>
      <w:r>
        <w:t>Installation des imprimantes</w:t>
      </w:r>
    </w:p>
    <w:p w14:paraId="0C412438" w14:textId="65514EB2" w:rsidR="00AD7828" w:rsidRDefault="00AD7828" w:rsidP="00AD7828"/>
    <w:p w14:paraId="7B44EFFB" w14:textId="2CAAEEA1" w:rsidR="00AD7828" w:rsidRDefault="00AD7828" w:rsidP="00AD7828">
      <w:pPr>
        <w:pStyle w:val="Titre3"/>
      </w:pPr>
      <w:bookmarkStart w:id="21" w:name="_Toc127860672"/>
      <w:r>
        <w:t>Migration serveur de fichiers et de partages</w:t>
      </w:r>
      <w:bookmarkEnd w:id="21"/>
    </w:p>
    <w:p w14:paraId="3491702E" w14:textId="6135988B" w:rsidR="00106940" w:rsidRPr="00106940" w:rsidRDefault="00106940" w:rsidP="00106940">
      <w:pPr>
        <w:pStyle w:val="Titre2"/>
      </w:pPr>
      <w:bookmarkStart w:id="22" w:name="_Toc127860673"/>
      <w:r>
        <w:t>Rétrogradation du Serveur 2003</w:t>
      </w:r>
      <w:bookmarkEnd w:id="22"/>
    </w:p>
    <w:p w14:paraId="692C46E3" w14:textId="42FD0AE4" w:rsidR="00B80752" w:rsidRDefault="00B80752" w:rsidP="00B80752"/>
    <w:p w14:paraId="219107CD" w14:textId="77777777" w:rsidR="00B80752" w:rsidRDefault="00B80752">
      <w:pPr>
        <w:jc w:val="left"/>
        <w:rPr>
          <w:rFonts w:asciiTheme="majorHAnsi" w:eastAsiaTheme="majorEastAsia" w:hAnsiTheme="majorHAnsi" w:cstheme="majorBidi"/>
          <w:color w:val="FFFFFF" w:themeColor="background1"/>
          <w:sz w:val="28"/>
          <w:szCs w:val="26"/>
        </w:rPr>
      </w:pPr>
      <w:r>
        <w:br w:type="page"/>
      </w:r>
    </w:p>
    <w:p w14:paraId="0097ABC4" w14:textId="3D66888B" w:rsidR="00B80752" w:rsidRDefault="00B80752" w:rsidP="00B80752">
      <w:pPr>
        <w:pStyle w:val="Titre2"/>
      </w:pPr>
      <w:bookmarkStart w:id="23" w:name="_Toc127860674"/>
      <w:r>
        <w:lastRenderedPageBreak/>
        <w:t>Annexes</w:t>
      </w:r>
      <w:bookmarkEnd w:id="23"/>
    </w:p>
    <w:p w14:paraId="397A06C2" w14:textId="3CE9E3B9" w:rsidR="00B80752" w:rsidRDefault="00B80752" w:rsidP="00B80752">
      <w:pPr>
        <w:pStyle w:val="Titre3"/>
      </w:pPr>
      <w:bookmarkStart w:id="24" w:name="_Toc127860675"/>
      <w:r>
        <w:t>Liens</w:t>
      </w:r>
      <w:bookmarkEnd w:id="24"/>
    </w:p>
    <w:p w14:paraId="73D1F73C" w14:textId="77777777" w:rsidR="00B80752" w:rsidRPr="00B80752" w:rsidRDefault="00B80752" w:rsidP="00B80752"/>
    <w:sectPr w:rsidR="00B80752" w:rsidRPr="00B8075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241E0" w14:textId="77777777" w:rsidR="00B42ACB" w:rsidRDefault="00B42ACB" w:rsidP="00AE239B">
      <w:pPr>
        <w:spacing w:after="0" w:line="240" w:lineRule="auto"/>
      </w:pPr>
      <w:r>
        <w:separator/>
      </w:r>
    </w:p>
  </w:endnote>
  <w:endnote w:type="continuationSeparator" w:id="0">
    <w:p w14:paraId="705F6482" w14:textId="77777777" w:rsidR="00B42ACB" w:rsidRDefault="00B42ACB" w:rsidP="00AE2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E9039" w14:textId="77777777" w:rsidR="00B42ACB" w:rsidRDefault="00B42ACB">
    <w:pPr>
      <w:pStyle w:val="Pieddepage"/>
      <w:rPr>
        <w:lang w:val="de-CH"/>
      </w:rPr>
    </w:pPr>
    <w:r>
      <w:rPr>
        <w:noProof/>
        <w:lang w:eastAsia="fr-CH"/>
      </w:rPr>
      <w:drawing>
        <wp:anchor distT="0" distB="0" distL="114300" distR="114300" simplePos="0" relativeHeight="251661312" behindDoc="1" locked="0" layoutInCell="1" allowOverlap="1" wp14:anchorId="3395962C" wp14:editId="599C37AB">
          <wp:simplePos x="0" y="0"/>
          <wp:positionH relativeFrom="margin">
            <wp:align>center</wp:align>
          </wp:positionH>
          <wp:positionV relativeFrom="paragraph">
            <wp:posOffset>10795</wp:posOffset>
          </wp:positionV>
          <wp:extent cx="1025525" cy="517071"/>
          <wp:effectExtent l="0" t="0" r="3175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cpnv.png"/>
                  <pic:cNvPicPr/>
                </pic:nvPicPr>
                <pic:blipFill>
                  <a:blip r:embed="rId1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525" cy="5170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B0367">
      <w:rPr>
        <w:lang w:val="de-CH"/>
      </w:rPr>
      <w:t>ICT-158</w:t>
    </w:r>
    <w:r>
      <w:ptab w:relativeTo="margin" w:alignment="center" w:leader="none"/>
    </w:r>
    <w:r>
      <w:ptab w:relativeTo="margin" w:alignment="right" w:leader="none"/>
    </w:r>
    <w:r w:rsidRPr="007B0367">
      <w:rPr>
        <w:lang w:val="de-CH"/>
      </w:rPr>
      <w:t>Damien M</w:t>
    </w:r>
    <w:r>
      <w:rPr>
        <w:lang w:val="de-CH"/>
      </w:rPr>
      <w:t>ayor</w:t>
    </w:r>
  </w:p>
  <w:p w14:paraId="5E0F7F58" w14:textId="77777777" w:rsidR="00B42ACB" w:rsidRPr="007B0367" w:rsidRDefault="00B42ACB">
    <w:pPr>
      <w:pStyle w:val="Pieddepage"/>
      <w:rPr>
        <w:lang w:val="de-CH"/>
      </w:rPr>
    </w:pPr>
    <w:r>
      <w:rPr>
        <w:lang w:val="de-CH"/>
      </w:rPr>
      <w:tab/>
    </w:r>
    <w:r>
      <w:rPr>
        <w:lang w:val="de-CH"/>
      </w:rPr>
      <w:tab/>
    </w:r>
    <w:r w:rsidRPr="007B0367">
      <w:rPr>
        <w:lang w:val="de-CH"/>
      </w:rPr>
      <w:t xml:space="preserve"> Beatriz M</w:t>
    </w:r>
    <w:r>
      <w:rPr>
        <w:lang w:val="de-CH"/>
      </w:rPr>
      <w:t>artin Peñalosa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C70EB" w14:textId="77777777" w:rsidR="00B42ACB" w:rsidRDefault="00B42ACB" w:rsidP="00AE239B">
      <w:pPr>
        <w:spacing w:after="0" w:line="240" w:lineRule="auto"/>
      </w:pPr>
      <w:r>
        <w:separator/>
      </w:r>
    </w:p>
  </w:footnote>
  <w:footnote w:type="continuationSeparator" w:id="0">
    <w:p w14:paraId="4D6AFBF1" w14:textId="77777777" w:rsidR="00B42ACB" w:rsidRDefault="00B42ACB" w:rsidP="00AE2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7F1BC" w14:textId="77777777" w:rsidR="00B42ACB" w:rsidRDefault="00B42ACB">
    <w:pPr>
      <w:pStyle w:val="En-tt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CFE7E96" wp14:editId="3A4B024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C5DCBB" w14:textId="078CDAE8" w:rsidR="00B42ACB" w:rsidRDefault="00B42ACB" w:rsidP="00AE239B">
                          <w:pPr>
                            <w:spacing w:after="0" w:line="240" w:lineRule="auto"/>
                            <w:jc w:val="right"/>
                          </w:pPr>
                          <w:r>
                            <w:t>Activi</w:t>
                          </w:r>
                          <w:r w:rsidR="005928F6">
                            <w:t>té 2</w:t>
                          </w:r>
                          <w:r>
                            <w:t xml:space="preserve"> : </w:t>
                          </w:r>
                          <w:r w:rsidR="005928F6">
                            <w:t>migration des données et services serveur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FE7E96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" o:allowincell="f" filled="f" stroked="f">
              <v:textbox style="mso-fit-shape-to-text:t" inset=",0,,0">
                <w:txbxContent>
                  <w:p w14:paraId="2EC5DCBB" w14:textId="078CDAE8" w:rsidR="00B42ACB" w:rsidRDefault="00B42ACB" w:rsidP="00AE239B">
                    <w:pPr>
                      <w:spacing w:after="0" w:line="240" w:lineRule="auto"/>
                      <w:jc w:val="right"/>
                    </w:pPr>
                    <w:r>
                      <w:t>Activi</w:t>
                    </w:r>
                    <w:r w:rsidR="005928F6">
                      <w:t>té 2</w:t>
                    </w:r>
                    <w:r>
                      <w:t xml:space="preserve"> : </w:t>
                    </w:r>
                    <w:r w:rsidR="005928F6">
                      <w:t>migration des données et services serveur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A34A10" wp14:editId="6677ADC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811BD0F" w14:textId="5CD640B8" w:rsidR="00B42ACB" w:rsidRDefault="00B42AC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0D3E45" w:rsidRPr="000D3E45">
                            <w:rPr>
                              <w:noProof/>
                              <w:color w:val="FFFFFF" w:themeColor="background1"/>
                              <w:lang w:val="fr-F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A34A10" id="_x0000_t202" coordsize="21600,21600" o:spt="202" path="m,l,21600r21600,l21600,xe">
              <v:stroke joinstyle="miter"/>
              <v:path gradientshapeok="t" o:connecttype="rect"/>
            </v:shapetype>
            <v:shape id="Zone de texte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dcn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" o:allowincell="f" fillcolor="#f4b083 [1941]" stroked="f">
              <v:textbox style="mso-fit-shape-to-text:t" inset=",0,,0">
                <w:txbxContent>
                  <w:p w14:paraId="7811BD0F" w14:textId="5CD640B8" w:rsidR="00B42ACB" w:rsidRDefault="00B42ACB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0D3E45" w:rsidRPr="000D3E45">
                      <w:rPr>
                        <w:noProof/>
                        <w:color w:val="FFFFFF" w:themeColor="background1"/>
                        <w:lang w:val="fr-FR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34BC"/>
    <w:multiLevelType w:val="hybridMultilevel"/>
    <w:tmpl w:val="88C2E0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D6D26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C04E3E"/>
    <w:multiLevelType w:val="hybridMultilevel"/>
    <w:tmpl w:val="C76AB7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05014"/>
    <w:multiLevelType w:val="hybridMultilevel"/>
    <w:tmpl w:val="CADAB5FA"/>
    <w:lvl w:ilvl="0" w:tplc="100C000D">
      <w:start w:val="1"/>
      <w:numFmt w:val="bullet"/>
      <w:lvlText w:val=""/>
      <w:lvlJc w:val="left"/>
      <w:pPr>
        <w:ind w:left="1296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266C4997"/>
    <w:multiLevelType w:val="hybridMultilevel"/>
    <w:tmpl w:val="C5A6F9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82146"/>
    <w:multiLevelType w:val="hybridMultilevel"/>
    <w:tmpl w:val="6DD0479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96234"/>
    <w:multiLevelType w:val="hybridMultilevel"/>
    <w:tmpl w:val="721E44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A1659"/>
    <w:multiLevelType w:val="hybridMultilevel"/>
    <w:tmpl w:val="324029F0"/>
    <w:lvl w:ilvl="0" w:tplc="10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2F72FF"/>
    <w:multiLevelType w:val="hybridMultilevel"/>
    <w:tmpl w:val="4760C5F0"/>
    <w:lvl w:ilvl="0" w:tplc="8430B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1549E"/>
    <w:multiLevelType w:val="hybridMultilevel"/>
    <w:tmpl w:val="8730B0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61BDC"/>
    <w:multiLevelType w:val="hybridMultilevel"/>
    <w:tmpl w:val="8F3EDD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12DDA"/>
    <w:multiLevelType w:val="hybridMultilevel"/>
    <w:tmpl w:val="CC5688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F91647"/>
    <w:multiLevelType w:val="hybridMultilevel"/>
    <w:tmpl w:val="3C86489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E1586E"/>
    <w:multiLevelType w:val="hybridMultilevel"/>
    <w:tmpl w:val="5C76A8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87E62"/>
    <w:multiLevelType w:val="hybridMultilevel"/>
    <w:tmpl w:val="75CA44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B0AC1"/>
    <w:multiLevelType w:val="hybridMultilevel"/>
    <w:tmpl w:val="ABD8F9B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13"/>
  </w:num>
  <w:num w:numId="5">
    <w:abstractNumId w:val="0"/>
  </w:num>
  <w:num w:numId="6">
    <w:abstractNumId w:val="12"/>
  </w:num>
  <w:num w:numId="7">
    <w:abstractNumId w:val="2"/>
  </w:num>
  <w:num w:numId="8">
    <w:abstractNumId w:val="8"/>
  </w:num>
  <w:num w:numId="9">
    <w:abstractNumId w:val="10"/>
  </w:num>
  <w:num w:numId="10">
    <w:abstractNumId w:val="9"/>
  </w:num>
  <w:num w:numId="11">
    <w:abstractNumId w:val="7"/>
  </w:num>
  <w:num w:numId="12">
    <w:abstractNumId w:val="15"/>
  </w:num>
  <w:num w:numId="13">
    <w:abstractNumId w:val="5"/>
  </w:num>
  <w:num w:numId="14">
    <w:abstractNumId w:val="4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81"/>
    <w:rsid w:val="000018DF"/>
    <w:rsid w:val="000110A2"/>
    <w:rsid w:val="000435B7"/>
    <w:rsid w:val="00053382"/>
    <w:rsid w:val="00055516"/>
    <w:rsid w:val="00061AB5"/>
    <w:rsid w:val="000943BB"/>
    <w:rsid w:val="000B5D60"/>
    <w:rsid w:val="000B756E"/>
    <w:rsid w:val="000C3A30"/>
    <w:rsid w:val="000D3E45"/>
    <w:rsid w:val="0010668A"/>
    <w:rsid w:val="00106940"/>
    <w:rsid w:val="00115990"/>
    <w:rsid w:val="001223C4"/>
    <w:rsid w:val="00134B55"/>
    <w:rsid w:val="0014236C"/>
    <w:rsid w:val="0015445D"/>
    <w:rsid w:val="00175DE9"/>
    <w:rsid w:val="00194BD8"/>
    <w:rsid w:val="001D28B0"/>
    <w:rsid w:val="001D5A96"/>
    <w:rsid w:val="001E2954"/>
    <w:rsid w:val="001E67C5"/>
    <w:rsid w:val="001E7FC4"/>
    <w:rsid w:val="001F0587"/>
    <w:rsid w:val="00205EB1"/>
    <w:rsid w:val="00207D0E"/>
    <w:rsid w:val="002209CA"/>
    <w:rsid w:val="00222343"/>
    <w:rsid w:val="00234D01"/>
    <w:rsid w:val="002479F7"/>
    <w:rsid w:val="002527F2"/>
    <w:rsid w:val="00253692"/>
    <w:rsid w:val="002572C9"/>
    <w:rsid w:val="0026011F"/>
    <w:rsid w:val="0027388B"/>
    <w:rsid w:val="00283A84"/>
    <w:rsid w:val="00294059"/>
    <w:rsid w:val="002964D7"/>
    <w:rsid w:val="00297E66"/>
    <w:rsid w:val="002D205A"/>
    <w:rsid w:val="002D4C38"/>
    <w:rsid w:val="002D6EF9"/>
    <w:rsid w:val="002F429C"/>
    <w:rsid w:val="00306450"/>
    <w:rsid w:val="00314B4E"/>
    <w:rsid w:val="00327A31"/>
    <w:rsid w:val="00343314"/>
    <w:rsid w:val="00363481"/>
    <w:rsid w:val="00367AA9"/>
    <w:rsid w:val="003B1684"/>
    <w:rsid w:val="003B3046"/>
    <w:rsid w:val="003D3D2B"/>
    <w:rsid w:val="003F050D"/>
    <w:rsid w:val="003F5518"/>
    <w:rsid w:val="004057FB"/>
    <w:rsid w:val="0043581D"/>
    <w:rsid w:val="00442B48"/>
    <w:rsid w:val="00454887"/>
    <w:rsid w:val="004573DA"/>
    <w:rsid w:val="0046599F"/>
    <w:rsid w:val="00475031"/>
    <w:rsid w:val="00475D83"/>
    <w:rsid w:val="004B0B7A"/>
    <w:rsid w:val="004D4164"/>
    <w:rsid w:val="004F0C06"/>
    <w:rsid w:val="0050658C"/>
    <w:rsid w:val="00530FCE"/>
    <w:rsid w:val="005333D8"/>
    <w:rsid w:val="00550061"/>
    <w:rsid w:val="00552643"/>
    <w:rsid w:val="00574207"/>
    <w:rsid w:val="00575F65"/>
    <w:rsid w:val="00590A9C"/>
    <w:rsid w:val="005928F6"/>
    <w:rsid w:val="00593439"/>
    <w:rsid w:val="005A4CBC"/>
    <w:rsid w:val="005B5FB9"/>
    <w:rsid w:val="005C6E50"/>
    <w:rsid w:val="005E02FA"/>
    <w:rsid w:val="00602835"/>
    <w:rsid w:val="00614ADA"/>
    <w:rsid w:val="006179E3"/>
    <w:rsid w:val="00630A9B"/>
    <w:rsid w:val="006320B5"/>
    <w:rsid w:val="00637C7D"/>
    <w:rsid w:val="00652DB3"/>
    <w:rsid w:val="00663368"/>
    <w:rsid w:val="006638B9"/>
    <w:rsid w:val="006840CC"/>
    <w:rsid w:val="006977D7"/>
    <w:rsid w:val="006A6896"/>
    <w:rsid w:val="006B11F7"/>
    <w:rsid w:val="006C6529"/>
    <w:rsid w:val="00703435"/>
    <w:rsid w:val="00725386"/>
    <w:rsid w:val="0074781A"/>
    <w:rsid w:val="007759F9"/>
    <w:rsid w:val="00786ABC"/>
    <w:rsid w:val="007924BA"/>
    <w:rsid w:val="007A38C0"/>
    <w:rsid w:val="007A790D"/>
    <w:rsid w:val="007B0255"/>
    <w:rsid w:val="007B0367"/>
    <w:rsid w:val="007C31EA"/>
    <w:rsid w:val="007D149B"/>
    <w:rsid w:val="007E0DF3"/>
    <w:rsid w:val="007F025C"/>
    <w:rsid w:val="00823183"/>
    <w:rsid w:val="00823E07"/>
    <w:rsid w:val="00834392"/>
    <w:rsid w:val="0084282C"/>
    <w:rsid w:val="0084347E"/>
    <w:rsid w:val="00891797"/>
    <w:rsid w:val="008A3E8C"/>
    <w:rsid w:val="008B0863"/>
    <w:rsid w:val="008D52E1"/>
    <w:rsid w:val="008E3976"/>
    <w:rsid w:val="00901221"/>
    <w:rsid w:val="00907120"/>
    <w:rsid w:val="009145B1"/>
    <w:rsid w:val="00930786"/>
    <w:rsid w:val="00952141"/>
    <w:rsid w:val="009864D6"/>
    <w:rsid w:val="00995DEF"/>
    <w:rsid w:val="009B0E14"/>
    <w:rsid w:val="00A001B3"/>
    <w:rsid w:val="00A11D39"/>
    <w:rsid w:val="00A44368"/>
    <w:rsid w:val="00A6185F"/>
    <w:rsid w:val="00A6249D"/>
    <w:rsid w:val="00A74FDA"/>
    <w:rsid w:val="00A80002"/>
    <w:rsid w:val="00A850B7"/>
    <w:rsid w:val="00AB24B0"/>
    <w:rsid w:val="00AC6621"/>
    <w:rsid w:val="00AD7828"/>
    <w:rsid w:val="00AE239B"/>
    <w:rsid w:val="00AE581E"/>
    <w:rsid w:val="00AE5E80"/>
    <w:rsid w:val="00AE6C9C"/>
    <w:rsid w:val="00AE70EC"/>
    <w:rsid w:val="00AF3B5F"/>
    <w:rsid w:val="00AF7FD8"/>
    <w:rsid w:val="00B42ACB"/>
    <w:rsid w:val="00B43E95"/>
    <w:rsid w:val="00B500FF"/>
    <w:rsid w:val="00B63CC8"/>
    <w:rsid w:val="00B672B0"/>
    <w:rsid w:val="00B80752"/>
    <w:rsid w:val="00B96763"/>
    <w:rsid w:val="00BA0345"/>
    <w:rsid w:val="00BA26F5"/>
    <w:rsid w:val="00BB2852"/>
    <w:rsid w:val="00BB6103"/>
    <w:rsid w:val="00BE05D0"/>
    <w:rsid w:val="00BF75E0"/>
    <w:rsid w:val="00C17F5E"/>
    <w:rsid w:val="00C27653"/>
    <w:rsid w:val="00C3377D"/>
    <w:rsid w:val="00C61B7C"/>
    <w:rsid w:val="00C63CA7"/>
    <w:rsid w:val="00C64843"/>
    <w:rsid w:val="00C740B2"/>
    <w:rsid w:val="00C86481"/>
    <w:rsid w:val="00CA0E75"/>
    <w:rsid w:val="00CB4B91"/>
    <w:rsid w:val="00CC1106"/>
    <w:rsid w:val="00CC25EC"/>
    <w:rsid w:val="00CC4C35"/>
    <w:rsid w:val="00CD5F0A"/>
    <w:rsid w:val="00CE3F72"/>
    <w:rsid w:val="00CE7417"/>
    <w:rsid w:val="00D163B5"/>
    <w:rsid w:val="00D174E8"/>
    <w:rsid w:val="00D24FC4"/>
    <w:rsid w:val="00D6254D"/>
    <w:rsid w:val="00D71E4A"/>
    <w:rsid w:val="00D87E3E"/>
    <w:rsid w:val="00D934E5"/>
    <w:rsid w:val="00DA07E1"/>
    <w:rsid w:val="00DB13BF"/>
    <w:rsid w:val="00DB5FC6"/>
    <w:rsid w:val="00DC54E2"/>
    <w:rsid w:val="00E1196D"/>
    <w:rsid w:val="00E15AFE"/>
    <w:rsid w:val="00E64808"/>
    <w:rsid w:val="00E76FC0"/>
    <w:rsid w:val="00E91A64"/>
    <w:rsid w:val="00EA2072"/>
    <w:rsid w:val="00EA79C1"/>
    <w:rsid w:val="00EB2663"/>
    <w:rsid w:val="00EB2CA8"/>
    <w:rsid w:val="00EB73E1"/>
    <w:rsid w:val="00EC2E26"/>
    <w:rsid w:val="00EC796E"/>
    <w:rsid w:val="00F062C5"/>
    <w:rsid w:val="00F23569"/>
    <w:rsid w:val="00F26169"/>
    <w:rsid w:val="00F43CCE"/>
    <w:rsid w:val="00F53687"/>
    <w:rsid w:val="00F5649A"/>
    <w:rsid w:val="00F619BE"/>
    <w:rsid w:val="00F643C3"/>
    <w:rsid w:val="00F7200E"/>
    <w:rsid w:val="00F856AB"/>
    <w:rsid w:val="00F8775E"/>
    <w:rsid w:val="00F90317"/>
    <w:rsid w:val="00FA7F1A"/>
    <w:rsid w:val="00FB3474"/>
    <w:rsid w:val="00FE7AF4"/>
    <w:rsid w:val="00FF01B5"/>
    <w:rsid w:val="00FF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7E23E2"/>
  <w15:chartTrackingRefBased/>
  <w15:docId w15:val="{45CA3C0A-A189-4551-97D0-2C3CBE57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48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5928F6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color w:val="C45911" w:themeColor="accent2" w:themeShade="B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28F6"/>
    <w:pPr>
      <w:keepNext/>
      <w:keepLines/>
      <w:numPr>
        <w:ilvl w:val="1"/>
        <w:numId w:val="1"/>
      </w:numPr>
      <w:shd w:val="clear" w:color="auto" w:fill="F4B083" w:themeFill="accent2" w:themeFillTint="99"/>
      <w:spacing w:before="120" w:after="120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28F6"/>
    <w:pPr>
      <w:keepNext/>
      <w:keepLines/>
      <w:numPr>
        <w:ilvl w:val="2"/>
        <w:numId w:val="1"/>
      </w:numPr>
      <w:spacing w:before="80" w:after="80"/>
      <w:outlineLvl w:val="2"/>
    </w:pPr>
    <w:rPr>
      <w:rFonts w:asciiTheme="majorHAnsi" w:eastAsiaTheme="majorEastAsia" w:hAnsiTheme="majorHAnsi" w:cstheme="majorBidi"/>
      <w:color w:val="833C0B" w:themeColor="accent2" w:themeShade="80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928F6"/>
    <w:pPr>
      <w:keepNext/>
      <w:keepLines/>
      <w:numPr>
        <w:ilvl w:val="3"/>
        <w:numId w:val="1"/>
      </w:numPr>
      <w:spacing w:before="40" w:after="40"/>
      <w:ind w:left="862" w:hanging="862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5F0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5F0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5F0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5F0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5F0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239B"/>
  </w:style>
  <w:style w:type="paragraph" w:styleId="Pieddepage">
    <w:name w:val="footer"/>
    <w:basedOn w:val="Normal"/>
    <w:link w:val="Pieddepag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239B"/>
  </w:style>
  <w:style w:type="character" w:customStyle="1" w:styleId="Titre1Car">
    <w:name w:val="Titre 1 Car"/>
    <w:basedOn w:val="Policepardfaut"/>
    <w:link w:val="Titre1"/>
    <w:uiPriority w:val="9"/>
    <w:rsid w:val="005928F6"/>
    <w:rPr>
      <w:rFonts w:asciiTheme="majorHAnsi" w:eastAsiaTheme="majorEastAsia" w:hAnsiTheme="majorHAnsi" w:cstheme="majorBidi"/>
      <w:color w:val="C45911" w:themeColor="accent2" w:themeShade="BF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928F6"/>
    <w:rPr>
      <w:rFonts w:asciiTheme="majorHAnsi" w:eastAsiaTheme="majorEastAsia" w:hAnsiTheme="majorHAnsi" w:cstheme="majorBidi"/>
      <w:color w:val="FFFFFF" w:themeColor="background1"/>
      <w:sz w:val="28"/>
      <w:szCs w:val="26"/>
      <w:shd w:val="clear" w:color="auto" w:fill="F4B083" w:themeFill="accent2" w:themeFillTint="99"/>
    </w:rPr>
  </w:style>
  <w:style w:type="character" w:customStyle="1" w:styleId="Titre3Car">
    <w:name w:val="Titre 3 Car"/>
    <w:basedOn w:val="Policepardfaut"/>
    <w:link w:val="Titre3"/>
    <w:uiPriority w:val="9"/>
    <w:rsid w:val="005928F6"/>
    <w:rPr>
      <w:rFonts w:asciiTheme="majorHAnsi" w:eastAsiaTheme="majorEastAsia" w:hAnsiTheme="majorHAnsi" w:cstheme="majorBidi"/>
      <w:color w:val="833C0B" w:themeColor="accent2" w:themeShade="80"/>
      <w:sz w:val="26"/>
      <w:szCs w:val="24"/>
    </w:rPr>
  </w:style>
  <w:style w:type="paragraph" w:styleId="Sansinterligne">
    <w:name w:val="No Spacing"/>
    <w:uiPriority w:val="1"/>
    <w:qFormat/>
    <w:rsid w:val="00363481"/>
    <w:pPr>
      <w:spacing w:after="0" w:line="240" w:lineRule="auto"/>
      <w:jc w:val="both"/>
    </w:pPr>
  </w:style>
  <w:style w:type="character" w:customStyle="1" w:styleId="Titre4Car">
    <w:name w:val="Titre 4 Car"/>
    <w:basedOn w:val="Policepardfaut"/>
    <w:link w:val="Titre4"/>
    <w:uiPriority w:val="9"/>
    <w:rsid w:val="005928F6"/>
    <w:rPr>
      <w:rFonts w:asciiTheme="majorHAnsi" w:eastAsiaTheme="majorEastAsia" w:hAnsiTheme="majorHAnsi" w:cstheme="majorBidi"/>
      <w:i/>
      <w:iCs/>
      <w:color w:val="833C0B" w:themeColor="accent2" w:themeShade="8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D5F0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D5F0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D5F0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D5F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D5F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DB13BF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0668A"/>
    <w:pPr>
      <w:spacing w:after="0"/>
      <w:jc w:val="left"/>
      <w:outlineLvl w:val="9"/>
    </w:pPr>
    <w:rPr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066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066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066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0668A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643C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22343"/>
    <w:rPr>
      <w:color w:val="954F72" w:themeColor="followedHyperlink"/>
      <w:u w:val="single"/>
    </w:rPr>
  </w:style>
  <w:style w:type="table" w:styleId="Grilledutableau">
    <w:name w:val="Table Grid"/>
    <w:basedOn w:val="TableauNormal"/>
    <w:rsid w:val="00343314"/>
    <w:pPr>
      <w:spacing w:after="0" w:line="240" w:lineRule="auto"/>
    </w:pPr>
    <w:rPr>
      <w:sz w:val="20"/>
      <w:szCs w:val="20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599B1-0709-4449-8B69-C89BBECD0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4</Pages>
  <Words>646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MARTIN-PENALOSA Beatriz</dc:creator>
  <cp:keywords/>
  <dc:description/>
  <cp:lastModifiedBy>MARTIN-PENALOSA Beatriz</cp:lastModifiedBy>
  <cp:revision>202</cp:revision>
  <dcterms:created xsi:type="dcterms:W3CDTF">2023-01-31T08:22:00Z</dcterms:created>
  <dcterms:modified xsi:type="dcterms:W3CDTF">2023-02-21T07:35:00Z</dcterms:modified>
</cp:coreProperties>
</file>