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7D" w:rsidRDefault="00953BED">
      <w:r>
        <w:t>1. Premier paragraphe</w:t>
      </w:r>
    </w:p>
    <w:p w:rsidR="00953BED" w:rsidRDefault="00953BED">
      <w:r>
        <w:t>2.Deuxième paragraphe</w:t>
      </w:r>
    </w:p>
    <w:p w:rsidR="00953BED" w:rsidRDefault="00953BED">
      <w:r>
        <w:t>3. Troisième paragraphe</w:t>
      </w:r>
      <w:bookmarkStart w:id="0" w:name="_GoBack"/>
      <w:bookmarkEnd w:id="0"/>
    </w:p>
    <w:sectPr w:rsidR="0095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E7"/>
    <w:rsid w:val="00953BED"/>
    <w:rsid w:val="00A6047D"/>
    <w:rsid w:val="00A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8CB96"/>
  <w15:chartTrackingRefBased/>
  <w15:docId w15:val="{9E019707-3802-4C44-AED9-62BFBFCE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CPNV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2</cp:revision>
  <dcterms:created xsi:type="dcterms:W3CDTF">2023-02-23T09:21:00Z</dcterms:created>
  <dcterms:modified xsi:type="dcterms:W3CDTF">2023-02-23T09:22:00Z</dcterms:modified>
</cp:coreProperties>
</file>