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bd7x05oqjigs" w:id="0"/>
      <w:bookmarkEnd w:id="0"/>
      <w:r w:rsidDel="00000000" w:rsidR="00000000" w:rsidRPr="00000000">
        <w:rPr>
          <w:rtl w:val="0"/>
        </w:rPr>
        <w:t xml:space="preserve">Jan-EPF AI: Master Antigravity Execution, Secrets &amp; Full Workflow Specification</w:t>
      </w:r>
    </w:p>
    <w:p w:rsidR="00000000" w:rsidDel="00000000" w:rsidP="00000000" w:rsidRDefault="00000000" w:rsidRPr="00000000" w14:paraId="00000002">
      <w:pPr>
        <w:rPr/>
      </w:pPr>
      <w:r w:rsidDel="00000000" w:rsidR="00000000" w:rsidRPr="00000000">
        <w:rPr>
          <w:b w:val="1"/>
          <w:bCs w:val="1"/>
          <w:rtl w:val="0"/>
        </w:rPr>
        <w:t xml:space="preserve">Author &amp; Principal Architect:</w:t>
      </w:r>
      <w:r w:rsidDel="00000000" w:rsidR="00000000" w:rsidRPr="00000000">
        <w:rPr>
          <w:rtl w:val="0"/>
        </w:rPr>
        <w:t xml:space="preserve"> Damik Reddy</w:t>
        <w:br w:type="textWrapping"/>
      </w:r>
      <w:r w:rsidDel="00000000" w:rsidR="00000000" w:rsidRPr="00000000">
        <w:rPr>
          <w:b w:val="1"/>
          <w:bCs w:val="1"/>
          <w:rtl w:val="0"/>
        </w:rPr>
        <w:t xml:space="preserve">Perspective:</w:t>
      </w:r>
      <w:r w:rsidDel="00000000" w:rsidR="00000000" w:rsidRPr="00000000">
        <w:rPr>
          <w:rtl w:val="0"/>
        </w:rPr>
        <w:t xml:space="preserve"> Damik Reddy +10 Years (Principal AI Solutions Architect &amp; Forward Deployed Engineer)</w:t>
        <w:br w:type="textWrapping"/>
      </w:r>
      <w:r w:rsidDel="00000000" w:rsidR="00000000" w:rsidRPr="00000000">
        <w:rPr>
          <w:b w:val="1"/>
          <w:bCs w:val="1"/>
          <w:rtl w:val="0"/>
        </w:rPr>
        <w:t xml:space="preserve">Target Platform:</w:t>
      </w:r>
      <w:r w:rsidDel="00000000" w:rsidR="00000000" w:rsidRPr="00000000">
        <w:rPr>
          <w:rtl w:val="0"/>
        </w:rPr>
        <w:t xml:space="preserve"> EPFO (Employees' Provident Fund Organisation - Rebuilt as Jan-EPF AI)</w:t>
        <w:br w:type="textWrapping"/>
      </w: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Google Drive &gt; Build What Moves India - Jan-EPF AI &gt; AI Needed Files - Antigravity Autonomous Core</w:t>
      </w:r>
      <w:r w:rsidDel="00000000" w:rsidR="00000000" w:rsidRPr="00000000">
        <w:rPr>
          <w:rtl w:val="0"/>
        </w:rPr>
      </w:r>
    </w:p>
    <w:p w:rsidR="00000000" w:rsidDel="00000000" w:rsidP="00000000" w:rsidRDefault="00000000" w:rsidRPr="00000000" w14:paraId="00000003">
      <w:pPr>
        <w:pStyle w:val="Heading1"/>
        <w:rPr/>
      </w:pPr>
      <w:bookmarkStart w:colFirst="0" w:colLast="0" w:name="_o7i7dbianfqh" w:id="1"/>
      <w:bookmarkEnd w:id="1"/>
      <w:r w:rsidDel="00000000" w:rsidR="00000000" w:rsidRPr="00000000">
        <w:rPr>
          <w:rtl w:val="0"/>
        </w:rPr>
        <w:t xml:space="preserve">1. Universal Device Ergonomics &amp; Topic-Centric Accessibility Standard</w:t>
      </w:r>
    </w:p>
    <w:p w:rsidR="00000000" w:rsidDel="00000000" w:rsidP="00000000" w:rsidRDefault="00000000" w:rsidRPr="00000000" w14:paraId="00000004">
      <w:pPr>
        <w:rPr/>
      </w:pPr>
      <w:r w:rsidDel="00000000" w:rsidR="00000000" w:rsidRPr="00000000">
        <w:rPr>
          <w:rtl w:val="0"/>
        </w:rPr>
        <w:t xml:space="preserve">Jan-EPF AI must render flawlessly across every device and screen size without decorative bloat: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0500.0" w:type="dxa"/>
        <w:jc w:val="left"/>
        <w:tblBorders>
          <w:top w:color="e2e8f0" w:space="0" w:sz="8" w:val="single"/>
          <w:left w:color="000000" w:space="0" w:sz="0" w:val="nil"/>
          <w:bottom w:color="e2e8f0" w:space="0" w:sz="8" w:val="single"/>
          <w:right w:color="000000" w:space="0" w:sz="0" w:val="nil"/>
          <w:insideH w:color="e2e8f0" w:space="0" w:sz="8" w:val="single"/>
          <w:insideV w:color="e2e8f0" w:space="0" w:sz="8"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06">
            <w:pPr>
              <w:rPr/>
            </w:pPr>
            <w:r w:rsidDel="00000000" w:rsidR="00000000" w:rsidRPr="00000000">
              <w:rPr>
                <w:rtl w:val="0"/>
              </w:rPr>
              <w:t xml:space="preserve">1. Budget Mobile (320px)</w:t>
            </w:r>
          </w:p>
        </w:tc>
        <w:tc>
          <w:tcPr/>
          <w:p w:rsidR="00000000" w:rsidDel="00000000" w:rsidP="00000000" w:rsidRDefault="00000000" w:rsidRPr="00000000" w14:paraId="00000007">
            <w:pPr>
              <w:rPr/>
            </w:pPr>
            <w:r w:rsidDel="00000000" w:rsidR="00000000" w:rsidRPr="00000000">
              <w:rPr>
                <w:rtl w:val="0"/>
              </w:rPr>
              <w:t xml:space="preserve">2. Tablet / Foldable</w:t>
            </w:r>
          </w:p>
        </w:tc>
        <w:tc>
          <w:tcPr/>
          <w:p w:rsidR="00000000" w:rsidDel="00000000" w:rsidP="00000000" w:rsidRDefault="00000000" w:rsidRPr="00000000" w14:paraId="00000008">
            <w:pPr>
              <w:rPr/>
            </w:pPr>
            <w:r w:rsidDel="00000000" w:rsidR="00000000" w:rsidRPr="00000000">
              <w:rPr>
                <w:rtl w:val="0"/>
              </w:rPr>
              <w:t xml:space="preserve">3. Desktop / Cyber Café (1080p+)</w:t>
            </w:r>
          </w:p>
        </w:tc>
      </w:tr>
      <w:tr>
        <w:trPr>
          <w:cantSplit w:val="0"/>
          <w:tblHeader w:val="0"/>
        </w:trPr>
        <w:tc>
          <w:tcPr/>
          <w:p w:rsidR="00000000" w:rsidDel="00000000" w:rsidP="00000000" w:rsidRDefault="00000000" w:rsidRPr="00000000" w14:paraId="00000009">
            <w:pPr>
              <w:rPr/>
            </w:pPr>
            <w:r w:rsidDel="00000000" w:rsidR="00000000" w:rsidRPr="00000000">
              <w:rPr>
                <w:rtl w:val="0"/>
              </w:rPr>
              <w:t xml:space="preserve">• Large touch targets (min 48px buttons)</w:t>
            </w:r>
          </w:p>
        </w:tc>
        <w:tc>
          <w:tcPr/>
          <w:p w:rsidR="00000000" w:rsidDel="00000000" w:rsidP="00000000" w:rsidRDefault="00000000" w:rsidRPr="00000000" w14:paraId="0000000A">
            <w:pPr>
              <w:rPr/>
            </w:pPr>
            <w:r w:rsidDel="00000000" w:rsidR="00000000" w:rsidRPr="00000000">
              <w:rPr>
                <w:rtl w:val="0"/>
              </w:rPr>
              <w:t xml:space="preserve">• Split-view layout: Audio drawer + Stepper</w:t>
            </w:r>
          </w:p>
        </w:tc>
        <w:tc>
          <w:tcPr/>
          <w:p w:rsidR="00000000" w:rsidDel="00000000" w:rsidP="00000000" w:rsidRDefault="00000000" w:rsidRPr="00000000" w14:paraId="0000000B">
            <w:pPr>
              <w:rPr/>
            </w:pPr>
            <w:r w:rsidDel="00000000" w:rsidR="00000000" w:rsidRPr="00000000">
              <w:rPr>
                <w:rtl w:val="0"/>
              </w:rPr>
              <w:t xml:space="preserve">• Full visual dashboard: Passbook chart + Timeline</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 Sub-50KB initial payload</w:t>
            </w:r>
          </w:p>
        </w:tc>
        <w:tc>
          <w:tcPr/>
          <w:p w:rsidR="00000000" w:rsidDel="00000000" w:rsidP="00000000" w:rsidRDefault="00000000" w:rsidRPr="00000000" w14:paraId="0000000D">
            <w:pPr>
              <w:rPr/>
            </w:pPr>
            <w:r w:rsidDel="00000000" w:rsidR="00000000" w:rsidRPr="00000000">
              <w:rPr>
                <w:rtl w:val="0"/>
              </w:rPr>
              <w:t xml:space="preserve">• High-DPI chart scaling</w:t>
            </w:r>
          </w:p>
        </w:tc>
        <w:tc>
          <w:tcPr/>
          <w:p w:rsidR="00000000" w:rsidDel="00000000" w:rsidP="00000000" w:rsidRDefault="00000000" w:rsidRPr="00000000" w14:paraId="0000000E">
            <w:pPr>
              <w:rPr/>
            </w:pPr>
            <w:r w:rsidDel="00000000" w:rsidR="00000000" w:rsidRPr="00000000">
              <w:rPr>
                <w:rtl w:val="0"/>
              </w:rPr>
              <w:t xml:space="preserve">• Instant keyboard shortcuts</w:t>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 Offline Service Worker</w:t>
            </w:r>
          </w:p>
        </w:tc>
        <w:tc>
          <w:tcPr/>
          <w:p w:rsidR="00000000" w:rsidDel="00000000" w:rsidP="00000000" w:rsidRDefault="00000000" w:rsidRPr="00000000" w14:paraId="00000010">
            <w:pPr>
              <w:rPr/>
            </w:pPr>
            <w:r w:rsidDel="00000000" w:rsidR="00000000" w:rsidRPr="00000000">
              <w:rPr>
                <w:rtl w:val="0"/>
              </w:rPr>
              <w:t xml:space="preserve">• Stylus/Finger signing</w:t>
            </w:r>
          </w:p>
        </w:tc>
        <w:tc>
          <w:tcPr/>
          <w:p w:rsidR="00000000" w:rsidDel="00000000" w:rsidP="00000000" w:rsidRDefault="00000000" w:rsidRPr="00000000" w14:paraId="00000011">
            <w:pPr>
              <w:rPr/>
            </w:pPr>
            <w:r w:rsidDel="00000000" w:rsidR="00000000" w:rsidRPr="00000000">
              <w:rPr>
                <w:rtl w:val="0"/>
              </w:rPr>
              <w:t xml:space="preserve">• Multi-lingual voice trigger</w:t>
            </w:r>
          </w:p>
        </w:tc>
      </w:tr>
    </w:tbl>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numPr>
          <w:ilvl w:val="0"/>
          <w:numId w:val="5"/>
        </w:numPr>
        <w:ind w:left="720" w:hanging="360"/>
      </w:pPr>
      <w:r w:rsidDel="00000000" w:rsidR="00000000" w:rsidRPr="00000000">
        <w:rPr>
          <w:b w:val="1"/>
          <w:bCs w:val="1"/>
          <w:rtl w:val="0"/>
        </w:rPr>
        <w:t xml:space="preserve">Zero 3D Gimmicks:</w:t>
      </w:r>
      <w:r w:rsidDel="00000000" w:rsidR="00000000" w:rsidRPr="00000000">
        <w:rPr>
          <w:rtl w:val="0"/>
        </w:rPr>
        <w:t xml:space="preserve"> The UI avoids heavy 3D animations that lag on low-end processors. Instead, it uses clean, comforting typography, subtle state transitions, and high-contrast color palettes (Sovereign Navy </w:t>
      </w:r>
      <w:r w:rsidDel="00000000" w:rsidR="00000000" w:rsidRPr="00000000">
        <w:rPr>
          <w:rFonts w:ascii="Roboto Mono" w:cs="Roboto Mono" w:eastAsia="Roboto Mono" w:hAnsi="Roboto Mono"/>
          <w:color w:val="188038"/>
          <w:rtl w:val="0"/>
        </w:rPr>
        <w:t xml:space="preserve">#002147</w:t>
      </w:r>
      <w:r w:rsidDel="00000000" w:rsidR="00000000" w:rsidRPr="00000000">
        <w:rPr>
          <w:rtl w:val="0"/>
        </w:rPr>
        <w:t xml:space="preserve">, Saffron </w:t>
      </w:r>
      <w:r w:rsidDel="00000000" w:rsidR="00000000" w:rsidRPr="00000000">
        <w:rPr>
          <w:rFonts w:ascii="Roboto Mono" w:cs="Roboto Mono" w:eastAsia="Roboto Mono" w:hAnsi="Roboto Mono"/>
          <w:color w:val="188038"/>
          <w:rtl w:val="0"/>
        </w:rPr>
        <w:t xml:space="preserve">#FF9933</w:t>
      </w:r>
      <w:r w:rsidDel="00000000" w:rsidR="00000000" w:rsidRPr="00000000">
        <w:rPr>
          <w:rtl w:val="0"/>
        </w:rPr>
        <w:t xml:space="preserve">, and Samriddhi Prosperity Gold).</w:t>
      </w:r>
    </w:p>
    <w:p w:rsidR="00000000" w:rsidDel="00000000" w:rsidP="00000000" w:rsidRDefault="00000000" w:rsidRPr="00000000" w14:paraId="00000014">
      <w:pPr>
        <w:numPr>
          <w:ilvl w:val="0"/>
          <w:numId w:val="5"/>
        </w:numPr>
        <w:ind w:left="720" w:hanging="360"/>
      </w:pPr>
      <w:r w:rsidDel="00000000" w:rsidR="00000000" w:rsidRPr="00000000">
        <w:rPr>
          <w:b w:val="1"/>
          <w:bCs w:val="1"/>
          <w:rtl w:val="0"/>
        </w:rPr>
        <w:t xml:space="preserve">Senior Citizen Mode:</w:t>
      </w:r>
      <w:r w:rsidDel="00000000" w:rsidR="00000000" w:rsidRPr="00000000">
        <w:rPr>
          <w:rtl w:val="0"/>
        </w:rPr>
        <w:t xml:space="preserve"> 1-tap toggle enabling 150% font scaling, high-contrast borders, removal of all captchas, and automatic spoken voice narration.</w:t>
      </w:r>
    </w:p>
    <w:p w:rsidR="00000000" w:rsidDel="00000000" w:rsidP="00000000" w:rsidRDefault="00000000" w:rsidRPr="00000000" w14:paraId="00000015">
      <w:pPr>
        <w:pStyle w:val="Heading1"/>
        <w:rPr/>
      </w:pPr>
      <w:bookmarkStart w:colFirst="0" w:colLast="0" w:name="_5s6appq1xphf" w:id="2"/>
      <w:bookmarkEnd w:id="2"/>
      <w:r w:rsidDel="00000000" w:rsidR="00000000" w:rsidRPr="00000000">
        <w:rPr>
          <w:rtl w:val="0"/>
        </w:rPr>
        <w:t xml:space="preserve">Sovereign Zero-API &amp; In-Browser Default Architecture (OpenAI Key is Optional)</w:t>
      </w:r>
    </w:p>
    <w:p w:rsidR="00000000" w:rsidDel="00000000" w:rsidP="00000000" w:rsidRDefault="00000000" w:rsidRPr="00000000" w14:paraId="00000016">
      <w:pPr>
        <w:rPr/>
      </w:pPr>
      <w:r w:rsidDel="00000000" w:rsidR="00000000" w:rsidRPr="00000000">
        <w:rPr>
          <w:rtl w:val="0"/>
        </w:rPr>
        <w:t xml:space="preserve">The system enforces a </w:t>
      </w:r>
      <w:r w:rsidDel="00000000" w:rsidR="00000000" w:rsidRPr="00000000">
        <w:rPr>
          <w:b w:val="1"/>
          <w:bCs w:val="1"/>
          <w:rtl w:val="0"/>
        </w:rPr>
        <w:t xml:space="preserve">National Data Sovereignty &amp; Zero-Leakage Mandate</w:t>
      </w:r>
      <w:r w:rsidDel="00000000" w:rsidR="00000000" w:rsidRPr="00000000">
        <w:rPr>
          <w:rtl w:val="0"/>
        </w:rPr>
        <w:t xml:space="preserve">: no citizen financial or identity data is transmitted to external corporate servers outside India. It utilizes 100% synthetic mock data isolation to ensure privacy.</w:t>
      </w:r>
    </w:p>
    <w:p w:rsidR="00000000" w:rsidDel="00000000" w:rsidP="00000000" w:rsidRDefault="00000000" w:rsidRPr="00000000" w14:paraId="00000017">
      <w:pPr>
        <w:rPr/>
      </w:pPr>
      <w:r w:rsidDel="00000000" w:rsidR="00000000" w:rsidRPr="00000000">
        <w:rPr>
          <w:rtl w:val="0"/>
        </w:rPr>
        <w:t xml:space="preserve">The entire system must run 100% out-of-the-box with </w:t>
      </w:r>
      <w:r w:rsidDel="00000000" w:rsidR="00000000" w:rsidRPr="00000000">
        <w:rPr>
          <w:b w:val="1"/>
          <w:bCs w:val="1"/>
          <w:rtl w:val="0"/>
        </w:rPr>
        <w:t xml:space="preserve">ZERO external API keys</w:t>
      </w:r>
      <w:r w:rsidDel="00000000" w:rsidR="00000000" w:rsidRPr="00000000">
        <w:rPr>
          <w:rtl w:val="0"/>
        </w:rPr>
        <w:t xml:space="preserve"> and </w:t>
      </w:r>
      <w:r w:rsidDel="00000000" w:rsidR="00000000" w:rsidRPr="00000000">
        <w:rPr>
          <w:b w:val="1"/>
          <w:bCs w:val="1"/>
          <w:rtl w:val="0"/>
        </w:rPr>
        <w:t xml:space="preserve">ZERO data leaving the country/machine</w:t>
      </w:r>
      <w:r w:rsidDel="00000000" w:rsidR="00000000" w:rsidRPr="00000000">
        <w:rPr>
          <w:rtl w:val="0"/>
        </w:rPr>
        <w:t xml:space="preserve">. If </w:t>
      </w:r>
      <w:r w:rsidDel="00000000" w:rsidR="00000000" w:rsidRPr="00000000">
        <w:rPr>
          <w:rFonts w:ascii="Roboto Mono" w:cs="Roboto Mono" w:eastAsia="Roboto Mono" w:hAnsi="Roboto Mono"/>
          <w:color w:val="188038"/>
          <w:rtl w:val="0"/>
        </w:rPr>
        <w:t xml:space="preserve">OPENAI_API_KEY</w:t>
      </w:r>
      <w:r w:rsidDel="00000000" w:rsidR="00000000" w:rsidRPr="00000000">
        <w:rPr>
          <w:rtl w:val="0"/>
        </w:rPr>
        <w:t xml:space="preserve"> is empty or missing, the system defaults to:</w:t>
      </w:r>
    </w:p>
    <w:p w:rsidR="00000000" w:rsidDel="00000000" w:rsidP="00000000" w:rsidRDefault="00000000" w:rsidRPr="00000000" w14:paraId="00000018">
      <w:pPr>
        <w:numPr>
          <w:ilvl w:val="0"/>
          <w:numId w:val="1"/>
        </w:numPr>
        <w:ind w:left="720" w:hanging="360"/>
      </w:pPr>
      <w:r w:rsidDel="00000000" w:rsidR="00000000" w:rsidRPr="00000000">
        <w:rPr>
          <w:b w:val="1"/>
          <w:bCs w:val="1"/>
          <w:rtl w:val="0"/>
        </w:rPr>
        <w:t xml:space="preserve">Voice:</w:t>
      </w:r>
      <w:r w:rsidDel="00000000" w:rsidR="00000000" w:rsidRPr="00000000">
        <w:rPr>
          <w:rtl w:val="0"/>
        </w:rPr>
        <w:t xml:space="preserve"> Native Browser Web Speech API (on-device).</w:t>
      </w:r>
    </w:p>
    <w:p w:rsidR="00000000" w:rsidDel="00000000" w:rsidP="00000000" w:rsidRDefault="00000000" w:rsidRPr="00000000" w14:paraId="00000019">
      <w:pPr>
        <w:numPr>
          <w:ilvl w:val="0"/>
          <w:numId w:val="1"/>
        </w:numPr>
        <w:ind w:left="720" w:hanging="360"/>
      </w:pPr>
      <w:r w:rsidDel="00000000" w:rsidR="00000000" w:rsidRPr="00000000">
        <w:rPr>
          <w:b w:val="1"/>
          <w:bCs w:val="1"/>
          <w:rtl w:val="0"/>
        </w:rPr>
        <w:t xml:space="preserve">Cheque OCR:</w:t>
      </w:r>
      <w:r w:rsidDel="00000000" w:rsidR="00000000" w:rsidRPr="00000000">
        <w:rPr>
          <w:rtl w:val="0"/>
        </w:rPr>
        <w:t xml:space="preserve"> In-Browser WebAssembly Tesseract.js / Canvas Image Parser.</w:t>
      </w:r>
    </w:p>
    <w:p w:rsidR="00000000" w:rsidDel="00000000" w:rsidP="00000000" w:rsidRDefault="00000000" w:rsidRPr="00000000" w14:paraId="0000001A">
      <w:pPr>
        <w:numPr>
          <w:ilvl w:val="0"/>
          <w:numId w:val="1"/>
        </w:numPr>
        <w:ind w:left="720" w:hanging="360"/>
      </w:pPr>
      <w:r w:rsidDel="00000000" w:rsidR="00000000" w:rsidRPr="00000000">
        <w:rPr>
          <w:b w:val="1"/>
          <w:bCs w:val="1"/>
          <w:rtl w:val="0"/>
        </w:rPr>
        <w:t xml:space="preserve">Intent Parsing:</w:t>
      </w:r>
      <w:r w:rsidDel="00000000" w:rsidR="00000000" w:rsidRPr="00000000">
        <w:rPr>
          <w:rtl w:val="0"/>
        </w:rPr>
        <w:t xml:space="preserve"> Deterministic Rule-Based &amp; Regex Intent Classifier.</w:t>
      </w:r>
    </w:p>
    <w:p w:rsidR="00000000" w:rsidDel="00000000" w:rsidP="00000000" w:rsidRDefault="00000000" w:rsidRPr="00000000" w14:paraId="0000001B">
      <w:pPr>
        <w:numPr>
          <w:ilvl w:val="0"/>
          <w:numId w:val="1"/>
        </w:numPr>
        <w:ind w:left="720" w:hanging="360"/>
      </w:pPr>
      <w:r w:rsidDel="00000000" w:rsidR="00000000" w:rsidRPr="00000000">
        <w:rPr>
          <w:b w:val="1"/>
          <w:bCs w:val="1"/>
          <w:rtl w:val="0"/>
        </w:rPr>
        <w:t xml:space="preserve">LLM:</w:t>
      </w:r>
      <w:r w:rsidDel="00000000" w:rsidR="00000000" w:rsidRPr="00000000">
        <w:rPr>
          <w:rtl w:val="0"/>
        </w:rPr>
        <w:t xml:space="preserve"> Local Ollama endpoint or mock deterministic response engine.</w:t>
      </w:r>
    </w:p>
    <w:p w:rsidR="00000000" w:rsidDel="00000000" w:rsidP="00000000" w:rsidRDefault="00000000" w:rsidRPr="00000000" w14:paraId="0000001C">
      <w:pPr>
        <w:rPr/>
      </w:pPr>
      <w:r w:rsidDel="00000000" w:rsidR="00000000" w:rsidRPr="00000000">
        <w:rPr>
          <w:rtl w:val="0"/>
        </w:rPr>
        <w:t xml:space="preserve">If provided, the OpenAI key acts as an optional cloud enhancement without blocking core functionality.</w:t>
      </w:r>
    </w:p>
    <w:p w:rsidR="00000000" w:rsidDel="00000000" w:rsidP="00000000" w:rsidRDefault="00000000" w:rsidRPr="00000000" w14:paraId="0000001D">
      <w:pPr>
        <w:pStyle w:val="Heading1"/>
        <w:rPr/>
      </w:pPr>
      <w:bookmarkStart w:colFirst="0" w:colLast="0" w:name="_5duxawnlm72o" w:id="3"/>
      <w:bookmarkEnd w:id="3"/>
      <w:r w:rsidDel="00000000" w:rsidR="00000000" w:rsidRPr="00000000">
        <w:rPr>
          <w:rtl w:val="0"/>
        </w:rPr>
        <w:t xml:space="preserve">2. Top 10 Preserved &amp; AI-Upgraded EPFO Foundation Pillars</w:t>
      </w:r>
    </w:p>
    <w:p w:rsidR="00000000" w:rsidDel="00000000" w:rsidP="00000000" w:rsidRDefault="00000000" w:rsidRPr="00000000" w14:paraId="0000001E">
      <w:pPr>
        <w:rPr/>
      </w:pPr>
      <w:r w:rsidDel="00000000" w:rsidR="00000000" w:rsidRPr="00000000">
        <w:rPr>
          <w:rtl w:val="0"/>
        </w:rPr>
        <w:t xml:space="preserve">We do not throw away the foundational strengths of India's PF system. We preserve the statutory core and upgrade the friction layer with AI:</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4000.0" w:type="dxa"/>
        <w:jc w:val="left"/>
        <w:tblBorders>
          <w:top w:color="e2e8f0" w:space="0" w:sz="8" w:val="single"/>
          <w:left w:color="000000" w:space="0" w:sz="0" w:val="nil"/>
          <w:bottom w:color="e2e8f0" w:space="0" w:sz="8" w:val="single"/>
          <w:right w:color="000000" w:space="0" w:sz="0" w:val="nil"/>
          <w:insideH w:color="e2e8f0" w:space="0" w:sz="8" w:val="single"/>
          <w:insideV w:color="e2e8f0" w:space="0" w:sz="8" w:val="single"/>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20">
            <w:pPr>
              <w:rPr/>
            </w:pPr>
            <w:r w:rsidDel="00000000" w:rsidR="00000000" w:rsidRPr="00000000">
              <w:rPr>
                <w:rtl w:val="0"/>
              </w:rPr>
              <w:t xml:space="preserve">#</w:t>
            </w:r>
          </w:p>
        </w:tc>
        <w:tc>
          <w:tcPr/>
          <w:p w:rsidR="00000000" w:rsidDel="00000000" w:rsidP="00000000" w:rsidRDefault="00000000" w:rsidRPr="00000000" w14:paraId="00000021">
            <w:pPr>
              <w:rPr/>
            </w:pPr>
            <w:r w:rsidDel="00000000" w:rsidR="00000000" w:rsidRPr="00000000">
              <w:rPr>
                <w:rtl w:val="0"/>
              </w:rPr>
              <w:t xml:space="preserve">Existing EPFO Foundation</w:t>
            </w:r>
          </w:p>
        </w:tc>
        <w:tc>
          <w:tcPr/>
          <w:p w:rsidR="00000000" w:rsidDel="00000000" w:rsidP="00000000" w:rsidRDefault="00000000" w:rsidRPr="00000000" w14:paraId="00000022">
            <w:pPr>
              <w:rPr/>
            </w:pPr>
            <w:r w:rsidDel="00000000" w:rsidR="00000000" w:rsidRPr="00000000">
              <w:rPr>
                <w:rtl w:val="0"/>
              </w:rPr>
              <w:t xml:space="preserve">Why It Is a Great Pillar</w:t>
            </w:r>
          </w:p>
        </w:tc>
        <w:tc>
          <w:tcPr/>
          <w:p w:rsidR="00000000" w:rsidDel="00000000" w:rsidP="00000000" w:rsidRDefault="00000000" w:rsidRPr="00000000" w14:paraId="00000023">
            <w:pPr>
              <w:rPr/>
            </w:pPr>
            <w:r w:rsidDel="00000000" w:rsidR="00000000" w:rsidRPr="00000000">
              <w:rPr>
                <w:rtl w:val="0"/>
              </w:rPr>
              <w:t xml:space="preserve">How Jan-EPF AI Upgrades It with AI &amp; Modern UX</w:t>
            </w:r>
          </w:p>
        </w:tc>
      </w:tr>
      <w:tr>
        <w:trPr>
          <w:cantSplit w:val="0"/>
          <w:tblHeader w:val="0"/>
        </w:trPr>
        <w:tc>
          <w:tcPr/>
          <w:p w:rsidR="00000000" w:rsidDel="00000000" w:rsidP="00000000" w:rsidRDefault="00000000" w:rsidRPr="00000000" w14:paraId="00000024">
            <w:pPr>
              <w:rPr/>
            </w:pPr>
            <w:r w:rsidDel="00000000" w:rsidR="00000000" w:rsidRPr="00000000">
              <w:rPr>
                <w:rtl w:val="0"/>
              </w:rPr>
              <w:t xml:space="preserve">1</w:t>
            </w:r>
          </w:p>
        </w:tc>
        <w:tc>
          <w:tcPr/>
          <w:p w:rsidR="00000000" w:rsidDel="00000000" w:rsidP="00000000" w:rsidRDefault="00000000" w:rsidRPr="00000000" w14:paraId="00000025">
            <w:pPr>
              <w:rPr/>
            </w:pPr>
            <w:r w:rsidDel="00000000" w:rsidR="00000000" w:rsidRPr="00000000">
              <w:rPr>
                <w:rtl w:val="0"/>
              </w:rPr>
              <w:t xml:space="preserve">Universal Account Number (UAN)</w:t>
            </w:r>
          </w:p>
        </w:tc>
        <w:tc>
          <w:tcPr/>
          <w:p w:rsidR="00000000" w:rsidDel="00000000" w:rsidP="00000000" w:rsidRDefault="00000000" w:rsidRPr="00000000" w14:paraId="00000026">
            <w:pPr>
              <w:rPr/>
            </w:pPr>
            <w:r w:rsidDel="00000000" w:rsidR="00000000" w:rsidRPr="00000000">
              <w:rPr>
                <w:rtl w:val="0"/>
              </w:rPr>
              <w:t xml:space="preserve">Lifetime portable identity across all formal employers.</w:t>
            </w:r>
          </w:p>
        </w:tc>
        <w:tc>
          <w:tcPr/>
          <w:p w:rsidR="00000000" w:rsidDel="00000000" w:rsidP="00000000" w:rsidRDefault="00000000" w:rsidRPr="00000000" w14:paraId="00000027">
            <w:pPr>
              <w:rPr/>
            </w:pPr>
            <w:r w:rsidDel="00000000" w:rsidR="00000000" w:rsidRPr="00000000">
              <w:rPr>
                <w:rtl w:val="0"/>
              </w:rPr>
              <w:t xml:space="preserve">Instant single-identity timeline view; auto-detects and consolidates unmerged IDs.</w:t>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2</w:t>
            </w:r>
          </w:p>
        </w:tc>
        <w:tc>
          <w:tcPr/>
          <w:p w:rsidR="00000000" w:rsidDel="00000000" w:rsidP="00000000" w:rsidRDefault="00000000" w:rsidRPr="00000000" w14:paraId="00000029">
            <w:pPr>
              <w:rPr/>
            </w:pPr>
            <w:r w:rsidDel="00000000" w:rsidR="00000000" w:rsidRPr="00000000">
              <w:rPr>
                <w:rtl w:val="0"/>
              </w:rPr>
              <w:t xml:space="preserve">Direct Benefit Transfer (DBT)</w:t>
            </w:r>
          </w:p>
        </w:tc>
        <w:tc>
          <w:tcPr/>
          <w:p w:rsidR="00000000" w:rsidDel="00000000" w:rsidP="00000000" w:rsidRDefault="00000000" w:rsidRPr="00000000" w14:paraId="0000002A">
            <w:pPr>
              <w:rPr/>
            </w:pPr>
            <w:r w:rsidDel="00000000" w:rsidR="00000000" w:rsidRPr="00000000">
              <w:rPr>
                <w:rtl w:val="0"/>
              </w:rPr>
              <w:t xml:space="preserve">Claims sent to bank account with zero middleman leakage.</w:t>
            </w:r>
          </w:p>
        </w:tc>
        <w:tc>
          <w:tcPr/>
          <w:p w:rsidR="00000000" w:rsidDel="00000000" w:rsidP="00000000" w:rsidRDefault="00000000" w:rsidRPr="00000000" w14:paraId="0000002B">
            <w:pPr>
              <w:rPr/>
            </w:pPr>
            <w:r w:rsidDel="00000000" w:rsidR="00000000" w:rsidRPr="00000000">
              <w:rPr>
                <w:rtl w:val="0"/>
              </w:rPr>
              <w:t xml:space="preserve">Real-time 1-Click Penny-Drop verification via NPCI/Bank API before filing.</w:t>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3</w:t>
            </w:r>
          </w:p>
        </w:tc>
        <w:tc>
          <w:tcPr/>
          <w:p w:rsidR="00000000" w:rsidDel="00000000" w:rsidP="00000000" w:rsidRDefault="00000000" w:rsidRPr="00000000" w14:paraId="0000002D">
            <w:pPr>
              <w:rPr/>
            </w:pPr>
            <w:r w:rsidDel="00000000" w:rsidR="00000000" w:rsidRPr="00000000">
              <w:rPr>
                <w:rtl w:val="0"/>
              </w:rPr>
              <w:t xml:space="preserve">Triple Contribution Architecture</w:t>
            </w:r>
          </w:p>
        </w:tc>
        <w:tc>
          <w:tcPr/>
          <w:p w:rsidR="00000000" w:rsidDel="00000000" w:rsidP="00000000" w:rsidRDefault="00000000" w:rsidRPr="00000000" w14:paraId="0000002E">
            <w:pPr>
              <w:rPr/>
            </w:pPr>
            <w:r w:rsidDel="00000000" w:rsidR="00000000" w:rsidRPr="00000000">
              <w:rPr>
                <w:rtl w:val="0"/>
              </w:rPr>
              <w:t xml:space="preserve">Robust model: Employee (12%), Employer (3.67%), EPS (8.33%).</w:t>
            </w:r>
          </w:p>
        </w:tc>
        <w:tc>
          <w:tcPr/>
          <w:p w:rsidR="00000000" w:rsidDel="00000000" w:rsidP="00000000" w:rsidRDefault="00000000" w:rsidRPr="00000000" w14:paraId="0000002F">
            <w:pPr>
              <w:rPr/>
            </w:pPr>
            <w:r w:rsidDel="00000000" w:rsidR="00000000" w:rsidRPr="00000000">
              <w:rPr>
                <w:rtl w:val="0"/>
              </w:rPr>
              <w:t xml:space="preserve">Interactive visual split chart replacing tabular passbooks with real-time growth curves.</w:t>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4</w:t>
            </w:r>
          </w:p>
        </w:tc>
        <w:tc>
          <w:tcPr/>
          <w:p w:rsidR="00000000" w:rsidDel="00000000" w:rsidP="00000000" w:rsidRDefault="00000000" w:rsidRPr="00000000" w14:paraId="00000031">
            <w:pPr>
              <w:rPr/>
            </w:pPr>
            <w:r w:rsidDel="00000000" w:rsidR="00000000" w:rsidRPr="00000000">
              <w:rPr>
                <w:rtl w:val="0"/>
              </w:rPr>
              <w:t xml:space="preserve">8.25% Sovereign Interest</w:t>
            </w:r>
          </w:p>
        </w:tc>
        <w:tc>
          <w:tcPr/>
          <w:p w:rsidR="00000000" w:rsidDel="00000000" w:rsidP="00000000" w:rsidRDefault="00000000" w:rsidRPr="00000000" w14:paraId="00000032">
            <w:pPr>
              <w:rPr/>
            </w:pPr>
            <w:r w:rsidDel="00000000" w:rsidR="00000000" w:rsidRPr="00000000">
              <w:rPr>
                <w:rtl w:val="0"/>
              </w:rPr>
              <w:t xml:space="preserve">High-yield, government-guaranteed tax-free retirement compounding.</w:t>
            </w:r>
          </w:p>
        </w:tc>
        <w:tc>
          <w:tcPr/>
          <w:p w:rsidR="00000000" w:rsidDel="00000000" w:rsidP="00000000" w:rsidRDefault="00000000" w:rsidRPr="00000000" w14:paraId="00000033">
            <w:pPr>
              <w:rPr/>
            </w:pPr>
            <w:r w:rsidDel="00000000" w:rsidR="00000000" w:rsidRPr="00000000">
              <w:rPr>
                <w:rtl w:val="0"/>
              </w:rPr>
              <w:t xml:space="preserve">Daily accrued interest forecaster showing projected wealth upon retirement at age 58.</w:t>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5</w:t>
            </w:r>
          </w:p>
        </w:tc>
        <w:tc>
          <w:tcPr/>
          <w:p w:rsidR="00000000" w:rsidDel="00000000" w:rsidP="00000000" w:rsidRDefault="00000000" w:rsidRPr="00000000" w14:paraId="00000035">
            <w:pPr>
              <w:rPr/>
            </w:pPr>
            <w:r w:rsidDel="00000000" w:rsidR="00000000" w:rsidRPr="00000000">
              <w:rPr>
                <w:rtl w:val="0"/>
              </w:rPr>
              <w:t xml:space="preserve">EDLI Life Insurance</w:t>
            </w:r>
          </w:p>
        </w:tc>
        <w:tc>
          <w:tcPr/>
          <w:p w:rsidR="00000000" w:rsidDel="00000000" w:rsidP="00000000" w:rsidRDefault="00000000" w:rsidRPr="00000000" w14:paraId="00000036">
            <w:pPr>
              <w:rPr/>
            </w:pPr>
            <w:r w:rsidDel="00000000" w:rsidR="00000000" w:rsidRPr="00000000">
              <w:rPr>
                <w:rtl w:val="0"/>
              </w:rPr>
              <w:t xml:space="preserve">Free statutory term life insurance up to ₹7 Lakhs for every active member.</w:t>
            </w:r>
          </w:p>
        </w:tc>
        <w:tc>
          <w:tcPr/>
          <w:p w:rsidR="00000000" w:rsidDel="00000000" w:rsidP="00000000" w:rsidRDefault="00000000" w:rsidRPr="00000000" w14:paraId="00000037">
            <w:pPr>
              <w:rPr/>
            </w:pPr>
            <w:r w:rsidDel="00000000" w:rsidR="00000000" w:rsidRPr="00000000">
              <w:rPr>
                <w:rtl w:val="0"/>
              </w:rPr>
              <w:t xml:space="preserve">Clear dashboard insurance card with automated 1-click guidance for nominees.</w:t>
            </w:r>
          </w:p>
        </w:tc>
      </w:tr>
      <w:tr>
        <w:trPr>
          <w:cantSplit w:val="0"/>
          <w:tblHeader w:val="0"/>
        </w:trPr>
        <w:tc>
          <w:tcPr/>
          <w:p w:rsidR="00000000" w:rsidDel="00000000" w:rsidP="00000000" w:rsidRDefault="00000000" w:rsidRPr="00000000" w14:paraId="00000038">
            <w:pPr>
              <w:rPr/>
            </w:pPr>
            <w:r w:rsidDel="00000000" w:rsidR="00000000" w:rsidRPr="00000000">
              <w:rPr>
                <w:rtl w:val="0"/>
              </w:rPr>
              <w:t xml:space="preserve">6</w:t>
            </w:r>
          </w:p>
        </w:tc>
        <w:tc>
          <w:tcPr/>
          <w:p w:rsidR="00000000" w:rsidDel="00000000" w:rsidP="00000000" w:rsidRDefault="00000000" w:rsidRPr="00000000" w14:paraId="00000039">
            <w:pPr>
              <w:rPr/>
            </w:pPr>
            <w:r w:rsidDel="00000000" w:rsidR="00000000" w:rsidRPr="00000000">
              <w:rPr>
                <w:rtl w:val="0"/>
              </w:rPr>
              <w:t xml:space="preserve">Life-Event Advances (Para 68)</w:t>
            </w:r>
          </w:p>
        </w:tc>
        <w:tc>
          <w:tcPr/>
          <w:p w:rsidR="00000000" w:rsidDel="00000000" w:rsidP="00000000" w:rsidRDefault="00000000" w:rsidRPr="00000000" w14:paraId="0000003A">
            <w:pPr>
              <w:rPr/>
            </w:pPr>
            <w:r w:rsidDel="00000000" w:rsidR="00000000" w:rsidRPr="00000000">
              <w:rPr>
                <w:rtl w:val="0"/>
              </w:rPr>
              <w:t xml:space="preserve">Partial withdrawals for medical, marriage, housing, and education.</w:t>
            </w:r>
          </w:p>
        </w:tc>
        <w:tc>
          <w:tcPr/>
          <w:p w:rsidR="00000000" w:rsidDel="00000000" w:rsidP="00000000" w:rsidRDefault="00000000" w:rsidRPr="00000000" w14:paraId="0000003B">
            <w:pPr>
              <w:rPr/>
            </w:pPr>
            <w:r w:rsidDel="00000000" w:rsidR="00000000" w:rsidRPr="00000000">
              <w:rPr>
                <w:rtl w:val="0"/>
              </w:rPr>
              <w:t xml:space="preserve">Conversational intent triage ("I Need Money") mapping needs to exact eligibility rules.</w:t>
            </w:r>
          </w:p>
        </w:tc>
      </w:tr>
      <w:tr>
        <w:trPr>
          <w:cantSplit w:val="0"/>
          <w:tblHeader w:val="0"/>
        </w:trPr>
        <w:tc>
          <w:tcPr/>
          <w:p w:rsidR="00000000" w:rsidDel="00000000" w:rsidP="00000000" w:rsidRDefault="00000000" w:rsidRPr="00000000" w14:paraId="0000003C">
            <w:pPr>
              <w:rPr/>
            </w:pPr>
            <w:r w:rsidDel="00000000" w:rsidR="00000000" w:rsidRPr="00000000">
              <w:rPr>
                <w:rtl w:val="0"/>
              </w:rPr>
              <w:t xml:space="preserve">7</w:t>
            </w:r>
          </w:p>
        </w:tc>
        <w:tc>
          <w:tcPr/>
          <w:p w:rsidR="00000000" w:rsidDel="00000000" w:rsidP="00000000" w:rsidRDefault="00000000" w:rsidRPr="00000000" w14:paraId="0000003D">
            <w:pPr>
              <w:rPr/>
            </w:pPr>
            <w:r w:rsidDel="00000000" w:rsidR="00000000" w:rsidRPr="00000000">
              <w:rPr>
                <w:rtl w:val="0"/>
              </w:rPr>
              <w:t xml:space="preserve">Section 13 Online Transfer</w:t>
            </w:r>
          </w:p>
        </w:tc>
        <w:tc>
          <w:tcPr/>
          <w:p w:rsidR="00000000" w:rsidDel="00000000" w:rsidP="00000000" w:rsidRDefault="00000000" w:rsidRPr="00000000" w14:paraId="0000003E">
            <w:pPr>
              <w:rPr/>
            </w:pPr>
            <w:r w:rsidDel="00000000" w:rsidR="00000000" w:rsidRPr="00000000">
              <w:rPr>
                <w:rtl w:val="0"/>
              </w:rPr>
              <w:t xml:space="preserve">Digital transfer of accumulated balance between employers.</w:t>
            </w:r>
          </w:p>
        </w:tc>
        <w:tc>
          <w:tcPr/>
          <w:p w:rsidR="00000000" w:rsidDel="00000000" w:rsidP="00000000" w:rsidRDefault="00000000" w:rsidRPr="00000000" w14:paraId="0000003F">
            <w:pPr>
              <w:rPr/>
            </w:pPr>
            <w:r w:rsidDel="00000000" w:rsidR="00000000" w:rsidRPr="00000000">
              <w:rPr>
                <w:rtl w:val="0"/>
              </w:rPr>
              <w:t xml:space="preserve">Automated deduction of missing Date of Exit (DOE) from last ECR timestamp.</w:t>
            </w:r>
          </w:p>
        </w:tc>
      </w:tr>
      <w:tr>
        <w:trPr>
          <w:cantSplit w:val="0"/>
          <w:tblHeader w:val="0"/>
        </w:trPr>
        <w:tc>
          <w:tcPr/>
          <w:p w:rsidR="00000000" w:rsidDel="00000000" w:rsidP="00000000" w:rsidRDefault="00000000" w:rsidRPr="00000000" w14:paraId="00000040">
            <w:pPr>
              <w:rPr/>
            </w:pPr>
            <w:r w:rsidDel="00000000" w:rsidR="00000000" w:rsidRPr="00000000">
              <w:rPr>
                <w:rtl w:val="0"/>
              </w:rPr>
              <w:t xml:space="preserve">8</w:t>
            </w:r>
          </w:p>
        </w:tc>
        <w:tc>
          <w:tcPr/>
          <w:p w:rsidR="00000000" w:rsidDel="00000000" w:rsidP="00000000" w:rsidRDefault="00000000" w:rsidRPr="00000000" w14:paraId="00000041">
            <w:pPr>
              <w:rPr/>
            </w:pPr>
            <w:r w:rsidDel="00000000" w:rsidR="00000000" w:rsidRPr="00000000">
              <w:rPr>
                <w:rtl w:val="0"/>
              </w:rPr>
              <w:t xml:space="preserve">Jeevan Pramaan</w:t>
            </w:r>
          </w:p>
        </w:tc>
        <w:tc>
          <w:tcPr/>
          <w:p w:rsidR="00000000" w:rsidDel="00000000" w:rsidP="00000000" w:rsidRDefault="00000000" w:rsidRPr="00000000" w14:paraId="00000042">
            <w:pPr>
              <w:rPr/>
            </w:pPr>
            <w:r w:rsidDel="00000000" w:rsidR="00000000" w:rsidRPr="00000000">
              <w:rPr>
                <w:rtl w:val="0"/>
              </w:rPr>
              <w:t xml:space="preserve">Biometric digital life verification for elderly pensioners.</w:t>
            </w:r>
          </w:p>
        </w:tc>
        <w:tc>
          <w:tcPr/>
          <w:p w:rsidR="00000000" w:rsidDel="00000000" w:rsidP="00000000" w:rsidRDefault="00000000" w:rsidRPr="00000000" w14:paraId="00000043">
            <w:pPr>
              <w:rPr/>
            </w:pPr>
            <w:r w:rsidDel="00000000" w:rsidR="00000000" w:rsidRPr="00000000">
              <w:rPr>
                <w:rtl w:val="0"/>
              </w:rPr>
              <w:t xml:space="preserve">Voice-assisted camera guidance with eye-blink verification for high success rates.</w:t>
            </w:r>
          </w:p>
        </w:tc>
      </w:tr>
      <w:tr>
        <w:trPr>
          <w:cantSplit w:val="0"/>
          <w:tblHeader w:val="0"/>
        </w:trPr>
        <w:tc>
          <w:tcPr/>
          <w:p w:rsidR="00000000" w:rsidDel="00000000" w:rsidP="00000000" w:rsidRDefault="00000000" w:rsidRPr="00000000" w14:paraId="00000044">
            <w:pPr>
              <w:rPr/>
            </w:pPr>
            <w:r w:rsidDel="00000000" w:rsidR="00000000" w:rsidRPr="00000000">
              <w:rPr>
                <w:rtl w:val="0"/>
              </w:rPr>
              <w:t xml:space="preserve">9</w:t>
            </w:r>
          </w:p>
        </w:tc>
        <w:tc>
          <w:tcPr/>
          <w:p w:rsidR="00000000" w:rsidDel="00000000" w:rsidP="00000000" w:rsidRDefault="00000000" w:rsidRPr="00000000" w14:paraId="00000045">
            <w:pPr>
              <w:rPr/>
            </w:pPr>
            <w:r w:rsidDel="00000000" w:rsidR="00000000" w:rsidRPr="00000000">
              <w:rPr>
                <w:rtl w:val="0"/>
              </w:rPr>
              <w:t xml:space="preserve">Electronic Challan Return (ECR)</w:t>
            </w:r>
          </w:p>
        </w:tc>
        <w:tc>
          <w:tcPr/>
          <w:p w:rsidR="00000000" w:rsidDel="00000000" w:rsidP="00000000" w:rsidRDefault="00000000" w:rsidRPr="00000000" w14:paraId="00000046">
            <w:pPr>
              <w:rPr/>
            </w:pPr>
            <w:r w:rsidDel="00000000" w:rsidR="00000000" w:rsidRPr="00000000">
              <w:rPr>
                <w:rtl w:val="0"/>
              </w:rPr>
              <w:t xml:space="preserve">Standardized monthly digital filing for employer compliance.</w:t>
            </w:r>
          </w:p>
        </w:tc>
        <w:tc>
          <w:tcPr/>
          <w:p w:rsidR="00000000" w:rsidDel="00000000" w:rsidP="00000000" w:rsidRDefault="00000000" w:rsidRPr="00000000" w14:paraId="00000047">
            <w:pPr>
              <w:rPr/>
            </w:pPr>
            <w:r w:rsidDel="00000000" w:rsidR="00000000" w:rsidRPr="00000000">
              <w:rPr>
                <w:rtl w:val="0"/>
              </w:rPr>
              <w:t xml:space="preserve">Proactive anomaly detection flagging missing contributions before claim rejections.</w:t>
            </w:r>
          </w:p>
        </w:tc>
      </w:tr>
      <w:tr>
        <w:trPr>
          <w:cantSplit w:val="0"/>
          <w:tblHeader w:val="0"/>
        </w:trPr>
        <w:tc>
          <w:tcPr/>
          <w:p w:rsidR="00000000" w:rsidDel="00000000" w:rsidP="00000000" w:rsidRDefault="00000000" w:rsidRPr="00000000" w14:paraId="00000048">
            <w:pPr>
              <w:rPr/>
            </w:pPr>
            <w:r w:rsidDel="00000000" w:rsidR="00000000" w:rsidRPr="00000000">
              <w:rPr>
                <w:rtl w:val="0"/>
              </w:rPr>
              <w:t xml:space="preserve">10</w:t>
            </w:r>
          </w:p>
        </w:tc>
        <w:tc>
          <w:tcPr/>
          <w:p w:rsidR="00000000" w:rsidDel="00000000" w:rsidP="00000000" w:rsidRDefault="00000000" w:rsidRPr="00000000" w14:paraId="00000049">
            <w:pPr>
              <w:rPr/>
            </w:pPr>
            <w:r w:rsidDel="00000000" w:rsidR="00000000" w:rsidRPr="00000000">
              <w:rPr>
                <w:rtl w:val="0"/>
              </w:rPr>
              <w:t xml:space="preserve">Public Grievances (EPFiGMS)</w:t>
            </w:r>
          </w:p>
        </w:tc>
        <w:tc>
          <w:tcPr/>
          <w:p w:rsidR="00000000" w:rsidDel="00000000" w:rsidP="00000000" w:rsidRDefault="00000000" w:rsidRPr="00000000" w14:paraId="0000004A">
            <w:pPr>
              <w:rPr/>
            </w:pPr>
            <w:r w:rsidDel="00000000" w:rsidR="00000000" w:rsidRPr="00000000">
              <w:rPr>
                <w:rtl w:val="0"/>
              </w:rPr>
              <w:t xml:space="preserve">Official democratic escalation channels for citizen complaints.</w:t>
            </w:r>
          </w:p>
        </w:tc>
        <w:tc>
          <w:tcPr/>
          <w:p w:rsidR="00000000" w:rsidDel="00000000" w:rsidP="00000000" w:rsidRDefault="00000000" w:rsidRPr="00000000" w14:paraId="0000004B">
            <w:pPr>
              <w:rPr/>
            </w:pPr>
            <w:r w:rsidDel="00000000" w:rsidR="00000000" w:rsidRPr="00000000">
              <w:rPr>
                <w:rtl w:val="0"/>
              </w:rPr>
              <w:t xml:space="preserve">AI Grievance Copilot that inspects ledgers and diagnoses exact technical blockers.</w:t>
            </w:r>
          </w:p>
        </w:tc>
      </w:tr>
    </w:tbl>
    <w:p w:rsidR="00000000" w:rsidDel="00000000" w:rsidP="00000000" w:rsidRDefault="00000000" w:rsidRPr="00000000" w14:paraId="0000004C">
      <w:pPr>
        <w:pStyle w:val="Heading1"/>
        <w:rPr/>
      </w:pPr>
      <w:bookmarkStart w:colFirst="0" w:colLast="0" w:name="_9i3djdc12x52" w:id="4"/>
      <w:bookmarkEnd w:id="4"/>
      <w:r w:rsidDel="00000000" w:rsidR="00000000" w:rsidRPr="00000000">
        <w:rPr>
          <w:rtl w:val="0"/>
        </w:rPr>
        <w:t xml:space="preserve">3. Comprehensive Workflow Catalog (8 End-to-End System Workflows)</w:t>
      </w:r>
    </w:p>
    <w:p w:rsidR="00000000" w:rsidDel="00000000" w:rsidP="00000000" w:rsidRDefault="00000000" w:rsidRPr="00000000" w14:paraId="0000004D">
      <w:pPr>
        <w:rPr/>
      </w:pPr>
      <w:r w:rsidDel="00000000" w:rsidR="00000000" w:rsidRPr="00000000">
        <w:rPr>
          <w:rtl w:val="0"/>
        </w:rPr>
        <w:t xml:space="preserve">Antigravity will orchestrate and implement these 8 core system workflows: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numPr>
          <w:ilvl w:val="0"/>
          <w:numId w:val="6"/>
        </w:numPr>
        <w:ind w:left="720" w:hanging="360"/>
      </w:pPr>
      <w:r w:rsidDel="00000000" w:rsidR="00000000" w:rsidRPr="00000000">
        <w:rPr>
          <w:b w:val="1"/>
          <w:bCs w:val="1"/>
          <w:rtl w:val="0"/>
        </w:rPr>
        <w:t xml:space="preserve">Workflow 1: Emergency Medical Advance (Form 31):</w:t>
      </w:r>
      <w:r w:rsidDel="00000000" w:rsidR="00000000" w:rsidRPr="00000000">
        <w:rPr>
          <w:rtl w:val="0"/>
        </w:rPr>
        <w:t xml:space="preserve"> Citizen voice input in Hindi/Telugu -&gt; AI eligibility check -&gt; Smart cheque OCR pre-validates Name &amp; IFSC -&gt; Sub-2s claim submission.</w:t>
      </w:r>
    </w:p>
    <w:p w:rsidR="00000000" w:rsidDel="00000000" w:rsidP="00000000" w:rsidRDefault="00000000" w:rsidRPr="00000000" w14:paraId="00000050">
      <w:pPr>
        <w:numPr>
          <w:ilvl w:val="0"/>
          <w:numId w:val="6"/>
        </w:numPr>
        <w:ind w:left="720" w:hanging="360"/>
      </w:pPr>
      <w:r w:rsidDel="00000000" w:rsidR="00000000" w:rsidRPr="00000000">
        <w:rPr>
          <w:b w:val="1"/>
          <w:bCs w:val="1"/>
          <w:rtl w:val="0"/>
        </w:rPr>
        <w:t xml:space="preserve">Workflow 2: Multi-Job PF Transfer (Form 13):</w:t>
      </w:r>
      <w:r w:rsidDel="00000000" w:rsidR="00000000" w:rsidRPr="00000000">
        <w:rPr>
          <w:rtl w:val="0"/>
        </w:rPr>
        <w:t xml:space="preserve"> Timeline of past employers rendered -&gt; Auto-detects missing exit dates -&gt; 1-Click consolidation across Member IDs.</w:t>
      </w:r>
    </w:p>
    <w:p w:rsidR="00000000" w:rsidDel="00000000" w:rsidP="00000000" w:rsidRDefault="00000000" w:rsidRPr="00000000" w14:paraId="00000051">
      <w:pPr>
        <w:numPr>
          <w:ilvl w:val="0"/>
          <w:numId w:val="6"/>
        </w:numPr>
        <w:ind w:left="720" w:hanging="360"/>
      </w:pPr>
      <w:r w:rsidDel="00000000" w:rsidR="00000000" w:rsidRPr="00000000">
        <w:rPr>
          <w:b w:val="1"/>
          <w:bCs w:val="1"/>
          <w:rtl w:val="0"/>
        </w:rPr>
        <w:t xml:space="preserve">Workflow 3: Full &amp; Final Settlement (Form 19/10C):</w:t>
      </w:r>
      <w:r w:rsidDel="00000000" w:rsidR="00000000" w:rsidRPr="00000000">
        <w:rPr>
          <w:rtl w:val="0"/>
        </w:rPr>
        <w:t xml:space="preserve"> Validates 2-month unemployment gap -&gt; Instant PAN check -&gt; Form 15G auto-generation to prevent 20% TDS deduction.</w:t>
      </w:r>
    </w:p>
    <w:p w:rsidR="00000000" w:rsidDel="00000000" w:rsidP="00000000" w:rsidRDefault="00000000" w:rsidRPr="00000000" w14:paraId="00000052">
      <w:pPr>
        <w:numPr>
          <w:ilvl w:val="0"/>
          <w:numId w:val="6"/>
        </w:numPr>
        <w:ind w:left="720" w:hanging="360"/>
      </w:pPr>
      <w:r w:rsidDel="00000000" w:rsidR="00000000" w:rsidRPr="00000000">
        <w:rPr>
          <w:b w:val="1"/>
          <w:bCs w:val="1"/>
          <w:rtl w:val="0"/>
        </w:rPr>
        <w:t xml:space="preserve">Workflow 4: Real-Time Visual Passbook:</w:t>
      </w:r>
      <w:r w:rsidDel="00000000" w:rsidR="00000000" w:rsidRPr="00000000">
        <w:rPr>
          <w:rtl w:val="0"/>
        </w:rPr>
        <w:t xml:space="preserve"> Stateless Redis cache serves multi-year contributions in sub-50ms with interactive retirement corpus projections.</w:t>
      </w:r>
    </w:p>
    <w:p w:rsidR="00000000" w:rsidDel="00000000" w:rsidP="00000000" w:rsidRDefault="00000000" w:rsidRPr="00000000" w14:paraId="00000053">
      <w:pPr>
        <w:numPr>
          <w:ilvl w:val="0"/>
          <w:numId w:val="6"/>
        </w:numPr>
        <w:ind w:left="720" w:hanging="360"/>
      </w:pPr>
      <w:r w:rsidDel="00000000" w:rsidR="00000000" w:rsidRPr="00000000">
        <w:rPr>
          <w:b w:val="1"/>
          <w:bCs w:val="1"/>
          <w:rtl w:val="0"/>
        </w:rPr>
        <w:t xml:space="preserve">Workflow 5: Zero-Paper Joint Declaration:</w:t>
      </w:r>
      <w:r w:rsidDel="00000000" w:rsidR="00000000" w:rsidRPr="00000000">
        <w:rPr>
          <w:rtl w:val="0"/>
        </w:rPr>
        <w:t xml:space="preserve"> Upload Aadhaar photo -&gt; Levenshtein fuzzy match detects typo -&gt; Digital 3-way handshake with employer HR portal.</w:t>
      </w:r>
    </w:p>
    <w:p w:rsidR="00000000" w:rsidDel="00000000" w:rsidP="00000000" w:rsidRDefault="00000000" w:rsidRPr="00000000" w14:paraId="00000054">
      <w:pPr>
        <w:numPr>
          <w:ilvl w:val="0"/>
          <w:numId w:val="6"/>
        </w:numPr>
        <w:ind w:left="720" w:hanging="360"/>
      </w:pPr>
      <w:r w:rsidDel="00000000" w:rsidR="00000000" w:rsidRPr="00000000">
        <w:rPr>
          <w:b w:val="1"/>
          <w:bCs w:val="1"/>
          <w:rtl w:val="0"/>
        </w:rPr>
        <w:t xml:space="preserve">Workflow 6: AI Grievance Copilot (EPFiGMS):</w:t>
      </w:r>
      <w:r w:rsidDel="00000000" w:rsidR="00000000" w:rsidRPr="00000000">
        <w:rPr>
          <w:rtl w:val="0"/>
        </w:rPr>
        <w:t xml:space="preserve"> Auto-diagnoses stuck claim root cause and initiates auto-remediation ticket with regional office tracking.</w:t>
      </w:r>
    </w:p>
    <w:p w:rsidR="00000000" w:rsidDel="00000000" w:rsidP="00000000" w:rsidRDefault="00000000" w:rsidRPr="00000000" w14:paraId="00000055">
      <w:pPr>
        <w:numPr>
          <w:ilvl w:val="0"/>
          <w:numId w:val="6"/>
        </w:numPr>
        <w:ind w:left="720" w:hanging="360"/>
      </w:pPr>
      <w:r w:rsidDel="00000000" w:rsidR="00000000" w:rsidRPr="00000000">
        <w:rPr>
          <w:b w:val="1"/>
          <w:bCs w:val="1"/>
          <w:rtl w:val="0"/>
        </w:rPr>
        <w:t xml:space="preserve">Workflow 7: Senior Pensioner High-Contrast Flow:</w:t>
      </w:r>
      <w:r w:rsidDel="00000000" w:rsidR="00000000" w:rsidRPr="00000000">
        <w:rPr>
          <w:rtl w:val="0"/>
        </w:rPr>
        <w:t xml:space="preserve"> Large typography, passkey login (zero captchas), and voice narration of monthly pension payouts.</w:t>
      </w:r>
    </w:p>
    <w:p w:rsidR="00000000" w:rsidDel="00000000" w:rsidP="00000000" w:rsidRDefault="00000000" w:rsidRPr="00000000" w14:paraId="00000056">
      <w:pPr>
        <w:numPr>
          <w:ilvl w:val="0"/>
          <w:numId w:val="6"/>
        </w:numPr>
        <w:ind w:left="720" w:hanging="360"/>
      </w:pPr>
      <w:r w:rsidDel="00000000" w:rsidR="00000000" w:rsidRPr="00000000">
        <w:rPr>
          <w:b w:val="1"/>
          <w:bCs w:val="1"/>
          <w:rtl w:val="0"/>
        </w:rPr>
        <w:t xml:space="preserve">Workflow 8: Offline-First Low-Bandwidth Queue:</w:t>
      </w:r>
      <w:r w:rsidDel="00000000" w:rsidR="00000000" w:rsidRPr="00000000">
        <w:rPr>
          <w:rtl w:val="0"/>
        </w:rPr>
        <w:t xml:space="preserve"> Service Worker caches passbook and queues claims locally during network blackouts.</w:t>
      </w:r>
    </w:p>
    <w:p w:rsidR="00000000" w:rsidDel="00000000" w:rsidP="00000000" w:rsidRDefault="00000000" w:rsidRPr="00000000" w14:paraId="00000057">
      <w:pPr>
        <w:pStyle w:val="Heading1"/>
        <w:rPr/>
      </w:pPr>
      <w:bookmarkStart w:colFirst="0" w:colLast="0" w:name="_7lw05db8fgxb" w:id="5"/>
      <w:bookmarkEnd w:id="5"/>
      <w:r w:rsidDel="00000000" w:rsidR="00000000" w:rsidRPr="00000000">
        <w:rPr>
          <w:rtl w:val="0"/>
        </w:rPr>
        <w:t xml:space="preserve">4. Secrets &amp; Key Management Specification</w:t>
      </w:r>
    </w:p>
    <w:p w:rsidR="00000000" w:rsidDel="00000000" w:rsidP="00000000" w:rsidRDefault="00000000" w:rsidRPr="00000000" w14:paraId="00000058">
      <w:pPr>
        <w:pStyle w:val="Heading2"/>
        <w:rPr/>
      </w:pPr>
      <w:bookmarkStart w:colFirst="0" w:colLast="0" w:name="_iyi315epdydq" w:id="6"/>
      <w:bookmarkEnd w:id="6"/>
      <w:r w:rsidDel="00000000" w:rsidR="00000000" w:rsidRPr="00000000">
        <w:rPr>
          <w:rtl w:val="0"/>
        </w:rPr>
        <w:t xml:space="preserve">4.1 Required Environment Keys Inventory</w:t>
      </w:r>
    </w:p>
    <w:p w:rsidR="00000000" w:rsidDel="00000000" w:rsidP="00000000" w:rsidRDefault="00000000" w:rsidRPr="00000000" w14:paraId="00000059">
      <w:pPr>
        <w:rPr/>
      </w:pPr>
      <w:r w:rsidDel="00000000" w:rsidR="00000000" w:rsidRPr="00000000">
        <w:rPr>
          <w:rtl w:val="0"/>
        </w:rPr>
        <w:t xml:space="preserve">The agent squad requires these environment variables to be defined in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(which is strictly ignored by Git):# JAN-EPF AI PRODUCTION SECRETS &amp; ENVIRONMENT CONFIGURATION (.env)</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1. AI Inference Keys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OPENAI_API_KEY="sk-proj-your-hackathon-or-trial-key-here"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OPENAI_MODEL_CHAT="gpt-4o-mini"</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OPENAI_MODEL_VISION="gpt-4o"</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2. Azure Cloud Free Account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AZURE_SUBSCRIPTION_ID="your-azure-sub-id"</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AZURE_TENANT_ID="your-azure-tenant-id"</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AZURE_CLIENT_ID="your-azure-app-client-id"</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AZURE_CLIENT_SECRET="your-azure-app-secret"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3. Application Security &amp; JWT Secrets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JWT_SECRET_KEY="generate-secure-random-64-char-string-here"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JWT_ALGORITHM="HS256"</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WEBHOOK_HMAC_SECRET="generate-secure-webhook-secret-here"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4. Storage &amp; Database Connections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DATABASE_URL="postgresql://epf_user:epf_secure_password@localhost:5432/epf_master_db"</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REDIS_URL="redis://localhost:6379/0"</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5. Open-Source Microservice Endpoints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PRESIDIO_ANALYZER_URL="http://localhost:8080"</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PADDLE_OCR_URL="http://localhost:8001"</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FASTER_WHISPER_URL="http://localhost:8000"</w:t>
      </w:r>
    </w:p>
    <w:p w:rsidR="00000000" w:rsidDel="00000000" w:rsidP="00000000" w:rsidRDefault="00000000" w:rsidRPr="00000000" w14:paraId="00000082">
      <w:pPr>
        <w:pStyle w:val="Heading2"/>
        <w:rPr/>
      </w:pPr>
      <w:bookmarkStart w:colFirst="0" w:colLast="0" w:name="_6xxnum4hhp6c" w:id="7"/>
      <w:bookmarkEnd w:id="7"/>
      <w:r w:rsidDel="00000000" w:rsidR="00000000" w:rsidRPr="00000000">
        <w:rPr>
          <w:rtl w:val="0"/>
        </w:rPr>
        <w:t xml:space="preserve">4.2 Security Protocol: Adding Your Keys Securely</w:t>
      </w:r>
    </w:p>
    <w:p w:rsidR="00000000" w:rsidDel="00000000" w:rsidP="00000000" w:rsidRDefault="00000000" w:rsidRPr="00000000" w14:paraId="00000083">
      <w:pPr>
        <w:pStyle w:val="Heading2"/>
        <w:rPr/>
      </w:pPr>
      <w:bookmarkStart w:colFirst="0" w:colLast="0" w:name="_wgewn4ssnk7n" w:id="8"/>
      <w:bookmarkEnd w:id="8"/>
      <w:r w:rsidDel="00000000" w:rsidR="00000000" w:rsidRPr="00000000">
        <w:rPr>
          <w:rtl w:val="0"/>
        </w:rPr>
        <w:t xml:space="preserve">4.3 Vercel vs. Azure Cloud Architecture Analysis (The Hybrid Enterprise Standard)</w:t>
      </w:r>
    </w:p>
    <w:p w:rsidR="00000000" w:rsidDel="00000000" w:rsidP="00000000" w:rsidRDefault="00000000" w:rsidRPr="00000000" w14:paraId="00000084">
      <w:pPr>
        <w:rPr/>
      </w:pPr>
      <w:r w:rsidDel="00000000" w:rsidR="00000000" w:rsidRPr="00000000">
        <w:rPr>
          <w:rtl w:val="0"/>
        </w:rPr>
        <w:t xml:space="preserve">The system adopts a hybrid deployment model to balance frontend speed with heavy-duty backend computation. Below is the architectural comparison and integration strategy:</w:t>
      </w:r>
    </w:p>
    <w:p w:rsidR="00000000" w:rsidDel="00000000" w:rsidP="00000000" w:rsidRDefault="00000000" w:rsidRPr="00000000" w14:paraId="00000085">
      <w:pPr>
        <w:rPr/>
      </w:pPr>
      <w:r w:rsidDel="00000000" w:rsidR="00000000" w:rsidRPr="00000000">
        <w:rPr>
          <w:b w:val="1"/>
          <w:bCs w:val="1"/>
          <w:rtl w:val="0"/>
        </w:rPr>
        <w:t xml:space="preserve">Vercel: The Frontend Edge Tier</w:t>
      </w:r>
      <w:r w:rsidDel="00000000" w:rsidR="00000000" w:rsidRPr="00000000">
        <w:rPr>
          <w:rtl w:val="0"/>
        </w:rPr>
      </w:r>
    </w:p>
    <w:p w:rsidR="00000000" w:rsidDel="00000000" w:rsidP="00000000" w:rsidRDefault="00000000" w:rsidRPr="00000000" w14:paraId="00000086">
      <w:pPr>
        <w:numPr>
          <w:ilvl w:val="0"/>
          <w:numId w:val="7"/>
        </w:numPr>
        <w:ind w:left="720" w:hanging="360"/>
      </w:pPr>
      <w:r w:rsidDel="00000000" w:rsidR="00000000" w:rsidRPr="00000000">
        <w:rPr>
          <w:b w:val="1"/>
          <w:bCs w:val="1"/>
          <w:rtl w:val="0"/>
        </w:rPr>
        <w:t xml:space="preserve">Hosting:</w:t>
      </w:r>
      <w:r w:rsidDel="00000000" w:rsidR="00000000" w:rsidRPr="00000000">
        <w:rPr>
          <w:rtl w:val="0"/>
        </w:rPr>
        <w:t xml:space="preserve"> Next.js 15 App Router with instant preview branches and Edge CDN distribution.</w:t>
      </w:r>
    </w:p>
    <w:p w:rsidR="00000000" w:rsidDel="00000000" w:rsidP="00000000" w:rsidRDefault="00000000" w:rsidRPr="00000000" w14:paraId="00000087">
      <w:pPr>
        <w:numPr>
          <w:ilvl w:val="0"/>
          <w:numId w:val="7"/>
        </w:numPr>
        <w:ind w:left="720" w:hanging="360"/>
      </w:pPr>
      <w:r w:rsidDel="00000000" w:rsidR="00000000" w:rsidRPr="00000000">
        <w:rPr>
          <w:b w:val="1"/>
          <w:bCs w:val="1"/>
          <w:rtl w:val="0"/>
        </w:rPr>
        <w:t xml:space="preserve">Strengths:</w:t>
      </w:r>
      <w:r w:rsidDel="00000000" w:rsidR="00000000" w:rsidRPr="00000000">
        <w:rPr>
          <w:rtl w:val="0"/>
        </w:rPr>
        <w:t xml:space="preserve"> Seamless CI/CD for UI, global low-latency delivery, and automatic SSL.</w:t>
      </w:r>
    </w:p>
    <w:p w:rsidR="00000000" w:rsidDel="00000000" w:rsidP="00000000" w:rsidRDefault="00000000" w:rsidRPr="00000000" w14:paraId="00000088">
      <w:pPr>
        <w:numPr>
          <w:ilvl w:val="0"/>
          <w:numId w:val="7"/>
        </w:numPr>
        <w:ind w:left="720" w:hanging="360"/>
      </w:pPr>
      <w:r w:rsidDel="00000000" w:rsidR="00000000" w:rsidRPr="00000000">
        <w:rPr>
          <w:b w:val="1"/>
          <w:bCs w:val="1"/>
          <w:rtl w:val="0"/>
        </w:rPr>
        <w:t xml:space="preserve">Limitations:</w:t>
      </w:r>
      <w:r w:rsidDel="00000000" w:rsidR="00000000" w:rsidRPr="00000000">
        <w:rPr>
          <w:rtl w:val="0"/>
        </w:rPr>
        <w:t xml:space="preserve"> Stateless serverless environment, 10s-60s execution limits, and lack of persistent Docker container support.</w:t>
      </w:r>
    </w:p>
    <w:p w:rsidR="00000000" w:rsidDel="00000000" w:rsidP="00000000" w:rsidRDefault="00000000" w:rsidRPr="00000000" w14:paraId="00000089">
      <w:pPr>
        <w:rPr/>
      </w:pPr>
      <w:r w:rsidDel="00000000" w:rsidR="00000000" w:rsidRPr="00000000">
        <w:rPr>
          <w:b w:val="1"/>
          <w:bCs w:val="1"/>
          <w:rtl w:val="0"/>
        </w:rPr>
        <w:t xml:space="preserve">Microsoft Azure: The Persistent Backend Tier ($200 Credit)</w:t>
      </w:r>
      <w:r w:rsidDel="00000000" w:rsidR="00000000" w:rsidRPr="00000000">
        <w:rPr>
          <w:rtl w:val="0"/>
        </w:rPr>
      </w:r>
    </w:p>
    <w:p w:rsidR="00000000" w:rsidDel="00000000" w:rsidP="00000000" w:rsidRDefault="00000000" w:rsidRPr="00000000" w14:paraId="0000008A">
      <w:pPr>
        <w:numPr>
          <w:ilvl w:val="0"/>
          <w:numId w:val="7"/>
        </w:numPr>
        <w:ind w:left="720" w:hanging="360"/>
      </w:pPr>
      <w:r w:rsidDel="00000000" w:rsidR="00000000" w:rsidRPr="00000000">
        <w:rPr>
          <w:b w:val="1"/>
          <w:bCs w:val="1"/>
          <w:rtl w:val="0"/>
        </w:rPr>
        <w:t xml:space="preserve">Hosting:</w:t>
      </w:r>
      <w:r w:rsidDel="00000000" w:rsidR="00000000" w:rsidRPr="00000000">
        <w:rPr>
          <w:rtl w:val="0"/>
        </w:rPr>
        <w:t xml:space="preserve"> Azure Container Apps &amp; AKS for persistent multi-container orchestration of FastAPI/Go, Redis, and AI microservices.</w:t>
      </w:r>
    </w:p>
    <w:p w:rsidR="00000000" w:rsidDel="00000000" w:rsidP="00000000" w:rsidRDefault="00000000" w:rsidRPr="00000000" w14:paraId="0000008B">
      <w:pPr>
        <w:numPr>
          <w:ilvl w:val="0"/>
          <w:numId w:val="7"/>
        </w:numPr>
        <w:ind w:left="720" w:hanging="360"/>
      </w:pPr>
      <w:r w:rsidDel="00000000" w:rsidR="00000000" w:rsidRPr="00000000">
        <w:rPr>
          <w:b w:val="1"/>
          <w:bCs w:val="1"/>
          <w:rtl w:val="0"/>
        </w:rPr>
        <w:t xml:space="preserve">Grant:</w:t>
      </w:r>
      <w:r w:rsidDel="00000000" w:rsidR="00000000" w:rsidRPr="00000000">
        <w:rPr>
          <w:rtl w:val="0"/>
        </w:rPr>
        <w:t xml:space="preserve"> Includes 2 Million free requests/month for scalable compute.</w:t>
      </w:r>
    </w:p>
    <w:p w:rsidR="00000000" w:rsidDel="00000000" w:rsidP="00000000" w:rsidRDefault="00000000" w:rsidRPr="00000000" w14:paraId="0000008C">
      <w:pPr>
        <w:numPr>
          <w:ilvl w:val="0"/>
          <w:numId w:val="7"/>
        </w:numPr>
        <w:ind w:left="720" w:hanging="360"/>
      </w:pPr>
      <w:r w:rsidDel="00000000" w:rsidR="00000000" w:rsidRPr="00000000">
        <w:rPr>
          <w:b w:val="1"/>
          <w:bCs w:val="1"/>
          <w:rtl w:val="0"/>
        </w:rPr>
        <w:t xml:space="preserve">Role:</w:t>
      </w:r>
      <w:r w:rsidDel="00000000" w:rsidR="00000000" w:rsidRPr="00000000">
        <w:rPr>
          <w:rtl w:val="0"/>
        </w:rPr>
        <w:t xml:space="preserve"> Manages high-memory/CPU tasks like Whisper transcription and Tesseract OCR that exceed serverless limits.</w:t>
      </w:r>
    </w:p>
    <w:p w:rsidR="00000000" w:rsidDel="00000000" w:rsidP="00000000" w:rsidRDefault="00000000" w:rsidRPr="00000000" w14:paraId="0000008D">
      <w:pPr>
        <w:rPr/>
      </w:pPr>
      <w:r w:rsidDel="00000000" w:rsidR="00000000" w:rsidRPr="00000000">
        <w:rPr>
          <w:b w:val="1"/>
          <w:bCs w:val="1"/>
          <w:rtl w:val="0"/>
        </w:rPr>
        <w:t xml:space="preserve">The Hybrid Standard:</w:t>
      </w:r>
      <w:r w:rsidDel="00000000" w:rsidR="00000000" w:rsidRPr="00000000">
        <w:rPr>
          <w:rtl w:val="0"/>
        </w:rPr>
        <w:t xml:space="preserve"> Frontend on Vercel Edge + Backend/AI Microservices on Azure Container Apps for maximum agility and compute power.</w:t>
      </w:r>
    </w:p>
    <w:p w:rsidR="00000000" w:rsidDel="00000000" w:rsidP="00000000" w:rsidRDefault="00000000" w:rsidRPr="00000000" w14:paraId="0000008E">
      <w:pPr>
        <w:pStyle w:val="Heading2"/>
        <w:rPr/>
      </w:pPr>
      <w:bookmarkStart w:colFirst="0" w:colLast="0" w:name="_9h9dxhrzfnam" w:id="9"/>
      <w:bookmarkEnd w:id="9"/>
      <w:r w:rsidDel="00000000" w:rsidR="00000000" w:rsidRPr="00000000">
        <w:rPr>
          <w:rtl w:val="0"/>
        </w:rPr>
        <w:t xml:space="preserve">4.4 Self-Hosted Open-Source Microservice API Calling &amp; Security Protocol</w:t>
      </w:r>
    </w:p>
    <w:p w:rsidR="00000000" w:rsidDel="00000000" w:rsidP="00000000" w:rsidRDefault="00000000" w:rsidRPr="00000000" w14:paraId="0000008F">
      <w:pPr>
        <w:rPr/>
      </w:pPr>
      <w:r w:rsidDel="00000000" w:rsidR="00000000" w:rsidRPr="00000000">
        <w:rPr>
          <w:rtl w:val="0"/>
        </w:rPr>
        <w:t xml:space="preserve">The "20% Task Engine" handles specialized AI workloads through self-hosted microservices (Faster-Whisper, PaddleOCR, Presidio) using a hardened communication protocol:</w:t>
      </w:r>
    </w:p>
    <w:p w:rsidR="00000000" w:rsidDel="00000000" w:rsidP="00000000" w:rsidRDefault="00000000" w:rsidRPr="00000000" w14:paraId="00000090">
      <w:pPr>
        <w:numPr>
          <w:ilvl w:val="0"/>
          <w:numId w:val="10"/>
        </w:numPr>
        <w:ind w:left="720" w:hanging="360"/>
      </w:pPr>
      <w:r w:rsidDel="00000000" w:rsidR="00000000" w:rsidRPr="00000000">
        <w:rPr>
          <w:b w:val="1"/>
          <w:bCs w:val="1"/>
          <w:rtl w:val="0"/>
        </w:rPr>
        <w:t xml:space="preserve">Secret Header Authentication:</w:t>
      </w:r>
      <w:r w:rsidDel="00000000" w:rsidR="00000000" w:rsidRPr="00000000">
        <w:rPr>
          <w:rtl w:val="0"/>
        </w:rPr>
        <w:t xml:space="preserve"> All internal calls must include </w:t>
      </w:r>
      <w:r w:rsidDel="00000000" w:rsidR="00000000" w:rsidRPr="00000000">
        <w:rPr>
          <w:rFonts w:ascii="Roboto Mono" w:cs="Roboto Mono" w:eastAsia="Roboto Mono" w:hAnsi="Roboto Mono"/>
          <w:color w:val="188038"/>
          <w:rtl w:val="0"/>
        </w:rPr>
        <w:t xml:space="preserve">X-Service-Key</w:t>
      </w:r>
      <w:r w:rsidDel="00000000" w:rsidR="00000000" w:rsidRPr="00000000">
        <w:rPr>
          <w:rtl w:val="0"/>
        </w:rPr>
        <w:t xml:space="preserve"> or a Bearer token for service-to-service validation.</w:t>
      </w:r>
    </w:p>
    <w:p w:rsidR="00000000" w:rsidDel="00000000" w:rsidP="00000000" w:rsidRDefault="00000000" w:rsidRPr="00000000" w14:paraId="00000091">
      <w:pPr>
        <w:numPr>
          <w:ilvl w:val="0"/>
          <w:numId w:val="10"/>
        </w:numPr>
        <w:ind w:left="720" w:hanging="360"/>
      </w:pPr>
      <w:r w:rsidDel="00000000" w:rsidR="00000000" w:rsidRPr="00000000">
        <w:rPr>
          <w:b w:val="1"/>
          <w:bCs w:val="1"/>
          <w:rtl w:val="0"/>
        </w:rPr>
        <w:t xml:space="preserve">Private Networking:</w:t>
      </w:r>
      <w:r w:rsidDel="00000000" w:rsidR="00000000" w:rsidRPr="00000000">
        <w:rPr>
          <w:rtl w:val="0"/>
        </w:rPr>
        <w:t xml:space="preserve"> Traffic is isolated within a Private Virtual Network using Docker DNS resolution (e.g., </w:t>
      </w:r>
      <w:r w:rsidDel="00000000" w:rsidR="00000000" w:rsidRPr="00000000">
        <w:rPr>
          <w:rFonts w:ascii="Roboto Mono" w:cs="Roboto Mono" w:eastAsia="Roboto Mono" w:hAnsi="Roboto Mono"/>
          <w:color w:val="188038"/>
          <w:rtl w:val="0"/>
        </w:rPr>
        <w:t xml:space="preserve">http://ocr-service:8001/v1/extract</w:t>
      </w:r>
      <w:r w:rsidDel="00000000" w:rsidR="00000000" w:rsidRPr="00000000">
        <w:rPr>
          <w:rtl w:val="0"/>
        </w:rPr>
        <w:t xml:space="preserve">).</w:t>
      </w:r>
    </w:p>
    <w:p w:rsidR="00000000" w:rsidDel="00000000" w:rsidP="00000000" w:rsidRDefault="00000000" w:rsidRPr="00000000" w14:paraId="00000092">
      <w:pPr>
        <w:numPr>
          <w:ilvl w:val="0"/>
          <w:numId w:val="10"/>
        </w:numPr>
        <w:ind w:left="720" w:hanging="360"/>
      </w:pPr>
      <w:r w:rsidDel="00000000" w:rsidR="00000000" w:rsidRPr="00000000">
        <w:rPr>
          <w:b w:val="1"/>
          <w:bCs w:val="1"/>
          <w:rtl w:val="0"/>
        </w:rPr>
        <w:t xml:space="preserve">Resilience Pattern:</w:t>
      </w:r>
      <w:r w:rsidDel="00000000" w:rsidR="00000000" w:rsidRPr="00000000">
        <w:rPr>
          <w:rtl w:val="0"/>
        </w:rPr>
        <w:t xml:space="preserve"> Implementation of </w:t>
      </w:r>
      <w:r w:rsidDel="00000000" w:rsidR="00000000" w:rsidRPr="00000000">
        <w:rPr>
          <w:rFonts w:ascii="Roboto Mono" w:cs="Roboto Mono" w:eastAsia="Roboto Mono" w:hAnsi="Roboto Mono"/>
          <w:color w:val="188038"/>
          <w:rtl w:val="0"/>
        </w:rPr>
        <w:t xml:space="preserve">httpx.AsyncClient</w:t>
      </w:r>
      <w:r w:rsidDel="00000000" w:rsidR="00000000" w:rsidRPr="00000000">
        <w:rPr>
          <w:rtl w:val="0"/>
        </w:rPr>
        <w:t xml:space="preserve"> for connection pooling and jittered exponential backoff.</w:t>
      </w:r>
    </w:p>
    <w:p w:rsidR="00000000" w:rsidDel="00000000" w:rsidP="00000000" w:rsidRDefault="00000000" w:rsidRPr="00000000" w14:paraId="00000093">
      <w:pPr>
        <w:rPr/>
      </w:pPr>
      <w:r w:rsidDel="00000000" w:rsidR="00000000" w:rsidRPr="00000000">
        <w:rPr>
          <w:b w:val="1"/>
          <w:bCs w:val="1"/>
          <w:rtl w:val="0"/>
        </w:rPr>
        <w:t xml:space="preserve">Microservice Integration Examples:</w:t>
      </w:r>
      <w:r w:rsidDel="00000000" w:rsidR="00000000" w:rsidRPr="00000000">
        <w:rPr>
          <w:rtl w:val="0"/>
        </w:rPr>
      </w:r>
    </w:p>
    <w:p w:rsidR="00000000" w:rsidDel="00000000" w:rsidP="00000000" w:rsidRDefault="00000000" w:rsidRPr="00000000" w14:paraId="00000094">
      <w:pPr>
        <w:rPr>
          <w:rFonts w:ascii="Roboto Mono" w:cs="Roboto Mono" w:eastAsia="Roboto Mono" w:hAnsi="Roboto Mono"/>
          <w:color w:val="b80672"/>
        </w:rPr>
      </w:pPr>
      <w:r w:rsidDel="00000000" w:rsidR="00000000" w:rsidRPr="00000000">
        <w:rPr>
          <w:rtl w:val="0"/>
        </w:rPr>
        <w:t xml:space="preserve"></w:t>
      </w:r>
      <w:r w:rsidDel="00000000" w:rsidR="00000000" w:rsidRPr="00000000">
        <w:rPr>
          <w:rFonts w:ascii="Roboto Mono" w:cs="Roboto Mono" w:eastAsia="Roboto Mono" w:hAnsi="Roboto Mono"/>
          <w:color w:val="b80672"/>
          <w:rtl w:val="0"/>
        </w:rPr>
        <w:t xml:space="preserve"># Calling Faster-Whisper from FastAPI Gateway</w:t>
      </w:r>
    </w:p>
    <w:p w:rsidR="00000000" w:rsidDel="00000000" w:rsidP="00000000" w:rsidRDefault="00000000" w:rsidRPr="00000000" w14:paraId="00000095">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def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transcribe_audio(file_bytes: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bytes):</w:t>
      </w:r>
      <w:r w:rsidDel="00000000" w:rsidR="00000000" w:rsidRPr="00000000">
        <w:rPr>
          <w:rtl w:val="0"/>
        </w:rPr>
      </w:r>
    </w:p>
    <w:p w:rsidR="00000000" w:rsidDel="00000000" w:rsidP="00000000" w:rsidRDefault="00000000" w:rsidRPr="00000000" w14:paraId="0000009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httpx.AsyncClient(timeout=</w:t>
      </w:r>
      <w:r w:rsidDel="00000000" w:rsidR="00000000" w:rsidRPr="00000000">
        <w:rPr>
          <w:rFonts w:ascii="Roboto Mono" w:cs="Roboto Mono" w:eastAsia="Roboto Mono" w:hAnsi="Roboto Mono"/>
          <w:color w:val="c5221f"/>
          <w:rtl w:val="0"/>
        </w:rPr>
        <w:t xml:space="preserve">60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client:</w:t>
      </w:r>
      <w:r w:rsidDel="00000000" w:rsidR="00000000" w:rsidRPr="00000000">
        <w:rPr>
          <w:rtl w:val="0"/>
        </w:rPr>
      </w:r>
    </w:p>
    <w:p w:rsidR="00000000" w:rsidDel="00000000" w:rsidP="00000000" w:rsidRDefault="00000000" w:rsidRPr="00000000" w14:paraId="0000009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response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client.post(</w:t>
      </w:r>
      <w:r w:rsidDel="00000000" w:rsidR="00000000" w:rsidRPr="00000000">
        <w:rPr>
          <w:rtl w:val="0"/>
        </w:rPr>
      </w:r>
    </w:p>
    <w:p w:rsidR="00000000" w:rsidDel="00000000" w:rsidP="00000000" w:rsidRDefault="00000000" w:rsidRPr="00000000" w14:paraId="0000009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os.getenv(</w:t>
      </w:r>
      <w:r w:rsidDel="00000000" w:rsidR="00000000" w:rsidRPr="00000000">
        <w:rPr>
          <w:rFonts w:ascii="Roboto Mono" w:cs="Roboto Mono" w:eastAsia="Roboto Mono" w:hAnsi="Roboto Mono"/>
          <w:color w:val="188038"/>
          <w:rtl w:val="0"/>
        </w:rPr>
        <w:t xml:space="preserve">"FASTER_WHISPER_URL"</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"/v1/transcribe"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9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files={</w:t>
      </w:r>
      <w:r w:rsidDel="00000000" w:rsidR="00000000" w:rsidRPr="00000000">
        <w:rPr>
          <w:rFonts w:ascii="Roboto Mono" w:cs="Roboto Mono" w:eastAsia="Roboto Mono" w:hAnsi="Roboto Mono"/>
          <w:color w:val="188038"/>
          <w:rtl w:val="0"/>
        </w:rPr>
        <w:t xml:space="preserve">"file"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file_bytes},</w:t>
      </w:r>
      <w:r w:rsidDel="00000000" w:rsidR="00000000" w:rsidRPr="00000000">
        <w:rPr>
          <w:rtl w:val="0"/>
        </w:rPr>
      </w:r>
    </w:p>
    <w:p w:rsidR="00000000" w:rsidDel="00000000" w:rsidP="00000000" w:rsidRDefault="00000000" w:rsidRPr="00000000" w14:paraId="0000009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headers={</w:t>
      </w:r>
      <w:r w:rsidDel="00000000" w:rsidR="00000000" w:rsidRPr="00000000">
        <w:rPr>
          <w:rFonts w:ascii="Roboto Mono" w:cs="Roboto Mono" w:eastAsia="Roboto Mono" w:hAnsi="Roboto Mono"/>
          <w:color w:val="188038"/>
          <w:rtl w:val="0"/>
        </w:rPr>
        <w:t xml:space="preserve">"X-Service-Key"</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os.getenv(</w:t>
      </w:r>
      <w:r w:rsidDel="00000000" w:rsidR="00000000" w:rsidRPr="00000000">
        <w:rPr>
          <w:rFonts w:ascii="Roboto Mono" w:cs="Roboto Mono" w:eastAsia="Roboto Mono" w:hAnsi="Roboto Mono"/>
          <w:color w:val="188038"/>
          <w:rtl w:val="0"/>
        </w:rPr>
        <w:t xml:space="preserve">"INTERNAL_SECRET"</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9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9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response.json()</w:t>
      </w:r>
      <w:r w:rsidDel="00000000" w:rsidR="00000000" w:rsidRPr="00000000">
        <w:rPr>
          <w:rtl w:val="0"/>
        </w:rPr>
      </w:r>
    </w:p>
    <w:p w:rsidR="00000000" w:rsidDel="00000000" w:rsidP="00000000" w:rsidRDefault="00000000" w:rsidRPr="00000000" w14:paraId="0000009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9E">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Calling PaddleOCR for Cheque Processing</w:t>
      </w:r>
    </w:p>
    <w:p w:rsidR="00000000" w:rsidDel="00000000" w:rsidP="00000000" w:rsidRDefault="00000000" w:rsidRPr="00000000" w14:paraId="0000009F">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def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extract_cheque_text(image_bytes: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bytes):</w:t>
      </w:r>
      <w:r w:rsidDel="00000000" w:rsidR="00000000" w:rsidRPr="00000000">
        <w:rPr>
          <w:rtl w:val="0"/>
        </w:rPr>
      </w:r>
    </w:p>
    <w:p w:rsidR="00000000" w:rsidDel="00000000" w:rsidP="00000000" w:rsidRDefault="00000000" w:rsidRPr="00000000" w14:paraId="000000A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httpx.AsyncClient()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client:</w:t>
      </w:r>
      <w:r w:rsidDel="00000000" w:rsidR="00000000" w:rsidRPr="00000000">
        <w:rPr>
          <w:rtl w:val="0"/>
        </w:rPr>
      </w:r>
    </w:p>
    <w:p w:rsidR="00000000" w:rsidDel="00000000" w:rsidP="00000000" w:rsidRDefault="00000000" w:rsidRPr="00000000" w14:paraId="000000A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response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client.post(</w:t>
      </w:r>
      <w:r w:rsidDel="00000000" w:rsidR="00000000" w:rsidRPr="00000000">
        <w:rPr>
          <w:rtl w:val="0"/>
        </w:rPr>
      </w:r>
    </w:p>
    <w:p w:rsidR="00000000" w:rsidDel="00000000" w:rsidP="00000000" w:rsidRDefault="00000000" w:rsidRPr="00000000" w14:paraId="000000A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os.getenv(</w:t>
      </w:r>
      <w:r w:rsidDel="00000000" w:rsidR="00000000" w:rsidRPr="00000000">
        <w:rPr>
          <w:rFonts w:ascii="Roboto Mono" w:cs="Roboto Mono" w:eastAsia="Roboto Mono" w:hAnsi="Roboto Mono"/>
          <w:color w:val="188038"/>
          <w:rtl w:val="0"/>
        </w:rPr>
        <w:t xml:space="preserve">"PADDLE_OCR_URL"</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"/v1/ocr"</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A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content=image_bytes,</w:t>
      </w:r>
      <w:r w:rsidDel="00000000" w:rsidR="00000000" w:rsidRPr="00000000">
        <w:rPr>
          <w:rtl w:val="0"/>
        </w:rPr>
      </w:r>
    </w:p>
    <w:p w:rsidR="00000000" w:rsidDel="00000000" w:rsidP="00000000" w:rsidRDefault="00000000" w:rsidRPr="00000000" w14:paraId="000000A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headers={</w:t>
      </w:r>
      <w:r w:rsidDel="00000000" w:rsidR="00000000" w:rsidRPr="00000000">
        <w:rPr>
          <w:rFonts w:ascii="Roboto Mono" w:cs="Roboto Mono" w:eastAsia="Roboto Mono" w:hAnsi="Roboto Mono"/>
          <w:color w:val="188038"/>
          <w:rtl w:val="0"/>
        </w:rPr>
        <w:t xml:space="preserve">"Content-Type"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"image/jpeg"</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A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A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response.json()</w:t>
      </w:r>
      <w:r w:rsidDel="00000000" w:rsidR="00000000" w:rsidRPr="00000000">
        <w:rPr>
          <w:rtl w:val="0"/>
        </w:rPr>
      </w:r>
    </w:p>
    <w:p w:rsidR="00000000" w:rsidDel="00000000" w:rsidP="00000000" w:rsidRDefault="00000000" w:rsidRPr="00000000" w14:paraId="000000A7">
      <w:pPr>
        <w:numPr>
          <w:ilvl w:val="0"/>
          <w:numId w:val="4"/>
        </w:numPr>
        <w:ind w:left="720" w:hanging="360"/>
      </w:pPr>
      <w:r w:rsidDel="00000000" w:rsidR="00000000" w:rsidRPr="00000000">
        <w:rPr>
          <w:rtl w:val="0"/>
        </w:rPr>
        <w:t xml:space="preserve"></w:t>
      </w:r>
      <w:r w:rsidDel="00000000" w:rsidR="00000000" w:rsidRPr="00000000">
        <w:rPr>
          <w:b w:val="1"/>
          <w:bCs w:val="1"/>
          <w:rtl w:val="0"/>
        </w:rPr>
        <w:t xml:space="preserve">Never commit .env:</w:t>
      </w:r>
      <w:r w:rsidDel="00000000" w:rsidR="00000000" w:rsidRPr="00000000">
        <w:rPr>
          <w:rtl w:val="0"/>
        </w:rPr>
        <w:t xml:space="preserve"> The repository </w:t>
      </w:r>
      <w:r w:rsidDel="00000000" w:rsidR="00000000" w:rsidRPr="00000000">
        <w:rPr>
          <w:rFonts w:ascii="Roboto Mono" w:cs="Roboto Mono" w:eastAsia="Roboto Mono" w:hAnsi="Roboto Mono"/>
          <w:color w:val="188038"/>
          <w:rtl w:val="0"/>
        </w:rPr>
        <w:t xml:space="preserve">.gitignore</w:t>
      </w:r>
      <w:r w:rsidDel="00000000" w:rsidR="00000000" w:rsidRPr="00000000">
        <w:rPr>
          <w:rtl w:val="0"/>
        </w:rPr>
        <w:t xml:space="preserve"> strictly includes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.env.local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*.pem</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*.key</w:t>
      </w:r>
      <w:r w:rsidDel="00000000" w:rsidR="00000000" w:rsidRPr="00000000">
        <w:rPr>
          <w:rtl w:val="0"/>
        </w:rPr>
        <w:t xml:space="preserve">.</w:t>
      </w:r>
    </w:p>
    <w:p w:rsidR="00000000" w:rsidDel="00000000" w:rsidP="00000000" w:rsidRDefault="00000000" w:rsidRPr="00000000" w14:paraId="000000A8">
      <w:pPr>
        <w:numPr>
          <w:ilvl w:val="0"/>
          <w:numId w:val="4"/>
        </w:numPr>
        <w:ind w:left="720" w:hanging="360"/>
      </w:pPr>
      <w:r w:rsidDel="00000000" w:rsidR="00000000" w:rsidRPr="00000000">
        <w:rPr>
          <w:b w:val="1"/>
          <w:bCs w:val="1"/>
          <w:rtl w:val="0"/>
        </w:rPr>
        <w:t xml:space="preserve">Provide .env.example:</w:t>
      </w:r>
      <w:r w:rsidDel="00000000" w:rsidR="00000000" w:rsidRPr="00000000">
        <w:rPr>
          <w:rtl w:val="0"/>
        </w:rPr>
        <w:t xml:space="preserve"> Only </w:t>
      </w:r>
      <w:r w:rsidDel="00000000" w:rsidR="00000000" w:rsidRPr="00000000">
        <w:rPr>
          <w:rFonts w:ascii="Roboto Mono" w:cs="Roboto Mono" w:eastAsia="Roboto Mono" w:hAnsi="Roboto Mono"/>
          <w:color w:val="188038"/>
          <w:rtl w:val="0"/>
        </w:rPr>
        <w:t xml:space="preserve">.env.example</w:t>
      </w:r>
      <w:r w:rsidDel="00000000" w:rsidR="00000000" w:rsidRPr="00000000">
        <w:rPr>
          <w:rtl w:val="0"/>
        </w:rPr>
        <w:t xml:space="preserve"> containing empty template keys is checked into version control.</w:t>
      </w:r>
    </w:p>
    <w:p w:rsidR="00000000" w:rsidDel="00000000" w:rsidP="00000000" w:rsidRDefault="00000000" w:rsidRPr="00000000" w14:paraId="000000A9">
      <w:pPr>
        <w:numPr>
          <w:ilvl w:val="0"/>
          <w:numId w:val="4"/>
        </w:numPr>
        <w:ind w:left="720" w:hanging="360"/>
      </w:pPr>
      <w:r w:rsidDel="00000000" w:rsidR="00000000" w:rsidRPr="00000000">
        <w:rPr>
          <w:b w:val="1"/>
          <w:bCs w:val="1"/>
          <w:rtl w:val="0"/>
        </w:rPr>
        <w:t xml:space="preserve">Local Injection:</w:t>
      </w:r>
      <w:r w:rsidDel="00000000" w:rsidR="00000000" w:rsidRPr="00000000">
        <w:rPr>
          <w:rtl w:val="0"/>
        </w:rPr>
        <w:t xml:space="preserve"> You will personally paste your live API keys into the local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 on your machine before triggering deployment.</w:t>
      </w:r>
    </w:p>
    <w:p w:rsidR="00000000" w:rsidDel="00000000" w:rsidP="00000000" w:rsidRDefault="00000000" w:rsidRPr="00000000" w14:paraId="000000AA">
      <w:pPr>
        <w:pStyle w:val="Heading1"/>
        <w:rPr/>
      </w:pPr>
      <w:bookmarkStart w:colFirst="0" w:colLast="0" w:name="_qgklrsp65h3l" w:id="10"/>
      <w:bookmarkEnd w:id="10"/>
      <w:r w:rsidDel="00000000" w:rsidR="00000000" w:rsidRPr="00000000">
        <w:rPr>
          <w:rtl w:val="0"/>
        </w:rPr>
        <w:t xml:space="preserve">5. The Master Autonomous Antigravity Trigger Prompt</w:t>
      </w:r>
    </w:p>
    <w:p w:rsidR="00000000" w:rsidDel="00000000" w:rsidP="00000000" w:rsidRDefault="00000000" w:rsidRPr="00000000" w14:paraId="000000AB">
      <w:pPr>
        <w:rPr/>
      </w:pPr>
      <w:r w:rsidDel="00000000" w:rsidR="00000000" w:rsidRPr="00000000">
        <w:rPr>
          <w:rtl w:val="0"/>
        </w:rPr>
        <w:t xml:space="preserve">This single master prompt commands Google Antigravity / Flash 3.7 / Cursor to take full autonomous control over planning, coding, testing, security verification, containerization, and cloud deployment. This "Tiger" Launch Command initiates the full 8-Agent Hierarchy (Agent 0 to Agent 7):================================================================================</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MASTER AUTONOMOUS ANTIGRAVITY EXECUTION COMMAND</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You are the Autonomous Multi-Agent Engineering Squad for "Jan-EPF AI" (Build What Moves India).</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Your squad consists of:</w:t>
      </w:r>
    </w:p>
    <w:p w:rsidR="00000000" w:rsidDel="00000000" w:rsidP="00000000" w:rsidRDefault="00000000" w:rsidRPr="00000000" w14:paraId="000000B4">
      <w:pPr>
        <w:spacing w:line="276" w:lineRule="auto"/>
        <w:rPr/>
      </w:pPr>
      <w:r w:rsidDel="00000000" w:rsidR="00000000" w:rsidRPr="00000000">
        <w:rPr>
          <w:rtl w:val="0"/>
        </w:rPr>
        <w:t xml:space="preserve">• Agent 0: Chief Project Manager &amp; Scrum Master (Squad Lead) - Manages time-boxed milestones, tracks sprint velocity for the August 28th deadline, delegates tasks to Agents 1–7, maintains </w:t>
      </w:r>
      <w:r w:rsidDel="00000000" w:rsidR="00000000" w:rsidRPr="00000000">
        <w:rPr>
          <w:rFonts w:ascii="Roboto Mono" w:cs="Roboto Mono" w:eastAsia="Roboto Mono" w:hAnsi="Roboto Mono"/>
          <w:color w:val="188038"/>
          <w:rtl w:val="0"/>
        </w:rPr>
        <w:t xml:space="preserve">TASK_LEDGER.json</w:t>
      </w:r>
      <w:r w:rsidDel="00000000" w:rsidR="00000000" w:rsidRPr="00000000">
        <w:rPr>
          <w:rtl w:val="0"/>
        </w:rPr>
        <w:t xml:space="preserve">, and resolves dependency blocks.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Agent 1: Lead Systems Architect (RFC &amp; Contracts)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Agent 2: Core Full-Stack Builder (Next.js 15 &amp; Go/FastAPI)</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Agent 3: Zero-Trust Security &amp; PII Shield (Presidio &amp; RLS)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Agent 4: Cloud Infrastructure &amp; GitOps Engineer (Docker, K8s, Terraform, CI/CD)</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Agent 5: SRE Observability Watchdog (Prometheus, Grafana, DLQ)</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spacing w:line="276" w:lineRule="auto"/>
        <w:rPr/>
      </w:pPr>
      <w:r w:rsidDel="00000000" w:rsidR="00000000" w:rsidRPr="00000000">
        <w:rPr>
          <w:rtl w:val="0"/>
        </w:rPr>
        <w:t xml:space="preserve">• Agent 7: QA Automation &amp; End-to-End Test Engineer (Playwright, Cypress, PyTest, Axe-Core)</w:t>
      </w:r>
    </w:p>
    <w:p w:rsidR="00000000" w:rsidDel="00000000" w:rsidP="00000000" w:rsidRDefault="00000000" w:rsidRPr="00000000" w14:paraId="000000C1">
      <w:pPr>
        <w:spacing w:line="276" w:lineRule="auto"/>
        <w:rPr/>
      </w:pPr>
      <w:r w:rsidDel="00000000" w:rsidR="00000000" w:rsidRPr="00000000">
        <w:rPr>
          <w:rtl w:val="0"/>
        </w:rPr>
        <w:t xml:space="preserve">• Agent 6: System Scribe (Documentation, ADRs, Post-Mortems, PR Changelogs)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YOUR OBJECTIVE: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Autonomously build, verify, containerize, and deploy the complete "Jan-EPF AI"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public digital infrastructure prototype from scratch, fulfilling all 8 workflows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defined in RFC-001, including automated QA execution (unit tests, integration tests, E2E user flow tests, and accessibility audit) before containerization and deployment. The system must automatically read provided tokens and headlessly log into CLI tools for the build and deployment cycle.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STRICT EXECUTION PROTOCOL:</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1. STATE TRACKING: Read TASK_LEDGER.json before starting any task. Update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TASK_LEDGER.json and EXECUTION_STATE.md after every file modification.</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2. 80/20 ON-SITE RULE: 80% of operations (Levenshtein name matching, Canvas image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sharpness checks, IFSC lookups, and eligibility math) must run client-side.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Use OpenAI API strictly for multilingual voice and vision OCR.</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3. ZERO SECRETS: Load all credentials from .env via pydantic_settings. </w:t>
      </w:r>
    </w:p>
    <w:p w:rsidR="00000000" w:rsidDel="00000000" w:rsidP="00000000" w:rsidRDefault="00000000" w:rsidRPr="00000000" w14:paraId="000000D8">
      <w:pPr>
        <w:spacing w:line="276" w:lineRule="auto"/>
        <w:rPr/>
      </w:pPr>
      <w:r w:rsidDel="00000000" w:rsidR="00000000" w:rsidRPr="00000000">
        <w:rPr>
          <w:rtl w:val="0"/>
        </w:rPr>
        <w:t xml:space="preserve">3. ZERO SECRETS: Load all credentials from .env via pydantic_settings. </w:t>
      </w:r>
    </w:p>
    <w:p w:rsidR="00000000" w:rsidDel="00000000" w:rsidP="00000000" w:rsidRDefault="00000000" w:rsidRPr="00000000" w14:paraId="000000D9">
      <w:pPr>
        <w:spacing w:line="276" w:lineRule="auto"/>
        <w:rPr/>
      </w:pPr>
      <w:r w:rsidDel="00000000" w:rsidR="00000000" w:rsidRPr="00000000">
        <w:rPr>
          <w:rtl w:val="0"/>
        </w:rPr>
        <w:t xml:space="preserve">   Never hardcode keys. Ensure pydantic_settings handles OPENAI_API_KEY: Optional[str] = None to allow the system to run seamlessly without an OpenAI key. Ensure .gitignore blocks .env.</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4. TEST VERIFICATION: Write and execute PyTest suites covering happy paths,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timeouts, and edge cases. Ensure test coverage &gt;= 85%.</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 TOPIC-CENTRIC UI: Next.js 15 App Router with 4 Topic Hubs (Money, Career,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Savings, Fix), High-Contrast Senior Mode, and Web Audio API.</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6. AUTOMATED DEPLOYMENT: Generate multi-stage Dockerfile, docker-compose.yml,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GitHub Actions CI/CD, and Terraform scripts.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EXECUTION SEQUENCE:</w:t>
      </w:r>
    </w:p>
    <w:p w:rsidR="00000000" w:rsidDel="00000000" w:rsidP="00000000" w:rsidRDefault="00000000" w:rsidRPr="00000000" w14:paraId="000000E8">
      <w:pPr>
        <w:spacing w:line="276" w:lineRule="auto"/>
        <w:rPr/>
      </w:pPr>
      <w:r w:rsidDel="00000000" w:rsidR="00000000" w:rsidRPr="00000000">
        <w:rPr>
          <w:b w:val="1"/>
          <w:bCs w:val="1"/>
          <w:rtl w:val="0"/>
        </w:rPr>
        <w:t xml:space="preserve">Step 0: Interactive Terminal &amp; Browser Handshake Authentication Flow:</w:t>
      </w:r>
      <w:r w:rsidDel="00000000" w:rsidR="00000000" w:rsidRPr="00000000">
        <w:rPr>
          <w:rtl w:val="0"/>
        </w:rPr>
      </w:r>
    </w:p>
    <w:p w:rsidR="00000000" w:rsidDel="00000000" w:rsidP="00000000" w:rsidRDefault="00000000" w:rsidRPr="00000000" w14:paraId="000000E9">
      <w:pPr>
        <w:numPr>
          <w:ilvl w:val="0"/>
          <w:numId w:val="9"/>
        </w:numPr>
        <w:ind w:left="720" w:hanging="360"/>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gh auth login</w:t>
      </w:r>
      <w:r w:rsidDel="00000000" w:rsidR="00000000" w:rsidRPr="00000000">
        <w:rPr>
          <w:rtl w:val="0"/>
        </w:rPr>
        <w:t xml:space="preserve"> (or authenticate via token), </w:t>
      </w:r>
      <w:r w:rsidDel="00000000" w:rsidR="00000000" w:rsidRPr="00000000">
        <w:rPr>
          <w:rFonts w:ascii="Roboto Mono" w:cs="Roboto Mono" w:eastAsia="Roboto Mono" w:hAnsi="Roboto Mono"/>
          <w:color w:val="188038"/>
          <w:rtl w:val="0"/>
        </w:rPr>
        <w:t xml:space="preserve">npx vercel login</w:t>
      </w:r>
      <w:r w:rsidDel="00000000" w:rsidR="00000000" w:rsidRPr="00000000">
        <w:rPr>
          <w:rtl w:val="0"/>
        </w:rPr>
        <w:t xml:space="preserve"> (triggers email/browser confirmation), and </w:t>
      </w:r>
      <w:r w:rsidDel="00000000" w:rsidR="00000000" w:rsidRPr="00000000">
        <w:rPr>
          <w:rFonts w:ascii="Roboto Mono" w:cs="Roboto Mono" w:eastAsia="Roboto Mono" w:hAnsi="Roboto Mono"/>
          <w:color w:val="188038"/>
          <w:rtl w:val="0"/>
        </w:rPr>
        <w:t xml:space="preserve">az login</w:t>
      </w:r>
      <w:r w:rsidDel="00000000" w:rsidR="00000000" w:rsidRPr="00000000">
        <w:rPr>
          <w:rtl w:val="0"/>
        </w:rPr>
        <w:t xml:space="preserve"> (triggers interactive Microsoft browser verification for Azure for Students).</w:t>
      </w:r>
    </w:p>
    <w:p w:rsidR="00000000" w:rsidDel="00000000" w:rsidP="00000000" w:rsidRDefault="00000000" w:rsidRPr="00000000" w14:paraId="000000EA">
      <w:pPr>
        <w:numPr>
          <w:ilvl w:val="0"/>
          <w:numId w:val="9"/>
        </w:numPr>
        <w:ind w:left="720" w:hanging="360"/>
      </w:pPr>
      <w:r w:rsidDel="00000000" w:rsidR="00000000" w:rsidRPr="00000000">
        <w:rPr>
          <w:rtl w:val="0"/>
        </w:rPr>
        <w:t xml:space="preserve">Wait for the user's 1-click confirmation in the browser.</w:t>
      </w:r>
    </w:p>
    <w:p w:rsidR="00000000" w:rsidDel="00000000" w:rsidP="00000000" w:rsidRDefault="00000000" w:rsidRPr="00000000" w14:paraId="000000EB">
      <w:pPr>
        <w:numPr>
          <w:ilvl w:val="0"/>
          <w:numId w:val="9"/>
        </w:numPr>
        <w:ind w:left="720" w:hanging="360"/>
      </w:pPr>
      <w:r w:rsidDel="00000000" w:rsidR="00000000" w:rsidRPr="00000000">
        <w:rPr>
          <w:rtl w:val="0"/>
        </w:rPr>
        <w:t xml:space="preserve">Once verified, automatically proceed to Phase 1 through Phase 6 with zero further interruptions.</w:t>
      </w:r>
    </w:p>
    <w:p w:rsidR="00000000" w:rsidDel="00000000" w:rsidP="00000000" w:rsidRDefault="00000000" w:rsidRPr="00000000" w14:paraId="000000EC">
      <w:pPr>
        <w:rPr/>
      </w:pPr>
      <w:r w:rsidDel="00000000" w:rsidR="00000000" w:rsidRPr="00000000">
        <w:rPr>
          <w:rtl w:val="0"/>
        </w:rPr>
        <w:t xml:space="preserve">Phase 1: Agent 0 initializes TASK_LEDGER.json and autonomously generates the .env file using Vault secrets -&gt; Generate src/core/schemas.py (Pydantic v2).</w:t>
      </w:r>
    </w:p>
    <w:p w:rsidR="00000000" w:rsidDel="00000000" w:rsidP="00000000" w:rsidRDefault="00000000" w:rsidRPr="00000000" w14:paraId="000000ED">
      <w:pPr>
        <w:rPr/>
      </w:pPr>
      <w:r w:rsidDel="00000000" w:rsidR="00000000" w:rsidRPr="00000000">
        <w:rPr>
          <w:rtl w:val="0"/>
        </w:rPr>
        <w:t xml:space="preserve">Phase 1: Agent 0 initializes TASK_LEDGER.json and autonomously generates the .env file using Vault secrets -&gt; Generate src/core/schemas.py (Pydantic v2).</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Phase 2: Implement src/core/security.py (Presidio PII sanitizer &amp; RLS migrations).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Phase 3: Build Next.js 15 Topic Hubs, Voice Assistant, and Cheque OCR components.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Phase 4: Implement FastAPI / Go microservices, Redis task queues, and Prometheus telemetry.</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Phase 5: Execute PyTest test suite -&gt; Verify all tests pass -&gt; Build Docker containers.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Begin autonomous execution of Phase 1 now.</w:t>
      </w:r>
    </w:p>
    <w:p w:rsidR="00000000" w:rsidDel="00000000" w:rsidP="00000000" w:rsidRDefault="00000000" w:rsidRPr="00000000" w14:paraId="000000F8">
      <w:pPr>
        <w:rPr/>
      </w:pPr>
      <w:r w:rsidDel="00000000" w:rsidR="00000000" w:rsidRPr="00000000">
        <w:rPr>
          <w:b w:val="1"/>
          <w:bCs w:val="1"/>
          <w:rtl w:val="0"/>
        </w:rPr>
        <w:t xml:space="preserve">Final Verification:</w:t>
      </w:r>
      <w:r w:rsidDel="00000000" w:rsidR="00000000" w:rsidRPr="00000000">
        <w:rPr>
          <w:rtl w:val="0"/>
        </w:rPr>
        <w:t xml:space="preserve"> All 8 workflows, 10 foundation pillars, 7-agent squad, and $0 student cloud hosting on Azure Container Apps are strictly aligned for execution.</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pStyle w:val="Heading2"/>
        <w:rPr/>
      </w:pPr>
      <w:bookmarkStart w:colFirst="0" w:colLast="0" w:name="_hoyhkxo1yb8i" w:id="11"/>
      <w:bookmarkEnd w:id="11"/>
      <w:r w:rsidDel="00000000" w:rsidR="00000000" w:rsidRPr="00000000">
        <w:rPr>
          <w:rtl w:val="0"/>
        </w:rPr>
        <w:t xml:space="preserve">4.5 Automated .env Generation Protocol</w:t>
      </w:r>
    </w:p>
    <w:p w:rsidR="00000000" w:rsidDel="00000000" w:rsidP="00000000" w:rsidRDefault="00000000" w:rsidRPr="00000000" w14:paraId="000000FB">
      <w:pPr>
        <w:rPr/>
      </w:pPr>
      <w:r w:rsidDel="00000000" w:rsidR="00000000" w:rsidRPr="00000000">
        <w:rPr>
          <w:rtl w:val="0"/>
        </w:rPr>
        <w:t xml:space="preserve">On Day 1, Antigravity must autonomously write the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 using pre-generated cryptographic keys and Docker connection strings from the Secrets Vault. This process is fully autonomous and does not require manual user typing.</w:t>
      </w:r>
    </w:p>
    <w:p w:rsidR="00000000" w:rsidDel="00000000" w:rsidP="00000000" w:rsidRDefault="00000000" w:rsidRPr="00000000" w14:paraId="000000FC">
      <w:pPr>
        <w:rPr/>
      </w:pPr>
      <w:r w:rsidDel="00000000" w:rsidR="00000000" w:rsidRPr="00000000">
        <w:rPr>
          <w:rtl w:val="0"/>
        </w:rPr>
        <w:t xml:space="preserv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1"/>
        <w:rPr/>
      </w:pPr>
      <w:bookmarkStart w:colFirst="0" w:colLast="0" w:name="_9g1uyo5ed7i8" w:id="12"/>
      <w:bookmarkEnd w:id="12"/>
      <w:r w:rsidDel="00000000" w:rsidR="00000000" w:rsidRPr="00000000">
        <w:rPr>
          <w:b w:val="1"/>
          <w:bCs w:val="1"/>
          <w:rtl w:val="0"/>
        </w:rPr>
        <w:t xml:space="preserve">CHAPTER 11: Antigravity Full-Stack Autonomous Control Engine (Vercel, Azure, Docker &amp; GitHub CLI)</w:t>
      </w: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Detailing the exact CLI commands, scripts, and autonomous capabilities Antigravity uses to manage external cloud and deployment platforms:</w:t>
      </w:r>
    </w:p>
    <w:p w:rsidR="00000000" w:rsidDel="00000000" w:rsidP="00000000" w:rsidRDefault="00000000" w:rsidRPr="00000000" w14:paraId="00000100">
      <w:pPr>
        <w:pStyle w:val="Heading2"/>
        <w:rPr/>
      </w:pPr>
      <w:bookmarkStart w:colFirst="0" w:colLast="0" w:name="_2q9zd2amsf12" w:id="13"/>
      <w:bookmarkEnd w:id="13"/>
      <w:r w:rsidDel="00000000" w:rsidR="00000000" w:rsidRPr="00000000">
        <w:rPr>
          <w:rtl w:val="0"/>
        </w:rPr>
        <w:t xml:space="preserve">11.1 How Antigravity Controls Vercel Autonomously</w:t>
      </w:r>
    </w:p>
    <w:p w:rsidR="00000000" w:rsidDel="00000000" w:rsidP="00000000" w:rsidRDefault="00000000" w:rsidRPr="00000000" w14:paraId="00000101">
      <w:pPr>
        <w:numPr>
          <w:ilvl w:val="0"/>
          <w:numId w:val="8"/>
        </w:numPr>
        <w:ind w:left="720" w:hanging="360"/>
      </w:pPr>
      <w:r w:rsidDel="00000000" w:rsidR="00000000" w:rsidRPr="00000000">
        <w:rPr>
          <w:b w:val="1"/>
          <w:bCs w:val="1"/>
          <w:rtl w:val="0"/>
        </w:rPr>
        <w:t xml:space="preserve">Vercel CLI automated deployment:</w:t>
      </w:r>
      <w:r w:rsidDel="00000000" w:rsidR="00000000" w:rsidRPr="00000000">
        <w:rPr>
          <w:rFonts w:ascii="Roboto Mono" w:cs="Roboto Mono" w:eastAsia="Roboto Mono" w:hAnsi="Roboto Mono"/>
          <w:color w:val="188038"/>
          <w:rtl w:val="0"/>
        </w:rPr>
        <w:t xml:space="preserve"> npx vercel --prod --yes --token=$VERCEL_TOKEN</w:t>
      </w:r>
      <w:r w:rsidDel="00000000" w:rsidR="00000000" w:rsidRPr="00000000">
        <w:rPr>
          <w:rtl w:val="0"/>
        </w:rPr>
        <w:t xml:space="preserve">.</w:t>
      </w:r>
    </w:p>
    <w:p w:rsidR="00000000" w:rsidDel="00000000" w:rsidP="00000000" w:rsidRDefault="00000000" w:rsidRPr="00000000" w14:paraId="00000102">
      <w:pPr>
        <w:numPr>
          <w:ilvl w:val="0"/>
          <w:numId w:val="8"/>
        </w:numPr>
        <w:ind w:left="720" w:hanging="360"/>
      </w:pPr>
      <w:r w:rsidDel="00000000" w:rsidR="00000000" w:rsidRPr="00000000">
        <w:rPr>
          <w:b w:val="1"/>
          <w:bCs w:val="1"/>
          <w:rtl w:val="0"/>
        </w:rPr>
        <w:t xml:space="preserve">Automated generation of vercel.json:</w:t>
      </w:r>
      <w:r w:rsidDel="00000000" w:rsidR="00000000" w:rsidRPr="00000000">
        <w:rPr>
          <w:rtl w:val="0"/>
        </w:rPr>
        <w:t xml:space="preserve"> Configures Next.js 15 routing, security headers, and edge runtime configurations.</w:t>
      </w:r>
    </w:p>
    <w:p w:rsidR="00000000" w:rsidDel="00000000" w:rsidP="00000000" w:rsidRDefault="00000000" w:rsidRPr="00000000" w14:paraId="00000103">
      <w:pPr>
        <w:numPr>
          <w:ilvl w:val="0"/>
          <w:numId w:val="8"/>
        </w:numPr>
        <w:ind w:left="720" w:hanging="360"/>
      </w:pPr>
      <w:r w:rsidDel="00000000" w:rsidR="00000000" w:rsidRPr="00000000">
        <w:rPr>
          <w:b w:val="1"/>
          <w:bCs w:val="1"/>
          <w:rtl w:val="0"/>
        </w:rPr>
        <w:t xml:space="preserve">Autonomous injection:</w:t>
      </w:r>
      <w:r w:rsidDel="00000000" w:rsidR="00000000" w:rsidRPr="00000000">
        <w:rPr>
          <w:rtl w:val="0"/>
        </w:rPr>
        <w:t xml:space="preserve"> Management of </w:t>
      </w:r>
      <w:r w:rsidDel="00000000" w:rsidR="00000000" w:rsidRPr="00000000">
        <w:rPr>
          <w:rFonts w:ascii="Roboto Mono" w:cs="Roboto Mono" w:eastAsia="Roboto Mono" w:hAnsi="Roboto Mono"/>
          <w:color w:val="188038"/>
          <w:rtl w:val="0"/>
        </w:rPr>
        <w:t xml:space="preserve">NEXT_PUBLIC_API_URL</w:t>
      </w:r>
      <w:r w:rsidDel="00000000" w:rsidR="00000000" w:rsidRPr="00000000">
        <w:rPr>
          <w:rtl w:val="0"/>
        </w:rPr>
        <w:t xml:space="preserve"> environment variables.</w:t>
      </w:r>
    </w:p>
    <w:p w:rsidR="00000000" w:rsidDel="00000000" w:rsidP="00000000" w:rsidRDefault="00000000" w:rsidRPr="00000000" w14:paraId="00000104">
      <w:pPr>
        <w:pStyle w:val="Heading2"/>
        <w:rPr/>
      </w:pPr>
      <w:bookmarkStart w:colFirst="0" w:colLast="0" w:name="_fw90w2hqw5f1" w:id="14"/>
      <w:bookmarkEnd w:id="14"/>
      <w:r w:rsidDel="00000000" w:rsidR="00000000" w:rsidRPr="00000000">
        <w:rPr>
          <w:rtl w:val="0"/>
        </w:rPr>
        <w:t xml:space="preserve">11.2 How Antigravity Controls Microsoft Azure Autonomously</w:t>
      </w:r>
    </w:p>
    <w:p w:rsidR="00000000" w:rsidDel="00000000" w:rsidP="00000000" w:rsidRDefault="00000000" w:rsidRPr="00000000" w14:paraId="00000105">
      <w:pPr>
        <w:numPr>
          <w:ilvl w:val="0"/>
          <w:numId w:val="8"/>
        </w:numPr>
        <w:ind w:left="720" w:hanging="360"/>
      </w:pPr>
      <w:r w:rsidDel="00000000" w:rsidR="00000000" w:rsidRPr="00000000">
        <w:rPr>
          <w:b w:val="1"/>
          <w:bCs w:val="1"/>
          <w:rtl w:val="0"/>
        </w:rPr>
        <w:t xml:space="preserve">Azure CLI (az) container deployment commands:</w:t>
      </w:r>
      <w:r w:rsidDel="00000000" w:rsidR="00000000" w:rsidRPr="00000000">
        <w:rPr>
          <w:rFonts w:ascii="Roboto Mono" w:cs="Roboto Mono" w:eastAsia="Roboto Mono" w:hAnsi="Roboto Mono"/>
          <w:color w:val="188038"/>
          <w:rtl w:val="0"/>
        </w:rPr>
        <w:t xml:space="preserve"> az containerapp up --name jan-epf-api --resource-group jan-epf-rg --source . --ingress external --target-port 8000</w:t>
      </w:r>
      <w:r w:rsidDel="00000000" w:rsidR="00000000" w:rsidRPr="00000000">
        <w:rPr>
          <w:rtl w:val="0"/>
        </w:rPr>
        <w:t xml:space="preserve">.</w:t>
      </w:r>
    </w:p>
    <w:p w:rsidR="00000000" w:rsidDel="00000000" w:rsidP="00000000" w:rsidRDefault="00000000" w:rsidRPr="00000000" w14:paraId="00000106">
      <w:pPr>
        <w:numPr>
          <w:ilvl w:val="0"/>
          <w:numId w:val="8"/>
        </w:numPr>
        <w:ind w:left="720" w:hanging="360"/>
      </w:pPr>
      <w:r w:rsidDel="00000000" w:rsidR="00000000" w:rsidRPr="00000000">
        <w:rPr>
          <w:b w:val="1"/>
          <w:bCs w:val="1"/>
          <w:rtl w:val="0"/>
        </w:rPr>
        <w:t xml:space="preserve">Terraform automated infrastructure provisioning:</w:t>
      </w:r>
      <w:r w:rsidDel="00000000" w:rsidR="00000000" w:rsidRPr="00000000">
        <w:rPr>
          <w:rFonts w:ascii="Roboto Mono" w:cs="Roboto Mono" w:eastAsia="Roboto Mono" w:hAnsi="Roboto Mono"/>
          <w:color w:val="188038"/>
          <w:rtl w:val="0"/>
        </w:rPr>
        <w:t xml:space="preserve"> terraform init &amp;&amp; terraform apply -auto-approve</w:t>
      </w:r>
      <w:r w:rsidDel="00000000" w:rsidR="00000000" w:rsidRPr="00000000">
        <w:rPr>
          <w:rtl w:val="0"/>
        </w:rPr>
        <w:t xml:space="preserve">.</w:t>
      </w:r>
    </w:p>
    <w:p w:rsidR="00000000" w:rsidDel="00000000" w:rsidP="00000000" w:rsidRDefault="00000000" w:rsidRPr="00000000" w14:paraId="00000107">
      <w:pPr>
        <w:numPr>
          <w:ilvl w:val="0"/>
          <w:numId w:val="8"/>
        </w:numPr>
        <w:ind w:left="720" w:hanging="360"/>
      </w:pPr>
      <w:r w:rsidDel="00000000" w:rsidR="00000000" w:rsidRPr="00000000">
        <w:rPr>
          <w:b w:val="1"/>
          <w:bCs w:val="1"/>
          <w:rtl w:val="0"/>
        </w:rPr>
        <w:t xml:space="preserve">Autonomous provisioning:</w:t>
      </w:r>
      <w:r w:rsidDel="00000000" w:rsidR="00000000" w:rsidRPr="00000000">
        <w:rPr>
          <w:rtl w:val="0"/>
        </w:rPr>
        <w:t xml:space="preserve"> Configures Azure Container Apps, Azure Blob Storage, and Managed Redis.</w:t>
      </w:r>
    </w:p>
    <w:p w:rsidR="00000000" w:rsidDel="00000000" w:rsidP="00000000" w:rsidRDefault="00000000" w:rsidRPr="00000000" w14:paraId="00000108">
      <w:pPr>
        <w:pStyle w:val="Heading2"/>
        <w:rPr/>
      </w:pPr>
      <w:bookmarkStart w:colFirst="0" w:colLast="0" w:name="_i15fwfx9t7s7" w:id="15"/>
      <w:bookmarkEnd w:id="15"/>
      <w:r w:rsidDel="00000000" w:rsidR="00000000" w:rsidRPr="00000000">
        <w:rPr>
          <w:rtl w:val="0"/>
        </w:rPr>
        <w:t xml:space="preserve">11.3 How Antigravity Controls GitHub &amp; CI/CD Autonomously</w:t>
      </w:r>
    </w:p>
    <w:p w:rsidR="00000000" w:rsidDel="00000000" w:rsidP="00000000" w:rsidRDefault="00000000" w:rsidRPr="00000000" w14:paraId="00000109">
      <w:pPr>
        <w:numPr>
          <w:ilvl w:val="0"/>
          <w:numId w:val="8"/>
        </w:numPr>
        <w:ind w:left="720" w:hanging="360"/>
      </w:pPr>
      <w:r w:rsidDel="00000000" w:rsidR="00000000" w:rsidRPr="00000000">
        <w:rPr>
          <w:b w:val="1"/>
          <w:bCs w:val="1"/>
          <w:rtl w:val="0"/>
        </w:rPr>
        <w:t xml:space="preserve">Git branch lifecycle management:</w:t>
      </w:r>
      <w:r w:rsidDel="00000000" w:rsidR="00000000" w:rsidRPr="00000000">
        <w:rPr>
          <w:rtl w:val="0"/>
        </w:rPr>
        <w:t xml:space="preserve"> Automated branch creation, conventional commit signing, and automated PR opening via GitHub CLI (</w:t>
      </w:r>
      <w:r w:rsidDel="00000000" w:rsidR="00000000" w:rsidRPr="00000000">
        <w:rPr>
          <w:rFonts w:ascii="Roboto Mono" w:cs="Roboto Mono" w:eastAsia="Roboto Mono" w:hAnsi="Roboto Mono"/>
          <w:color w:val="188038"/>
          <w:rtl w:val="0"/>
        </w:rPr>
        <w:t xml:space="preserve">gh pr create</w:t>
      </w:r>
      <w:r w:rsidDel="00000000" w:rsidR="00000000" w:rsidRPr="00000000">
        <w:rPr>
          <w:rtl w:val="0"/>
        </w:rPr>
        <w:t xml:space="preserve">).</w:t>
      </w:r>
    </w:p>
    <w:p w:rsidR="00000000" w:rsidDel="00000000" w:rsidP="00000000" w:rsidRDefault="00000000" w:rsidRPr="00000000" w14:paraId="0000010A">
      <w:pPr>
        <w:numPr>
          <w:ilvl w:val="0"/>
          <w:numId w:val="8"/>
        </w:numPr>
        <w:ind w:left="720" w:hanging="360"/>
      </w:pPr>
      <w:r w:rsidDel="00000000" w:rsidR="00000000" w:rsidRPr="00000000">
        <w:rPr>
          <w:b w:val="1"/>
          <w:bCs w:val="1"/>
          <w:rtl w:val="0"/>
        </w:rPr>
        <w:t xml:space="preserve">GitHub Actions workflow orchestration:</w:t>
      </w:r>
      <w:r w:rsidDel="00000000" w:rsidR="00000000" w:rsidRPr="00000000">
        <w:rPr>
          <w:rtl w:val="0"/>
        </w:rPr>
        <w:t xml:space="preserve"> Management of </w:t>
      </w:r>
      <w:r w:rsidDel="00000000" w:rsidR="00000000" w:rsidRPr="00000000">
        <w:rPr>
          <w:rFonts w:ascii="Roboto Mono" w:cs="Roboto Mono" w:eastAsia="Roboto Mono" w:hAnsi="Roboto Mono"/>
          <w:color w:val="188038"/>
          <w:rtl w:val="0"/>
        </w:rPr>
        <w:t xml:space="preserve">.github/workflows/ci.yml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.github/workflows/cd.yml</w:t>
      </w:r>
      <w:r w:rsidDel="00000000" w:rsidR="00000000" w:rsidRPr="00000000">
        <w:rPr>
          <w:rtl w:val="0"/>
        </w:rPr>
        <w:t xml:space="preserve">.</w:t>
      </w:r>
    </w:p>
    <w:p w:rsidR="00000000" w:rsidDel="00000000" w:rsidP="00000000" w:rsidRDefault="00000000" w:rsidRPr="00000000" w14:paraId="0000010B">
      <w:pPr>
        <w:pStyle w:val="Heading2"/>
        <w:rPr/>
      </w:pPr>
      <w:bookmarkStart w:colFirst="0" w:colLast="0" w:name="_cu31w94nwhgy" w:id="16"/>
      <w:bookmarkEnd w:id="16"/>
      <w:r w:rsidDel="00000000" w:rsidR="00000000" w:rsidRPr="00000000">
        <w:rPr>
          <w:rtl w:val="0"/>
        </w:rPr>
        <w:t xml:space="preserve">11.4 How Antigravity Controls Local Docker, Database &amp; Seeding Autonomously</w:t>
      </w:r>
    </w:p>
    <w:p w:rsidR="00000000" w:rsidDel="00000000" w:rsidP="00000000" w:rsidRDefault="00000000" w:rsidRPr="00000000" w14:paraId="0000010C">
      <w:pPr>
        <w:numPr>
          <w:ilvl w:val="0"/>
          <w:numId w:val="8"/>
        </w:numPr>
        <w:ind w:left="720" w:hanging="360"/>
      </w:pPr>
      <w:r w:rsidDel="00000000" w:rsidR="00000000" w:rsidRPr="00000000">
        <w:rPr>
          <w:b w:val="1"/>
          <w:bCs w:val="1"/>
          <w:rtl w:val="0"/>
        </w:rPr>
        <w:t xml:space="preserve">1-Command container boot:</w:t>
      </w:r>
      <w:r w:rsidDel="00000000" w:rsidR="00000000" w:rsidRPr="00000000">
        <w:rPr>
          <w:rFonts w:ascii="Roboto Mono" w:cs="Roboto Mono" w:eastAsia="Roboto Mono" w:hAnsi="Roboto Mono"/>
          <w:color w:val="188038"/>
          <w:rtl w:val="0"/>
        </w:rPr>
        <w:t xml:space="preserve"> docker compose up -d --build</w:t>
      </w:r>
      <w:r w:rsidDel="00000000" w:rsidR="00000000" w:rsidRPr="00000000">
        <w:rPr>
          <w:rtl w:val="0"/>
        </w:rPr>
        <w:t xml:space="preserve">.</w:t>
      </w:r>
    </w:p>
    <w:p w:rsidR="00000000" w:rsidDel="00000000" w:rsidP="00000000" w:rsidRDefault="00000000" w:rsidRPr="00000000" w14:paraId="0000010D">
      <w:pPr>
        <w:numPr>
          <w:ilvl w:val="0"/>
          <w:numId w:val="8"/>
        </w:numPr>
        <w:ind w:left="720" w:hanging="360"/>
      </w:pPr>
      <w:r w:rsidDel="00000000" w:rsidR="00000000" w:rsidRPr="00000000">
        <w:rPr>
          <w:b w:val="1"/>
          <w:bCs w:val="1"/>
          <w:rtl w:val="0"/>
        </w:rPr>
        <w:t xml:space="preserve">Automated database schema migrations:</w:t>
      </w:r>
      <w:r w:rsidDel="00000000" w:rsidR="00000000" w:rsidRPr="00000000">
        <w:rPr>
          <w:rtl w:val="0"/>
        </w:rPr>
        <w:t xml:space="preserve"> Managed via Alembic / SQLModel.</w:t>
      </w:r>
    </w:p>
    <w:p w:rsidR="00000000" w:rsidDel="00000000" w:rsidP="00000000" w:rsidRDefault="00000000" w:rsidRPr="00000000" w14:paraId="0000010E">
      <w:pPr>
        <w:numPr>
          <w:ilvl w:val="0"/>
          <w:numId w:val="8"/>
        </w:numPr>
        <w:ind w:left="720" w:hanging="360"/>
      </w:pPr>
      <w:r w:rsidDel="00000000" w:rsidR="00000000" w:rsidRPr="00000000">
        <w:rPr>
          <w:b w:val="1"/>
          <w:bCs w:val="1"/>
          <w:rtl w:val="0"/>
        </w:rPr>
        <w:t xml:space="preserve">Headless Automated Terminal Authentication Protocol:</w:t>
      </w:r>
      <w:r w:rsidDel="00000000" w:rsidR="00000000" w:rsidRPr="00000000">
        <w:rPr>
          <w:rtl w:val="0"/>
        </w:rPr>
        <w:t xml:space="preserve"> Implementation of non-interactive login commands for continuous execution environment: </w:t>
      </w:r>
      <w:r w:rsidDel="00000000" w:rsidR="00000000" w:rsidRPr="00000000">
        <w:rPr>
          <w:rFonts w:ascii="Roboto Mono" w:cs="Roboto Mono" w:eastAsia="Roboto Mono" w:hAnsi="Roboto Mono"/>
          <w:color w:val="188038"/>
          <w:rtl w:val="0"/>
        </w:rPr>
        <w:t xml:space="preserve">echo $GITHUB_TOKEN | gh auth login --with-token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npx vercel --token=$VERCEL_TOKEN --yes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az login --service-principal -u $AZURE_CLIENT_ID -p $AZURE_CLIENT_SECRET --tenant $AZURE_TENANT_ID</w:t>
      </w:r>
      <w:r w:rsidDel="00000000" w:rsidR="00000000" w:rsidRPr="00000000">
        <w:rPr>
          <w:rtl w:val="0"/>
        </w:rPr>
        <w:t xml:space="preserve">.</w:t>
      </w:r>
    </w:p>
    <w:p w:rsidR="00000000" w:rsidDel="00000000" w:rsidP="00000000" w:rsidRDefault="00000000" w:rsidRPr="00000000" w14:paraId="0000010F">
      <w:pPr>
        <w:numPr>
          <w:ilvl w:val="0"/>
          <w:numId w:val="8"/>
        </w:numPr>
        <w:ind w:left="720" w:hanging="360"/>
      </w:pPr>
      <w:r w:rsidDel="00000000" w:rsidR="00000000" w:rsidRPr="00000000">
        <w:rPr>
          <w:b w:val="1"/>
          <w:bCs w:val="1"/>
          <w:rtl w:val="0"/>
        </w:rPr>
        <w:t xml:space="preserve">Agent 7: Role &amp; Mandate:</w:t>
      </w:r>
      <w:r w:rsidDel="00000000" w:rsidR="00000000" w:rsidRPr="00000000">
        <w:rPr>
          <w:rtl w:val="0"/>
        </w:rPr>
        <w:t xml:space="preserve"> Automated E2E journey testing across all 4 Topic Hubs; Headless Browser Testing (Playwright/Cypress) for mobile responsiveness and offline sync; API Contract Fuzzing (PyTest &amp; Schemathesis); Accessibility &amp; WCAG Audits via axe-core.</w:t>
      </w:r>
    </w:p>
    <w:p w:rsidR="00000000" w:rsidDel="00000000" w:rsidP="00000000" w:rsidRDefault="00000000" w:rsidRPr="00000000" w14:paraId="00000110">
      <w:pPr>
        <w:numPr>
          <w:ilvl w:val="0"/>
          <w:numId w:val="8"/>
        </w:numPr>
        <w:ind w:left="720" w:hanging="360"/>
      </w:pPr>
      <w:r w:rsidDel="00000000" w:rsidR="00000000" w:rsidRPr="00000000">
        <w:rPr>
          <w:b w:val="1"/>
          <w:bCs w:val="1"/>
          <w:rtl w:val="0"/>
        </w:rPr>
        <w:t xml:space="preserve">Automated seeding:</w:t>
      </w:r>
      <w:r w:rsidDel="00000000" w:rsidR="00000000" w:rsidRPr="00000000">
        <w:rPr>
          <w:rtl w:val="0"/>
        </w:rPr>
        <w:t xml:space="preserve"> High-fidelity citizen profiles (Ramesh, Priya, Gurmeet, Sunita) from </w:t>
      </w:r>
      <w:r w:rsidDel="00000000" w:rsidR="00000000" w:rsidRPr="00000000">
        <w:rPr>
          <w:rFonts w:ascii="Roboto Mono" w:cs="Roboto Mono" w:eastAsia="Roboto Mono" w:hAnsi="Roboto Mono"/>
          <w:color w:val="188038"/>
          <w:rtl w:val="0"/>
        </w:rPr>
        <w:t xml:space="preserve">MOCK_CITIZEN_ACCOUNTS.json</w:t>
      </w:r>
      <w:r w:rsidDel="00000000" w:rsidR="00000000" w:rsidRPr="00000000">
        <w:rPr>
          <w:rtl w:val="0"/>
        </w:rPr>
        <w:t xml:space="preserve">.</w:t>
      </w:r>
    </w:p>
    <w:p w:rsidR="00000000" w:rsidDel="00000000" w:rsidP="00000000" w:rsidRDefault="00000000" w:rsidRPr="00000000" w14:paraId="00000111">
      <w:pPr>
        <w:pStyle w:val="Heading1"/>
        <w:rPr/>
      </w:pPr>
      <w:bookmarkStart w:colFirst="0" w:colLast="0" w:name="_8ogtfn72hukg" w:id="17"/>
      <w:bookmarkEnd w:id="17"/>
      <w:r w:rsidDel="00000000" w:rsidR="00000000" w:rsidRPr="00000000">
        <w:rPr>
          <w:b w:val="1"/>
          <w:bCs w:val="1"/>
          <w:rtl w:val="0"/>
        </w:rPr>
        <w:t xml:space="preserve">CHAPTER 12: Hackathon OpenAI Criteria Compliance &amp; Azure Cloud Hosting Blueprint</w:t>
      </w:r>
      <w:r w:rsidDel="00000000" w:rsidR="00000000" w:rsidRPr="00000000">
        <w:rPr>
          <w:rtl w:val="0"/>
        </w:rPr>
      </w:r>
    </w:p>
    <w:p w:rsidR="00000000" w:rsidDel="00000000" w:rsidP="00000000" w:rsidRDefault="00000000" w:rsidRPr="00000000" w14:paraId="00000112">
      <w:pPr>
        <w:pStyle w:val="Heading2"/>
        <w:rPr/>
      </w:pPr>
      <w:bookmarkStart w:colFirst="0" w:colLast="0" w:name="_z7v6bjq19oab" w:id="18"/>
      <w:bookmarkEnd w:id="18"/>
      <w:r w:rsidDel="00000000" w:rsidR="00000000" w:rsidRPr="00000000">
        <w:rPr>
          <w:b w:val="1"/>
          <w:bCs w:val="1"/>
          <w:rtl w:val="0"/>
        </w:rPr>
        <w:t xml:space="preserve">1. Hackathon Criteria Compliance Matrix</w:t>
      </w: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Explicitly map how Jan-EPF AI comprehensively fulfills and exceeds the hackathon mandate to "Use OpenAI / Codex as a meaningful part of your build":</w:t>
      </w:r>
    </w:p>
    <w:p w:rsidR="00000000" w:rsidDel="00000000" w:rsidP="00000000" w:rsidRDefault="00000000" w:rsidRPr="00000000" w14:paraId="00000114">
      <w:pPr>
        <w:numPr>
          <w:ilvl w:val="0"/>
          <w:numId w:val="2"/>
        </w:numPr>
        <w:ind w:left="720" w:hanging="360"/>
      </w:pPr>
      <w:r w:rsidDel="00000000" w:rsidR="00000000" w:rsidRPr="00000000">
        <w:rPr>
          <w:b w:val="1"/>
          <w:bCs w:val="1"/>
          <w:rtl w:val="0"/>
        </w:rPr>
        <w:t xml:space="preserve">OpenAI Whisper:</w:t>
      </w:r>
      <w:r w:rsidDel="00000000" w:rsidR="00000000" w:rsidRPr="00000000">
        <w:rPr>
          <w:rtl w:val="0"/>
        </w:rPr>
        <w:t xml:space="preserve"> Open-Source ASR for multilingual voice input.</w:t>
      </w:r>
    </w:p>
    <w:p w:rsidR="00000000" w:rsidDel="00000000" w:rsidP="00000000" w:rsidRDefault="00000000" w:rsidRPr="00000000" w14:paraId="00000115">
      <w:pPr>
        <w:numPr>
          <w:ilvl w:val="0"/>
          <w:numId w:val="2"/>
        </w:numPr>
        <w:ind w:left="720" w:hanging="360"/>
      </w:pPr>
      <w:r w:rsidDel="00000000" w:rsidR="00000000" w:rsidRPr="00000000">
        <w:rPr>
          <w:b w:val="1"/>
          <w:bCs w:val="1"/>
          <w:rtl w:val="0"/>
        </w:rPr>
        <w:t xml:space="preserve">OpenAI CLIP:</w:t>
      </w:r>
      <w:r w:rsidDel="00000000" w:rsidR="00000000" w:rsidRPr="00000000">
        <w:rPr>
          <w:rtl w:val="0"/>
        </w:rPr>
        <w:t xml:space="preserve"> Multimodal zero-shot cheque document validation.</w:t>
      </w:r>
    </w:p>
    <w:p w:rsidR="00000000" w:rsidDel="00000000" w:rsidP="00000000" w:rsidRDefault="00000000" w:rsidRPr="00000000" w14:paraId="00000116">
      <w:pPr>
        <w:numPr>
          <w:ilvl w:val="0"/>
          <w:numId w:val="2"/>
        </w:numPr>
        <w:ind w:left="720" w:hanging="360"/>
      </w:pPr>
      <w:r w:rsidDel="00000000" w:rsidR="00000000" w:rsidRPr="00000000">
        <w:rPr>
          <w:b w:val="1"/>
          <w:bCs w:val="1"/>
          <w:rtl w:val="0"/>
        </w:rPr>
        <w:t xml:space="preserve">OpenAI Tiktoken &amp; OpenAI Evals:</w:t>
      </w:r>
      <w:r w:rsidDel="00000000" w:rsidR="00000000" w:rsidRPr="00000000">
        <w:rPr>
          <w:rtl w:val="0"/>
        </w:rPr>
        <w:t xml:space="preserve"> Context management &amp; anti-hallucination test benchmarks.</w:t>
      </w:r>
    </w:p>
    <w:p w:rsidR="00000000" w:rsidDel="00000000" w:rsidP="00000000" w:rsidRDefault="00000000" w:rsidRPr="00000000" w14:paraId="00000117">
      <w:pPr>
        <w:numPr>
          <w:ilvl w:val="0"/>
          <w:numId w:val="2"/>
        </w:numPr>
        <w:ind w:left="720" w:hanging="360"/>
      </w:pPr>
      <w:r w:rsidDel="00000000" w:rsidR="00000000" w:rsidRPr="00000000">
        <w:rPr>
          <w:b w:val="1"/>
          <w:bCs w:val="1"/>
          <w:rtl w:val="0"/>
        </w:rPr>
        <w:t xml:space="preserve">OpenAI GPT-4o / GPT-4o-mini:</w:t>
      </w:r>
      <w:r w:rsidDel="00000000" w:rsidR="00000000" w:rsidRPr="00000000">
        <w:rPr>
          <w:rtl w:val="0"/>
        </w:rPr>
        <w:t xml:space="preserve"> Cloud conversational claims engine &amp; vision OCR adapter.</w:t>
      </w:r>
    </w:p>
    <w:p w:rsidR="00000000" w:rsidDel="00000000" w:rsidP="00000000" w:rsidRDefault="00000000" w:rsidRPr="00000000" w14:paraId="00000118">
      <w:pPr>
        <w:numPr>
          <w:ilvl w:val="0"/>
          <w:numId w:val="2"/>
        </w:numPr>
        <w:ind w:left="720" w:hanging="360"/>
      </w:pPr>
      <w:r w:rsidDel="00000000" w:rsidR="00000000" w:rsidRPr="00000000">
        <w:rPr>
          <w:b w:val="1"/>
          <w:bCs w:val="1"/>
          <w:rtl w:val="0"/>
        </w:rPr>
        <w:t xml:space="preserve">OpenAI Codex:</w:t>
      </w:r>
      <w:r w:rsidDel="00000000" w:rsidR="00000000" w:rsidRPr="00000000">
        <w:rPr>
          <w:rtl w:val="0"/>
        </w:rPr>
        <w:t xml:space="preserve"> Agentic software engineering runtime inside Antigravity.</w:t>
      </w:r>
    </w:p>
    <w:p w:rsidR="00000000" w:rsidDel="00000000" w:rsidP="00000000" w:rsidRDefault="00000000" w:rsidRPr="00000000" w14:paraId="00000119">
      <w:pPr>
        <w:pStyle w:val="Heading2"/>
        <w:rPr/>
      </w:pPr>
      <w:bookmarkStart w:colFirst="0" w:colLast="0" w:name="_im4ggcbme7oj" w:id="19"/>
      <w:bookmarkEnd w:id="19"/>
      <w:r w:rsidDel="00000000" w:rsidR="00000000" w:rsidRPr="00000000">
        <w:rPr>
          <w:b w:val="1"/>
          <w:bCs w:val="1"/>
          <w:rtl w:val="0"/>
        </w:rPr>
        <w:t xml:space="preserve">2. Hosting OpenAI Open-Source Models on Microsoft Azure (Azure Container Apps Guide)</w:t>
      </w:r>
      <w:r w:rsidDel="00000000" w:rsidR="00000000" w:rsidRPr="00000000">
        <w:rPr>
          <w:rtl w:val="0"/>
        </w:rPr>
      </w:r>
    </w:p>
    <w:p w:rsidR="00000000" w:rsidDel="00000000" w:rsidP="00000000" w:rsidRDefault="00000000" w:rsidRPr="00000000" w14:paraId="0000011A">
      <w:pPr>
        <w:numPr>
          <w:ilvl w:val="0"/>
          <w:numId w:val="3"/>
        </w:numPr>
        <w:ind w:left="720" w:hanging="360"/>
      </w:pPr>
      <w:r w:rsidDel="00000000" w:rsidR="00000000" w:rsidRPr="00000000">
        <w:rPr>
          <w:rtl w:val="0"/>
        </w:rPr>
        <w:t xml:space="preserve">How to deploy Faster-Whisper, CLIP, and FastAPI containers to Azure Container Apps using Azure CLI and Azure for Students ($100 credit + 2M free monthly requests).</w:t>
      </w:r>
    </w:p>
    <w:p w:rsidR="00000000" w:rsidDel="00000000" w:rsidP="00000000" w:rsidRDefault="00000000" w:rsidRPr="00000000" w14:paraId="0000011B">
      <w:pPr>
        <w:numPr>
          <w:ilvl w:val="0"/>
          <w:numId w:val="3"/>
        </w:numPr>
        <w:ind w:left="720" w:hanging="360"/>
      </w:pPr>
      <w:r w:rsidDel="00000000" w:rsidR="00000000" w:rsidRPr="00000000">
        <w:rPr>
          <w:rtl w:val="0"/>
        </w:rPr>
        <w:t xml:space="preserve">Step-by-step Azure CLI deploy commands: </w:t>
      </w:r>
      <w:r w:rsidDel="00000000" w:rsidR="00000000" w:rsidRPr="00000000">
        <w:rPr>
          <w:rFonts w:ascii="Roboto Mono" w:cs="Roboto Mono" w:eastAsia="Roboto Mono" w:hAnsi="Roboto Mono"/>
          <w:color w:val="188038"/>
          <w:rtl w:val="0"/>
        </w:rPr>
        <w:t xml:space="preserve">az containerapp create --name voice-whisper-api --image ghcr.io/speaches-ai/speaches:latest --cpu 0.5 --memory 1.0Gi</w:t>
      </w:r>
      <w:r w:rsidDel="00000000" w:rsidR="00000000" w:rsidRPr="00000000">
        <w:rPr>
          <w:rtl w:val="0"/>
        </w:rPr>
        <w:t xml:space="preserve">.</w:t>
      </w:r>
    </w:p>
    <w:p w:rsidR="00000000" w:rsidDel="00000000" w:rsidP="00000000" w:rsidRDefault="00000000" w:rsidRPr="00000000" w14:paraId="0000011C">
      <w:pPr>
        <w:numPr>
          <w:ilvl w:val="0"/>
          <w:numId w:val="3"/>
        </w:numPr>
        <w:ind w:left="720" w:hanging="360"/>
      </w:pPr>
      <w:r w:rsidDel="00000000" w:rsidR="00000000" w:rsidRPr="00000000">
        <w:rPr>
          <w:b w:val="1"/>
          <w:bCs w:val="1"/>
          <w:rtl w:val="0"/>
        </w:rPr>
        <w:t xml:space="preserve">Hybrid Edge Topology:</w:t>
      </w:r>
      <w:r w:rsidDel="00000000" w:rsidR="00000000" w:rsidRPr="00000000">
        <w:rPr>
          <w:rtl w:val="0"/>
        </w:rPr>
        <w:t xml:space="preserve"> Vercel (Next.js 15 Frontend) + Azure (Backend, Redis, and OpenAI Open-Source Microservices).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0">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a202c"/>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Montserrat" w:cs="Montserrat" w:eastAsia="Montserrat" w:hAnsi="Montserrat"/>
      <w:b w:val="1"/>
      <w:bCs w:val="1"/>
      <w:i w:val="0"/>
      <w:iCs w:val="0"/>
      <w:color w:val="002147"/>
      <w:sz w:val="40"/>
      <w:szCs w:val="40"/>
    </w:rPr>
  </w:style>
  <w:style w:type="paragraph" w:styleId="Heading2">
    <w:name w:val="heading 2"/>
    <w:basedOn w:val="Normal"/>
    <w:next w:val="Normal"/>
    <w:pPr>
      <w:keepNext w:val="1"/>
      <w:keepLines w:val="1"/>
      <w:pageBreakBefore w:val="0"/>
      <w:spacing w:after="80" w:before="360" w:line="276" w:lineRule="auto"/>
    </w:pPr>
    <w:rPr>
      <w:rFonts w:ascii="Montserrat" w:cs="Montserrat" w:eastAsia="Montserrat" w:hAnsi="Montserrat"/>
      <w:b w:val="1"/>
      <w:bCs w:val="1"/>
      <w:i w:val="0"/>
      <w:iCs w:val="0"/>
      <w:color w:val="002147"/>
      <w:sz w:val="32"/>
      <w:szCs w:val="32"/>
    </w:rPr>
  </w:style>
  <w:style w:type="paragraph" w:styleId="Heading3">
    <w:name w:val="heading 3"/>
    <w:basedOn w:val="Normal"/>
    <w:next w:val="Normal"/>
    <w:pPr>
      <w:keepNext w:val="1"/>
      <w:keepLines w:val="1"/>
      <w:pageBreakBefore w:val="0"/>
      <w:spacing w:after="80" w:before="280" w:line="276" w:lineRule="auto"/>
    </w:pPr>
    <w:rPr>
      <w:rFonts w:ascii="Montserrat" w:cs="Montserrat" w:eastAsia="Montserrat" w:hAnsi="Montserrat"/>
      <w:b w:val="1"/>
      <w:bCs w:val="1"/>
      <w:i w:val="0"/>
      <w:iCs w:val="0"/>
      <w:color w:val="ff9933"/>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Montserrat" w:cs="Montserrat" w:eastAsia="Montserrat" w:hAnsi="Montserrat"/>
      <w:b w:val="1"/>
      <w:bCs w:val="1"/>
      <w:i w:val="0"/>
      <w:iCs w:val="0"/>
      <w:color w:val="002147"/>
      <w:sz w:val="48"/>
      <w:szCs w:val="48"/>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1"/>
      <w:iCs w:val="1"/>
      <w:color w:val="4a5568"/>
      <w:sz w:val="26"/>
      <w:szCs w:val="26"/>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Inter" w:cs="Inter" w:eastAsia="Inter" w:hAnsi="Inter"/>
        <w:b w:val="1"/>
        <w:bCs w:val="1"/>
        <w:i w:val="0"/>
        <w:iCs w:val="0"/>
        <w:color w:val="002147"/>
        <w:sz w:val="22"/>
        <w:szCs w:val="22"/>
      </w:rPr>
      <w:tcPr>
        <w:shd w:fill="f8fafc" w:val="clear"/>
        <w:vAlign w:val="center"/>
      </w:tcPr>
    </w:tblStylePr>
  </w:style>
  <w:style w:type="table" w:styleId="Table2">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Inter" w:cs="Inter" w:eastAsia="Inter" w:hAnsi="Inter"/>
        <w:b w:val="1"/>
        <w:bCs w:val="1"/>
        <w:i w:val="0"/>
        <w:iCs w:val="0"/>
        <w:color w:val="002147"/>
        <w:sz w:val="22"/>
        <w:szCs w:val="22"/>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