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czspnndlhdl" w:id="0"/>
      <w:bookmarkEnd w:id="0"/>
      <w:r w:rsidDel="00000000" w:rsidR="00000000" w:rsidRPr="00000000">
        <w:rPr>
          <w:rtl w:val="0"/>
        </w:rPr>
        <w:t xml:space="preserve">Jan-EPF AI: Master Multi-Agent Team &amp; Prompt Orchestration Document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x4iksot11oe" w:id="1"/>
      <w:bookmarkEnd w:id="1"/>
      <w:r w:rsidDel="00000000" w:rsidR="00000000" w:rsidRPr="00000000">
        <w:rPr>
          <w:rtl w:val="0"/>
        </w:rPr>
        <w:t xml:space="preserve">The Complete AI Multi-Agent Engineering Blueprint for Building India's Re-imagined Provident Fund Infrastructure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Jan-EPF AI (Build What Moves India — Varun Mayya × OpenAI Hackathon)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 &amp; Lead Architect:</w:t>
      </w:r>
      <w:r w:rsidDel="00000000" w:rsidR="00000000" w:rsidRPr="00000000">
        <w:rPr>
          <w:rtl w:val="0"/>
        </w:rPr>
        <w:t xml:space="preserve"> Damik 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Guiding Lenses:</w:t>
      </w:r>
      <w:r w:rsidDel="00000000" w:rsidR="00000000" w:rsidRPr="00000000">
        <w:rPr>
          <w:rtl w:val="0"/>
        </w:rPr>
        <w:t xml:space="preserve"> (1) Citizen-First Topic-Centric Simplicity, (2) Senior FDE &amp; Solutions Architect Standards, (3) Damik Reddy +10 Years (Principal Systems Architect).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Workspace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Drive &gt; Build What Moves India - Jan-EPF AI &gt; Antigravity Prompts &amp; Agent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89d7s5xfhv5" w:id="2"/>
      <w:bookmarkEnd w:id="2"/>
      <w:r w:rsidDel="00000000" w:rsidR="00000000" w:rsidRPr="00000000">
        <w:rPr>
          <w:rtl w:val="0"/>
        </w:rPr>
        <w:t xml:space="preserve">1. Executive Strategy &amp; Cloud Feasibility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ijko4oqjf8" w:id="3"/>
      <w:bookmarkEnd w:id="3"/>
      <w:r w:rsidDel="00000000" w:rsidR="00000000" w:rsidRPr="00000000">
        <w:rPr>
          <w:rtl w:val="0"/>
        </w:rPr>
        <w:t xml:space="preserve">1.1 Azure $200 Free Credit &amp; Hosting Feasibility Verification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CONFIRMED &amp; VALIDATED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Free Tier Specs:</w:t>
      </w:r>
      <w:r w:rsidDel="00000000" w:rsidR="00000000" w:rsidRPr="00000000">
        <w:rPr>
          <w:rtl w:val="0"/>
        </w:rPr>
        <w:t xml:space="preserve"> Microsoft Azure provides a free account offering </w:t>
      </w:r>
      <w:r w:rsidDel="00000000" w:rsidR="00000000" w:rsidRPr="00000000">
        <w:rPr>
          <w:b w:val="1"/>
          <w:bCs w:val="1"/>
          <w:rtl w:val="0"/>
        </w:rPr>
        <w:t xml:space="preserve">$200 in Azure credits for the first 30 days</w:t>
      </w:r>
      <w:r w:rsidDel="00000000" w:rsidR="00000000" w:rsidRPr="00000000">
        <w:rPr>
          <w:rtl w:val="0"/>
        </w:rPr>
        <w:t xml:space="preserve">, alongside </w:t>
      </w:r>
      <w:r w:rsidDel="00000000" w:rsidR="00000000" w:rsidRPr="00000000">
        <w:rPr>
          <w:b w:val="1"/>
          <w:bCs w:val="1"/>
          <w:rtl w:val="0"/>
        </w:rPr>
        <w:t xml:space="preserve">12 months of free popular services</w:t>
      </w:r>
      <w:r w:rsidDel="00000000" w:rsidR="00000000" w:rsidRPr="00000000">
        <w:rPr>
          <w:rtl w:val="0"/>
        </w:rPr>
        <w:t xml:space="preserve"> (including Azure App Service, Azure Functions, Cosmos DB, and Azure Blob Storage) and </w:t>
      </w:r>
      <w:r w:rsidDel="00000000" w:rsidR="00000000" w:rsidRPr="00000000">
        <w:rPr>
          <w:b w:val="1"/>
          <w:bCs w:val="1"/>
          <w:rtl w:val="0"/>
        </w:rPr>
        <w:t xml:space="preserve">55+ always-free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Strategy:</w:t>
      </w:r>
      <w:r w:rsidDel="00000000" w:rsidR="00000000" w:rsidRPr="00000000">
        <w:rPr>
          <w:rtl w:val="0"/>
        </w:rPr>
        <w:t xml:space="preserve"> We can utilize the $200 Azure credit (or zero-cost tiers on Vercel + Fly.io + Cloudflare Pages) to deploy our containerized Go/FastAPI backend, Redis cache, and Next.js frontend with </w:t>
      </w:r>
      <w:r w:rsidDel="00000000" w:rsidR="00000000" w:rsidRPr="00000000">
        <w:rPr>
          <w:b w:val="1"/>
          <w:bCs w:val="1"/>
          <w:rtl w:val="0"/>
        </w:rPr>
        <w:t xml:space="preserve">$0 out-of-pocket infrastructure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cy2gkczho3z" w:id="4"/>
      <w:bookmarkEnd w:id="4"/>
      <w:r w:rsidDel="00000000" w:rsidR="00000000" w:rsidRPr="00000000">
        <w:rPr>
          <w:rtl w:val="0"/>
        </w:rPr>
        <w:t xml:space="preserve">1.2 The "Replicate the Work" UI/UX Philosophy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Flashy 3D Gimmicks:</w:t>
      </w:r>
      <w:r w:rsidDel="00000000" w:rsidR="00000000" w:rsidRPr="00000000">
        <w:rPr>
          <w:rtl w:val="0"/>
        </w:rPr>
        <w:t xml:space="preserve"> The goal is not distracting 3D animations or heavy graphics that slow down budget devices.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Topic-Centric, Comforting &amp; Premium Simplicity:</w:t>
      </w:r>
      <w:r w:rsidDel="00000000" w:rsidR="00000000" w:rsidRPr="00000000">
        <w:rPr>
          <w:rtl w:val="0"/>
        </w:rPr>
        <w:t xml:space="preserve"> The interface visually replicates the feeling of a trusted, calm financial institution (Apple/Linear-grade polish). It gives immediate reassurance, transparent status indicators, large readable typography, and effortless voice interactions in native Indian languages.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Accessibility:</w:t>
      </w:r>
      <w:r w:rsidDel="00000000" w:rsidR="00000000" w:rsidRPr="00000000">
        <w:rPr>
          <w:rtl w:val="0"/>
        </w:rPr>
        <w:t xml:space="preserve"> Tested for seamless usage by a 10-year-old child helping their family or a 70-year-old pensioner with declining eyesight.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tx9xj78ia4sd" w:id="5"/>
      <w:bookmarkEnd w:id="5"/>
      <w:r w:rsidDel="00000000" w:rsidR="00000000" w:rsidRPr="00000000">
        <w:rPr>
          <w:rtl w:val="0"/>
        </w:rPr>
        <w:t xml:space="preserve">2. Multi-Agent Team Architecture: Roles &amp; 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deploy a specialized 5-agent engineering squad to design, implement, secure, and deploy Jan-EPF AI.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0f0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Agent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Core Mandate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Primary Deliverables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Key Guardrail / Constraint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1: Systems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Problem scoping, RFC formulation, C4 modeling, and contract definition.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RFC-001.md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openapi.yaml</w:t>
            </w:r>
            <w:r w:rsidDel="00000000" w:rsidR="00000000" w:rsidRPr="00000000">
              <w:rPr>
                <w:rtl w:val="0"/>
              </w:rPr>
              <w:t xml:space="preserve">, Pydantic v2 schemas.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Contract-first design; zero unvalidated data models.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2: Core Full-Stack Builder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Frontend UI components, voice ingestion, and Go/FastAPI backend endpoints.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Next.js 15 App, Tailwind UI, Voice Agent, FastAPI/Go routers.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WCAG 2.1 AA accessibility; topic-centric layout (no form numbers).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3: Security &amp; Privacy Shield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Eliminates hallucinations, scrubs PII, and enforces tenant/data isolation.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Presidio Sanitizer, JWT middleware, Row-Level Security scripts.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Zero-Trust; all citizen PII masked before model inference.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4: Cloud &amp; 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Containerization, Kubernetes pod manifests, Terraform IaC, and CI/CD pipelines.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Multi-stage Dockerfiles, K8s manifests,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main.tf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.github/workflows/ci.yml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Non-root container security; 1-command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 up</w:t>
            </w:r>
            <w:r w:rsidDel="00000000" w:rsidR="00000000" w:rsidRPr="00000000">
              <w:rPr>
                <w:rtl w:val="0"/>
              </w:rPr>
              <w:t xml:space="preserve"> setup.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5: SRE &amp; Observability Watchdog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25"/>
              <w:gridCol w:w="825"/>
              <w:gridCol w:w="825"/>
              <w:gridCol w:w="825"/>
              <w:tblGridChange w:id="0">
                <w:tblGrid>
                  <w:gridCol w:w="825"/>
                  <w:gridCol w:w="825"/>
                  <w:gridCol w:w="825"/>
                  <w:gridCol w:w="8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Agent 6: System Scribe &amp; Compliance Chronicler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Automatically records every architectural decision, execution log, test failure post-mortem, and generates user-facing release notes.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ADR logs, Automated Post-Mortems, Release Notes, Compliance Audit Trails.</w:t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Strict markdown format; zero deviation from ISO-27001 documentation standards.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Prometheus metrics, Grafana dashboards, structured JSON logging, and self-healing.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Prometheus histograms, OpenTelemetry tracing, DLQ handlers.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Track Golden Signals (P50/P95/P99 latency, RPS, Error rate).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ovpy7e96t3y0" w:id="6"/>
      <w:bookmarkEnd w:id="6"/>
      <w:r w:rsidDel="00000000" w:rsidR="00000000" w:rsidRPr="00000000">
        <w:rPr>
          <w:rtl w:val="0"/>
        </w:rPr>
        <w:t xml:space="preserve">3. High-Precision Prompt Playbook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Every prompt below follows the </w:t>
      </w:r>
      <w:r w:rsidDel="00000000" w:rsidR="00000000" w:rsidRPr="00000000">
        <w:rPr>
          <w:b w:val="1"/>
          <w:bCs w:val="1"/>
          <w:rtl w:val="0"/>
        </w:rPr>
        <w:t xml:space="preserve">4-Part Engineering Prompt Standard</w:t>
      </w:r>
      <w:r w:rsidDel="00000000" w:rsidR="00000000" w:rsidRPr="00000000">
        <w:rPr>
          <w:rtl w:val="0"/>
        </w:rPr>
        <w:t xml:space="preserve"> (Context, Constraint, Goal, Specifics) to ensure zero hallucinations and production-grade execution.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5ridvc7p36k4" w:id="7"/>
      <w:bookmarkEnd w:id="7"/>
      <w:r w:rsidDel="00000000" w:rsidR="00000000" w:rsidRPr="00000000">
        <w:rPr>
          <w:rtl w:val="0"/>
        </w:rPr>
        <w:t xml:space="preserve">📋 Prompt Suite 1: Agent 1 (Systems Architect) — Contract &amp; RFC Generator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[CONTEXT]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are building Jan-EPF AI, a modernized, zero-downtime, citizen-first platform for India's 70 million Provident Fund members participating in the 'Build What Moves India' hackathon.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[CONSTRAINT]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 schemas must be defined in Pydantic v2 with strict type hints. Do not write any HTML or frontend code yet. All API endpoints must be asynchronous and RESTful.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[GOAL]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Generate the complete Architecture Specification (RFC-001) and Pydantic domain models in src/core/schemas.py.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[SPECIFICS]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Define models for: CitizenProfile, ClaimRequest (Forms 31, 19, 10C, 10D), PassbookRecord, JointDeclaration, and OCRValidationResult.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Use Field validation: regex for UAN (^\d{12}$), IFSC (^[A-Z]{4}0[A-Z0-9]{6}$), and non-empty validated strings.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Configure ConfigDict(extra='forbid', str_strip_whitespace=True) on all models.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Output ASCII C4 Level 2 Container Architecture showing Gateway, Microservices, Redis Queue, and PostgreSQL.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oo7j2f4t966z" w:id="8"/>
      <w:bookmarkEnd w:id="8"/>
      <w:r w:rsidDel="00000000" w:rsidR="00000000" w:rsidRPr="00000000">
        <w:rPr>
          <w:rtl w:val="0"/>
        </w:rPr>
        <w:t xml:space="preserve">📋 Prompt Suite 2: Agent 2 (Full-Stack Builder) — Topic-Centric Frontend &amp; Voice Gateway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[CONTEXT]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 are implementing the citizen-facing interface for Jan-EPF AI using Next.js 15 (App Router), Tailwind CSS, Lucide Icons, and Web Audio API.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[CONSTRAINT]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not use generic government form numbers (Form 31/19/10C) anywhere in the main UI. The interface must be organized entirely around 4 Topic Hubs: (1) "I Need Money", (2) "I Changed Jobs", (3) "My Savings &amp; Pension", and (4) "Fix My Details". Must support high-contrast Senior Mode and mobile responsiveness.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[GOAL]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Build the complete interactive dashboard components in src/components/dashboard/ and the voice/OCR handlers.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[SPECIFICS]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Create TopicHubGrid.tsx with clean, comforting cards and status badges.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Create VoiceClaimAssistant.tsx integrating Web Audio API to record audio in Hindi/Telugu/English and stream to Whisper API.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Create SmartChequeScanner.tsx with client-side image contrast enhancement and real-time OCR feedback showing Name &amp; IFSC match status.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Create VisualPassbookChart.tsx using Recharts to visualize Employer vs Employee contributions and projected EPS-95 pension corpus.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wn57f64t67xo" w:id="9"/>
      <w:bookmarkEnd w:id="9"/>
      <w:r w:rsidDel="00000000" w:rsidR="00000000" w:rsidRPr="00000000">
        <w:rPr>
          <w:rtl w:val="0"/>
        </w:rPr>
        <w:t xml:space="preserve">📋 Prompt Suite 3: Agent 3 (Security &amp; Guardrail Shield) — Zero-Trust &amp; PII Sanitizer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[CONTEXT]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Jan-EPF AI processes sensitive citizen financial data, Aadhaar numbers, and bank account details. We must prevent hallucinations, insecure defaults, and privacy leaks.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[CONSTRAINT]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 real or mock citizen data (Aadhaar, Bank Account, Phone) may ever be sent to public LLM prompts in plaintext. All queries must enforce Row-Level Security (RLS).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[GOAL]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Build the security middleware and Presidio sanitization pipeline in src/core/security.py.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[SPECIFICS]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Implement Microsoft Presidio / regex sanitizer that masks Aadhaar numbers to [AADHAAR_REDACTED] and bank accounts to [ACCOUNT_REDACTED] before model processing.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Implement HMAC-SHA256 signature verification for all webhook notifications.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Implement an anti-hallucination validation layer: every LLM output must be parsed through Pydantic validators; if validation fails, execute an automatic self-correction prompt (max 2 retries).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Write SQL migration scripts enabling PostgreSQL Row-Level Security (RLS) on member_claims and passbook_entries.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92bzjuo5in0b" w:id="10"/>
      <w:bookmarkEnd w:id="10"/>
      <w:r w:rsidDel="00000000" w:rsidR="00000000" w:rsidRPr="00000000">
        <w:rPr>
          <w:rtl w:val="0"/>
        </w:rPr>
        <w:t xml:space="preserve">📋 Prompt Suite 4: Agent 4 (Cloud &amp; DevOps) — Microservices, K8s &amp; Terraform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[CONTEXT]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We are preparing the production deployment architecture for Jan-EPF AI based on the Microservice API Gateway pattern with Docker and Kubernetes.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[CONSTRAINT]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Containers must run as non-root users (appuser). Infrastructure must be defined declaratively via Terraform (main.tf). Provide a working docker-compose.yml for local 1-click execution.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[GOAL]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the complete containerization and IaC suite in docker/, k8s/, and terraform/.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[SPECIFICS]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Write a multi-stage Dockerfile using python:3.12-slim (Stage 1: build dependencies; Stage 2: distroless/slim runner).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Create k8s/deployment.yaml with microservice pods: api-gateway, claim-service, passbook-service, and redis-cache with resource limits (CPU/Memory).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Create terraform/main.tf provisioning cloud resources (Azure App Service / AWS ECS Fargate, S3/Blob storage, and managed Redis).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Create .github/workflows/ci.yml running: Ruff linting, Mypy type-check, PyTest suite (&gt;= 85% coverage), and Docker container build verification.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a2leim92yxh1" w:id="11"/>
      <w:bookmarkEnd w:id="11"/>
      <w:r w:rsidDel="00000000" w:rsidR="00000000" w:rsidRPr="00000000">
        <w:rPr>
          <w:rtl w:val="0"/>
        </w:rPr>
        <w:t xml:space="preserve">📋 Prompt Suite 5: Agent 5 (SRE &amp; Watchdog) — Prometheus Observability &amp; Self-Healing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[CONTEXT]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Jan-EPF AI requires enterprise observability to monitor traffic, latency, and automated self-healing during peak national loads.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[CONSTRAINT]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Do not use raw print() statements. All logs must be structured JSON containing correlation IDs. Prometheus metrics must track Golden Signals.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[GOAL]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Implement the SRE monitoring layer and self-healing alert feedback loop in src/core/telemetry.py.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[SPECIFICS]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Configure structlog to output JSON logs with timestamp, correlation_id, tenant_id, endpoint, latency_ms, and status.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2. Instrument FastAPI with Prometheus metrics tracking: Request Count, Error Rate (HTTP 5xx), and Latency Histograms for P50, P95, and P99 monitoring.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d32cxm9tazam" w:id="12"/>
      <w:bookmarkEnd w:id="12"/>
      <w:r w:rsidDel="00000000" w:rsidR="00000000" w:rsidRPr="00000000">
        <w:rPr>
          <w:rtl w:val="0"/>
        </w:rPr>
        <w:t xml:space="preserve">📋 Prompt Suite 6: Agent 6 (System Scribe) — ADR &amp; Post-Mortem Chronicler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[CONTEXT]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Jan-EPF AI requires a rigorous audit trail of all engineering decisions and automated documentation of system behavior for compliance and transparency.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[CONSTRAINT]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Documentation must be generated in GitHub-flavored Markdown. Every Architectural Decision Record (ADR) must include: Status, Context, Decision, and Consequences.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[GOAL]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the documentation automation engine in docs/scribe_engine.py.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[SPECIFICS]</w:t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1. Implement a parser that converts git commit messages into a human-readable CHANGELOG.md using Conventional Commits.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Create a template for post-mortem reports that triggers on GitHub Action failures, capturing logs and stack traces.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 Generate a "Citizen Release Note" summary in simple, non-technical language for every production deployment.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Maintain a registry of all Pydantic schema changes to ensure backward compatibility for old claim records.</w:t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yi1ih4iu8635" w:id="13"/>
      <w:bookmarkEnd w:id="13"/>
      <w:r w:rsidDel="00000000" w:rsidR="00000000" w:rsidRPr="00000000">
        <w:rPr>
          <w:rtl w:val="0"/>
        </w:rPr>
        <w:t xml:space="preserve">5. GitOps &amp; GitHub Release Management Ownership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To ensure a seamless delivery pipeline, the responsibilities for GitOps are split between Agent 4 and Agent 6: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4 (DevOps):</w:t>
      </w:r>
      <w:r w:rsidDel="00000000" w:rsidR="00000000" w:rsidRPr="00000000">
        <w:rPr>
          <w:rtl w:val="0"/>
        </w:rPr>
        <w:t xml:space="preserve"> Maintains the CI/CD pipeline infrastructure (.github/workflows/), manages branch protection rules for &amp;apos;main&amp;apos; and &amp;apos;develop&amp;apos;, and ensures non-root Docker security during deployment.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6 (Scribe):</w:t>
      </w:r>
      <w:r w:rsidDel="00000000" w:rsidR="00000000" w:rsidRPr="00000000">
        <w:rPr>
          <w:rtl w:val="0"/>
        </w:rPr>
        <w:t xml:space="preserve"> Enforces semantic conventional commits (feat:, fix:, chore:), automates Pull Request description generation based on code diffs, and manages the automated tagging of GitHub Releases.</w:t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8cpsraa1yryu" w:id="14"/>
      <w:bookmarkEnd w:id="14"/>
      <w:r w:rsidDel="00000000" w:rsidR="00000000" w:rsidRPr="00000000">
        <w:rPr>
          <w:rtl w:val="0"/>
        </w:rPr>
        <w:t xml:space="preserve">6. Domain-Centric Visual Identity &amp; Navigational Wayfinding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Jan-EPF AI utilizes subtle Indian public-service cultural metaphors and high-precision wayfinding to establish trust and clarity.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mtg77krwliwz" w:id="15"/>
      <w:bookmarkEnd w:id="15"/>
      <w:r w:rsidDel="00000000" w:rsidR="00000000" w:rsidRPr="00000000">
        <w:rPr>
          <w:rtl w:val="0"/>
        </w:rPr>
        <w:t xml:space="preserve">6.1 Cultural Nuance &amp; Visual Language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Palette:</w:t>
      </w:r>
      <w:r w:rsidDel="00000000" w:rsidR="00000000" w:rsidRPr="00000000">
        <w:rPr>
          <w:rtl w:val="0"/>
        </w:rPr>
        <w:t xml:space="preserve"> Sovereign Trust Navy Blue for primary actions; Samriddhi/Kalpavriksha prosperity growth pulse (subtle green gradients) for savings visualization.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Geometry:</w:t>
      </w:r>
      <w:r w:rsidDel="00000000" w:rsidR="00000000" w:rsidRPr="00000000">
        <w:rPr>
          <w:rtl w:val="0"/>
        </w:rPr>
        <w:t xml:space="preserve"> Ashoka Chakra geometric precision in layout grids and icons.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Vernacular Greetings:</w:t>
      </w:r>
      <w:r w:rsidDel="00000000" w:rsidR="00000000" w:rsidRPr="00000000">
        <w:rPr>
          <w:rtl w:val="0"/>
        </w:rPr>
        <w:t xml:space="preserve"> Localized UI welcomes based on region: &amp;apos;Namaste&amp;apos;, &amp;apos;Vanakkam&amp;apos;, &amp;apos;Sat Sri Akal&amp;apos;, or &amp;apos;Namaskara&amp;apos;.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pfnuqxtieuqs" w:id="16"/>
      <w:bookmarkEnd w:id="16"/>
      <w:r w:rsidDel="00000000" w:rsidR="00000000" w:rsidRPr="00000000">
        <w:rPr>
          <w:rtl w:val="0"/>
        </w:rPr>
        <w:t xml:space="preserve">6.2 Navigational Wayfinding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Steppers:</w:t>
      </w:r>
      <w:r w:rsidDel="00000000" w:rsidR="00000000" w:rsidRPr="00000000">
        <w:rPr>
          <w:rtl w:val="0"/>
        </w:rPr>
        <w:t xml:space="preserve"> Visual indicators for claim processing steps (Submission &amp;gt; Verification &amp;gt; Approval &amp;gt; Settlement).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 Drawer:</w:t>
      </w:r>
      <w:r w:rsidDel="00000000" w:rsidR="00000000" w:rsidRPr="00000000">
        <w:rPr>
          <w:rtl w:val="0"/>
        </w:rPr>
        <w:t xml:space="preserve"> A sticky audio-visual assistant drawer available on every screen for instant voice help.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Badges:</w:t>
      </w:r>
      <w:r w:rsidDel="00000000" w:rsidR="00000000" w:rsidRPr="00000000">
        <w:rPr>
          <w:rtl w:val="0"/>
        </w:rPr>
        <w:t xml:space="preserve"> Real-time green checkmark badges for document uploads (Cheque, PAN, Aadhaar) once OCR validates integrity.</w:t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1w5p5uskt6u" w:id="17"/>
      <w:bookmarkEnd w:id="17"/>
      <w:r w:rsidDel="00000000" w:rsidR="00000000" w:rsidRPr="00000000">
        <w:rPr>
          <w:rtl w:val="0"/>
        </w:rPr>
        <w:t xml:space="preserve">7. Antigravity Day-1 Execution Launchpad &amp; Mock Registry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aicx1bmaaovy" w:id="18"/>
      <w:bookmarkEnd w:id="18"/>
      <w:r w:rsidDel="00000000" w:rsidR="00000000" w:rsidRPr="00000000">
        <w:rPr>
          <w:rtl w:val="0"/>
        </w:rPr>
        <w:t xml:space="preserve">7.1 Production Directory Tree (Antigravity Flash 3.7)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jan-epf-ai/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Passbook,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RFCs,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Multi-stage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k8s/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(main.tf)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k1ilih5zl2ka" w:id="19"/>
      <w:bookmarkEnd w:id="19"/>
      <w:r w:rsidDel="00000000" w:rsidR="00000000" w:rsidRPr="00000000">
        <w:rPr>
          <w:rtl w:val="0"/>
        </w:rPr>
        <w:t xml:space="preserve">7.2 Mock Citizen Data Registry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For initial simulation and validation of multi-agent orchestration: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Ramesh (Form 31):</w:t>
      </w:r>
      <w:r w:rsidDel="00000000" w:rsidR="00000000" w:rsidRPr="00000000">
        <w:rPr>
          <w:rtl w:val="0"/>
        </w:rPr>
        <w:t xml:space="preserve"> Emergency medical withdrawal; required OCR validation for hospital bill.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Priya (Form 13):</w:t>
      </w:r>
      <w:r w:rsidDel="00000000" w:rsidR="00000000" w:rsidRPr="00000000">
        <w:rPr>
          <w:rtl w:val="0"/>
        </w:rPr>
        <w:t xml:space="preserve"> Job transfer from private sector to public enterprise; requiring passbook merging.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Gurmeet Singh (EPS-95):</w:t>
      </w:r>
      <w:r w:rsidDel="00000000" w:rsidR="00000000" w:rsidRPr="00000000">
        <w:rPr>
          <w:rtl w:val="0"/>
        </w:rPr>
        <w:t xml:space="preserve"> Senior pensioner verifying monthly pension disbursement status via Senior Mode UI.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Sunita (e-Nomination):</w:t>
      </w:r>
      <w:r w:rsidDel="00000000" w:rsidR="00000000" w:rsidRPr="00000000">
        <w:rPr>
          <w:rtl w:val="0"/>
        </w:rPr>
        <w:t xml:space="preserve"> Gig worker updating digital nomination records via voice interaction.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o1ooqktnrhed" w:id="20"/>
      <w:bookmarkEnd w:id="20"/>
      <w:r w:rsidDel="00000000" w:rsidR="00000000" w:rsidRPr="00000000">
        <w:rPr>
          <w:rtl w:val="0"/>
        </w:rPr>
        <w:t xml:space="preserve">7.3 Pre-flight Checklist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Initialize GitHub repository with conventional commit hooks.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Agent 1 to finalize RFC-001.md and Pydantic schemas.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Azure $200 credit activation for container registry hosting.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Setup Prometheus histograms in telemetry.py for Day-1 latency tracking.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 Implement a Self-Healing Dead Letter Queue (DLQ) handler: if an asynchronous claim task fails 3 times, store the stack trace in a DLQ and trigger an automated diagnostic fix agent.</w:t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l67i7ocbnfjn" w:id="21"/>
      <w:bookmarkEnd w:id="21"/>
      <w:r w:rsidDel="00000000" w:rsidR="00000000" w:rsidRPr="00000000">
        <w:rPr>
          <w:rtl w:val="0"/>
        </w:rPr>
        <w:t xml:space="preserve">4. End-to-End Execution Sequence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Architecture &amp; Schemas (Agent 1)</w:t>
      </w:r>
      <w:r w:rsidDel="00000000" w:rsidR="00000000" w:rsidRPr="00000000">
        <w:rPr>
          <w:rtl w:val="0"/>
        </w:rPr>
        <w:br w:type="textWrapping"/>
        <w:t xml:space="preserve">Run Prompt 1 -&gt; Generates RFC-001.md, Pydantic schemas, and API contracts.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Security &amp; Privacy Guardrails (Agent 3)</w:t>
      </w:r>
      <w:r w:rsidDel="00000000" w:rsidR="00000000" w:rsidRPr="00000000">
        <w:rPr>
          <w:rtl w:val="0"/>
        </w:rPr>
        <w:br w:type="textWrapping"/>
        <w:t xml:space="preserve">Run Prompt 3 -&gt; Generates Presidio PII sanitizer, HMAC auth, and RLS policies.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Core Frontend &amp; Topic-Centric UI (Agent 2)</w:t>
      </w:r>
      <w:r w:rsidDel="00000000" w:rsidR="00000000" w:rsidRPr="00000000">
        <w:rPr>
          <w:rtl w:val="0"/>
        </w:rPr>
        <w:br w:type="textWrapping"/>
        <w:t xml:space="preserve">Run Prompt 2 -&gt; Generates Next.js 15 app, Topic Hubs, Voice Agent, and Cheque OCR.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Phase 4: SRE Observability &amp; Backend Microservices (Agent 5 &amp; Agent 2)</w:t>
        <w:br w:type="textWrapping"/>
        <w:t xml:space="preserve">Run Prompt 5 -&gt; Generates FastAPI/Go endpoints, Redis queues, and Prometheus metrics.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5: Cloud Containerization &amp; GitHub CI/CD (Agent 4)</w:t>
      </w:r>
      <w:r w:rsidDel="00000000" w:rsidR="00000000" w:rsidRPr="00000000">
        <w:rPr>
          <w:rtl w:val="0"/>
        </w:rPr>
        <w:br w:type="textWrapping"/>
        <w:t xml:space="preserve">Run Prompt 4 -&gt; Generates Multi-stage Dockerfiles, K8s manifests, Terraform, and CI/CD.</w:t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be8oarg45z1s" w:id="22"/>
      <w:bookmarkEnd w:id="22"/>
      <w:r w:rsidDel="00000000" w:rsidR="00000000" w:rsidRPr="00000000">
        <w:rPr>
          <w:rtl w:val="0"/>
        </w:rPr>
        <w:t xml:space="preserve">CHAPTER 10: Antigravity Live State Tracking, Task Ledger &amp; Anti-Hallucination Protocol (TASK_LEDGER.json &amp; EXECUTION_STATE.md)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To ensure zero hallucinations and production-grade execution, Jan-EPF AI utilizes a strict live state tracking mechanism to ground all multi-agent operations.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ykyktdbv37ta" w:id="23"/>
      <w:bookmarkEnd w:id="23"/>
      <w:r w:rsidDel="00000000" w:rsidR="00000000" w:rsidRPr="00000000">
        <w:rPr>
          <w:rtl w:val="0"/>
        </w:rPr>
        <w:t xml:space="preserve">10.1 The TASK_LEDGER.json Specification (Machine-Readable State Tracker)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system maintains a centralized JSON schema to track the technical state of the project. Every agent must parse this before execution.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"project_name"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"Jan-EPF AI"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"current_phase"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"completed_milestones"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"active_task"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"pending_backlog"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"modified_files"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"recent_errors"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"pytest_coverage_percent"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"last_updated_timestamp"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"ISO-8601"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eha3unxikop4" w:id="24"/>
      <w:bookmarkEnd w:id="24"/>
      <w:r w:rsidDel="00000000" w:rsidR="00000000" w:rsidRPr="00000000">
        <w:rPr>
          <w:rtl w:val="0"/>
        </w:rPr>
        <w:t xml:space="preserve">10.2 The EXECUTION_STATE.md Specification (Human-Readable Progress Dashboard)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Maintained automatically by Agent 6 (Scribe), this dashboard provides high-level visibility into the engineering lifecycle: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Progress Steppers:</w:t>
      </w:r>
      <w:r w:rsidDel="00000000" w:rsidR="00000000" w:rsidRPr="00000000">
        <w:rPr>
          <w:rtl w:val="0"/>
        </w:rPr>
        <w:t xml:space="preserve"> Current deployment status across environments.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 File Registry:</w:t>
      </w:r>
      <w:r w:rsidDel="00000000" w:rsidR="00000000" w:rsidRPr="00000000">
        <w:rPr>
          <w:rtl w:val="0"/>
        </w:rPr>
        <w:t xml:space="preserve"> List of all source-controlled assets.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Diff Logs:</w:t>
      </w:r>
      <w:r w:rsidDel="00000000" w:rsidR="00000000" w:rsidRPr="00000000">
        <w:rPr>
          <w:rtl w:val="0"/>
        </w:rPr>
        <w:t xml:space="preserve"> Summary of pending changes before merge.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Post-Mortem Failure Logs:</w:t>
      </w:r>
      <w:r w:rsidDel="00000000" w:rsidR="00000000" w:rsidRPr="00000000">
        <w:rPr>
          <w:rtl w:val="0"/>
        </w:rPr>
        <w:t xml:space="preserve"> Automated root-cause analysis for failed builds.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eq3buwlfc3ds" w:id="25"/>
      <w:bookmarkEnd w:id="25"/>
      <w:r w:rsidDel="00000000" w:rsidR="00000000" w:rsidRPr="00000000">
        <w:rPr>
          <w:rtl w:val="0"/>
        </w:rPr>
        <w:t xml:space="preserve">10.3 The Anti-Hallucination &amp; Anti-Overdoing Agent Execution Rules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Pre-Execution Check:</w:t>
      </w:r>
      <w:r w:rsidDel="00000000" w:rsidR="00000000" w:rsidRPr="00000000">
        <w:rPr>
          <w:rtl w:val="0"/>
        </w:rPr>
        <w:t xml:space="preserve"> Every agent (Architect, Builder, DevOps) MUST read TASK_LEDGER.json before performing any action to ground its context and prevent scope creep.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Post-Execution Verification:</w:t>
      </w:r>
      <w:r w:rsidDel="00000000" w:rsidR="00000000" w:rsidRPr="00000000">
        <w:rPr>
          <w:rtl w:val="0"/>
        </w:rPr>
        <w:t xml:space="preserve"> After modifying any code, the agent MUST run pytest, record the diff summary, and update the ledger status to COMPLETED or BLOCKED.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Zero-Unapproved Files Policy:</w:t>
      </w:r>
      <w:r w:rsidDel="00000000" w:rsidR="00000000" w:rsidRPr="00000000">
        <w:rPr>
          <w:rtl w:val="0"/>
        </w:rPr>
        <w:t xml:space="preserve"> Agents are strictly forbidden from creating random unapproved files or rewriting working modules.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gfp4xv7zjmsk" w:id="26"/>
      <w:bookmarkEnd w:id="26"/>
      <w:r w:rsidDel="00000000" w:rsidR="00000000" w:rsidRPr="00000000">
        <w:rPr>
          <w:rtl w:val="0"/>
        </w:rPr>
        <w:t xml:space="preserve">10.4 Ready-to-Use Initial TASK_LEDGER.json Template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"project_name"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"Jan-EPF AI"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"current_phase"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"Day 1 Implementation"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"completed_milestones"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"Initial Project Setup"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"active_task"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"Finalize RFC-001 and Base Schemas"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"pending_backlog"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"Security Middleware Setup"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"Topic Hub Grid UI"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"modified_files"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"recent_errors"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"pytest_coverage_percent"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"last_updated_timestamp"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Outfit" w:cs="Outfit" w:eastAsia="Outfit" w:hAnsi="Outfit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Outfit" w:cs="Outfit" w:eastAsia="Outfit" w:hAnsi="Outfit"/>
      <w:b w:val="1"/>
      <w:bCs w:val="1"/>
      <w:i w:val="0"/>
      <w:iCs w:val="0"/>
      <w:color w:val="34495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Outfit" w:cs="Outfit" w:eastAsia="Outfit" w:hAnsi="Outfit"/>
      <w:b w:val="1"/>
      <w:bCs w:val="1"/>
      <w:i w:val="0"/>
      <w:iCs w:val="0"/>
      <w:color w:val="34495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1a1a1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7f8c8d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1a1a"/>
        <w:sz w:val="22"/>
        <w:szCs w:val="22"/>
      </w:rPr>
      <w:tcPr>
        <w:shd w:fill="f8f9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