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drna8p4t4cp" w:id="0"/>
      <w:bookmarkEnd w:id="0"/>
      <w:r w:rsidDel="00000000" w:rsidR="00000000" w:rsidRPr="00000000">
        <w:rPr>
          <w:rtl w:val="0"/>
        </w:rPr>
        <w:t xml:space="preserve">Jan-EPF AI: Pre-Implementation Architecture &amp; System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Rebuilding India's Provident Fund (EPFO) Digital Public Infrastructure for 70 Million Citizens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 &amp; Lead Architect:</w:t>
      </w:r>
      <w:r w:rsidDel="00000000" w:rsidR="00000000" w:rsidRPr="00000000">
        <w:rPr>
          <w:rtl w:val="0"/>
        </w:rPr>
        <w:t xml:space="preserve"> Damik Reddy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Initiative:</w:t>
      </w:r>
      <w:r w:rsidDel="00000000" w:rsidR="00000000" w:rsidRPr="00000000">
        <w:rPr>
          <w:rtl w:val="0"/>
        </w:rPr>
        <w:t xml:space="preserve"> Build What Moves India (Varun Mayya × OpenAI Hackathon)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pvdr4vxsm1l" w:id="1"/>
      <w:bookmarkEnd w:id="1"/>
      <w:r w:rsidDel="00000000" w:rsidR="00000000" w:rsidRPr="00000000">
        <w:rPr>
          <w:rtl w:val="0"/>
        </w:rPr>
        <w:t xml:space="preserve">1. Executive Summary &amp; Problem Framing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frljiccv9sjb" w:id="2"/>
      <w:bookmarkEnd w:id="2"/>
      <w:r w:rsidDel="00000000" w:rsidR="00000000" w:rsidRPr="00000000">
        <w:rPr>
          <w:rtl w:val="0"/>
        </w:rPr>
        <w:t xml:space="preserve">1.1 The High-Stakes Reality of EPFO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Employees' Provident Fund Organisation (EPFO) manages over $250 Billion+ in retirement assets for 70+ million formal and gig workers across India. For millions of citizens, this fund represents their life savings, emergency medical reserve, and retirement pension.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Yet, the current digital infrastructure suffers from catastrophic friction: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Pervasive Server Downtime:</w:t>
      </w:r>
      <w:r w:rsidDel="00000000" w:rsidR="00000000" w:rsidRPr="00000000">
        <w:rPr>
          <w:rtl w:val="0"/>
        </w:rPr>
        <w:t xml:space="preserve"> Frequent HTTP 500 crashes and session dropouts during multi-step forms.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Cryptic, Delayed Rejections:</w:t>
      </w:r>
      <w:r w:rsidDel="00000000" w:rsidR="00000000" w:rsidRPr="00000000">
        <w:rPr>
          <w:rtl w:val="0"/>
        </w:rPr>
        <w:t xml:space="preserve"> Citizens wait 15–20 days only to receive rejections for minor typos.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Bureaucratic Jargon Overload:</w:t>
      </w:r>
      <w:r w:rsidDel="00000000" w:rsidR="00000000" w:rsidRPr="00000000">
        <w:rPr>
          <w:rtl w:val="0"/>
        </w:rPr>
        <w:t xml:space="preserve"> Users navigate confusing form numbers (Form 31, 19, 10C, 13, 10D) rather than plain-English life events.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Outdated Paper Joint Declarations:</w:t>
      </w:r>
      <w:r w:rsidDel="00000000" w:rsidR="00000000" w:rsidRPr="00000000">
        <w:rPr>
          <w:rtl w:val="0"/>
        </w:rPr>
        <w:t xml:space="preserve"> Minor detail corrections require physical forms and employer rubber stamps.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oemv1q9smetp" w:id="3"/>
      <w:bookmarkEnd w:id="3"/>
      <w:r w:rsidDel="00000000" w:rsidR="00000000" w:rsidRPr="00000000">
        <w:rPr>
          <w:rtl w:val="0"/>
        </w:rPr>
        <w:t xml:space="preserve">1.2 The Jan-EPF AI Vision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Jan-EPF AI re-architects the entire public interface into a Topic-Centric, Voice-First, Zero-Paper Public Service Platform. It replaces rigid forms with conversational intent recognition, eliminates rejections using real-time AI OCR pre-validation, and provides instantaneous visual passbook analytics.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7ol12wy3tywv" w:id="4"/>
      <w:bookmarkEnd w:id="4"/>
      <w:r w:rsidDel="00000000" w:rsidR="00000000" w:rsidRPr="00000000">
        <w:rPr>
          <w:rtl w:val="0"/>
        </w:rPr>
        <w:t xml:space="preserve">2. User Persona Modeling &amp; Use-Case Mapping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 build an intuitive platform, we define four primary citizen personas: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ry6lskxgp8jg" w:id="5"/>
      <w:bookmarkEnd w:id="5"/>
      <w:r w:rsidDel="00000000" w:rsidR="00000000" w:rsidRPr="00000000">
        <w:rPr>
          <w:rtl w:val="0"/>
        </w:rPr>
        <w:t xml:space="preserve">Persona 1: Ramesh Kumar (48) — Factory Machine Operator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Monthly income ₹22,000; speaks Hindi/Bhojpuri; low digital literacy.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Emergency medical advance of ₹40,000.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Point:</w:t>
      </w:r>
      <w:r w:rsidDel="00000000" w:rsidR="00000000" w:rsidRPr="00000000">
        <w:rPr>
          <w:rtl w:val="0"/>
        </w:rPr>
        <w:t xml:space="preserve"> Previous rejection due to a changed IFSC code after a bank merger.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Ramesh uses voice input in Hindi. The AI identifies the correct form, validates his bank passbook via OCR in 2 seconds, and updates the IFSC automatically.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td8oezykcs6a" w:id="6"/>
      <w:bookmarkEnd w:id="6"/>
      <w:r w:rsidDel="00000000" w:rsidR="00000000" w:rsidRPr="00000000">
        <w:rPr>
          <w:rtl w:val="0"/>
        </w:rPr>
        <w:t xml:space="preserve">Persona 2: Priya Sharma (27) — Senior Software Engineer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Tech-savvy; switches jobs frequently; manages multiple Member IDs.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Consolidate 3 previous PF balances.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Point:</w:t>
      </w:r>
      <w:r w:rsidDel="00000000" w:rsidR="00000000" w:rsidRPr="00000000">
        <w:rPr>
          <w:rtl w:val="0"/>
        </w:rPr>
        <w:t xml:space="preserve"> Missing "Date of Exit" from a previous employer blocking transfer.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AI flags the missing date, deduces it from the last contribution, and triggers an automated digital joint declaration to the ex-employer’s HR.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c0b9fwzamqta" w:id="7"/>
      <w:bookmarkEnd w:id="7"/>
      <w:r w:rsidDel="00000000" w:rsidR="00000000" w:rsidRPr="00000000">
        <w:rPr>
          <w:rtl w:val="0"/>
        </w:rPr>
        <w:t xml:space="preserve">Persona 3: Sardar Gurmeet Singh (66) — Retired PSU Employee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Senior citizen with declining eyesight; needs EPS-95 pension status.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Point:</w:t>
      </w:r>
      <w:r w:rsidDel="00000000" w:rsidR="00000000" w:rsidRPr="00000000">
        <w:rPr>
          <w:rtl w:val="0"/>
        </w:rPr>
        <w:t xml:space="preserve"> Unreadable captchas and tiny tabular fonts.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High-Contrast Senior Mode with large fonts and biometric login (zero captchas) that provides voice-prompted status updates.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lan2a3wxeayt" w:id="8"/>
      <w:bookmarkEnd w:id="8"/>
      <w:r w:rsidDel="00000000" w:rsidR="00000000" w:rsidRPr="00000000">
        <w:rPr>
          <w:rtl w:val="0"/>
        </w:rPr>
        <w:t xml:space="preserve">Persona 4: Sunita Devi (34) — Healthcare Assistant / Gig Worker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Mobile-first user on inconsistent 4G network.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Simple balance check and e-Nomination.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Lightweight PWA with offline balance caching and guided 2-step e-nomination with Aadhaar e-Sign.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atw8lto7kei0" w:id="9"/>
      <w:bookmarkEnd w:id="9"/>
      <w:r w:rsidDel="00000000" w:rsidR="00000000" w:rsidRPr="00000000">
        <w:rPr>
          <w:rtl w:val="0"/>
        </w:rPr>
        <w:t xml:space="preserve">3. Topic-Centric Citizen UX Architecture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interface is organized around four intuitive Citizen Topics rather than bureaucratic form numbers.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dcdde1" w:space="0" w:sz="8" w:val="single"/>
          <w:left w:color="000000" w:space="0" w:sz="0" w:val="nil"/>
          <w:bottom w:color="dcdde1" w:space="0" w:sz="8" w:val="single"/>
          <w:right w:color="000000" w:space="0" w:sz="0" w:val="nil"/>
          <w:insideH w:color="dcdde1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Hub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Focus Area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Key Features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Hub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Need Money Now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Medical, Marriage, Education, or Home Loan withdrawals.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Hub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Changed Jobs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Timeline of past accounts with a 1-Click "Merge All Accounts" button.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Hub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Savings &amp; Pension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Interactive visual passbook and EPS-95 pension forecaster.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 Hub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 My Details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AI-detected typo corrections and Digital Joint Declarations.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6o6cszckpbtl" w:id="10"/>
      <w:bookmarkEnd w:id="10"/>
      <w:r w:rsidDel="00000000" w:rsidR="00000000" w:rsidRPr="00000000">
        <w:rPr>
          <w:rtl w:val="0"/>
        </w:rPr>
        <w:t xml:space="preserve">4. RFC-001: Technical Specification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Sub-100ms UI response times using stateless client-side caching.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Sub-2s AI OCR document validation for name, IFSC, and account number.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Multilingual voice processing for Hindi, Telugu, Tamil, and English.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100% mock data isolation with zero exposure of real citizen PII.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15 App Router, Tailwind CSS, Lucide Icons, and Recharts.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3.12 FastAPI microservice.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Orchestration:</w:t>
      </w:r>
      <w:r w:rsidDel="00000000" w:rsidR="00000000" w:rsidRPr="00000000">
        <w:rPr>
          <w:rtl w:val="0"/>
        </w:rPr>
        <w:t xml:space="preserve"> OpenAI GPT-4o-mini for intent and Whisper for voice; GPT-4o Vision for cheque OCR.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 State Engine:</w:t>
      </w:r>
      <w:r w:rsidDel="00000000" w:rsidR="00000000" w:rsidRPr="00000000">
        <w:rPr>
          <w:rtl w:val="0"/>
        </w:rPr>
        <w:t xml:space="preserve"> Redis in-memory store simulating UAN accounts and claim lifecycles.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h3tzc1avfsu6" w:id="11"/>
      <w:bookmarkEnd w:id="11"/>
      <w:r w:rsidDel="00000000" w:rsidR="00000000" w:rsidRPr="00000000">
        <w:rPr>
          <w:rtl w:val="0"/>
        </w:rPr>
        <w:t xml:space="preserve">5. Defensive Engineering &amp; Failure Mode Matrix</w:t>
      </w:r>
    </w:p>
    <w:tbl>
      <w:tblPr>
        <w:tblStyle w:val="Table2"/>
        <w:tblW w:w="10500.0" w:type="dxa"/>
        <w:jc w:val="left"/>
        <w:tblBorders>
          <w:top w:color="dcdde1" w:space="0" w:sz="8" w:val="single"/>
          <w:left w:color="000000" w:space="0" w:sz="0" w:val="nil"/>
          <w:bottom w:color="dcdde1" w:space="0" w:sz="8" w:val="single"/>
          <w:right w:color="000000" w:space="0" w:sz="0" w:val="nil"/>
          <w:insideH w:color="dcdde1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Potential Failure Point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Root Cause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Jan-EPF AI Automated 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Blurry Cheque Upload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Poor camera focus or lighting.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Client-side contrast enhancement + AI OCR checks image sharpness; prompts for retake if blurry.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Bank Name Typos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Bank mergers (e.g., Allahabad → Indian Bank).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Dynamic IFSC lookup table auto-populates official branch name and status.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1-Letter Name Mismatch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Aadhaar/UAN record discrepancy.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Levenshtein distance check flags difference and generates a digital name-correction handshake.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Slow 3G/4G Network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Network drops during submission.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Optimistic UI updates with offline IndexedDB queue; auto-syncs when reconnected.</w:t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vk88yoqazlli" w:id="12"/>
      <w:bookmarkEnd w:id="12"/>
      <w:r w:rsidDel="00000000" w:rsidR="00000000" w:rsidRPr="00000000">
        <w:rPr>
          <w:rtl w:val="0"/>
        </w:rPr>
        <w:t xml:space="preserve">6. The 80/20 On-Site Deterministic vs. AI Division (Zero-Cost &amp; Low-Latency Engine)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80% On-Site / Client-Side / Deterministic Operations (Zero AI API Calls):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Client-side Levenshtein/Jaro-Winkler string distance for name/DOB mismatch calculation.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Deterministic rule-based PF advance eligibility calculator (Medical, Marriage, Housing rules).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 HTML5 Canvas image sharpness, contrast, and brightness checker for cheque uploads.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Offline local IFSC and bank branch lookup database.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Client-side passbook compounding interest calculator and charts.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Regex validation for UAN, PAN, and Aadhaar format checks.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20% Indispensable AI Cloud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Multilingual voice transcription (Whisper API) with browser Web Speech API fallback.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Complex cheque/document vision OCR (GPT-4o Vision) with client-side Tesseract.js fallback.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Ambiguous natural language intent classifier (GPT-4o-mini) with keyword rule matcher fallback.</w:t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ac5jjk4hgq6v" w:id="13"/>
      <w:bookmarkEnd w:id="13"/>
      <w:r w:rsidDel="00000000" w:rsidR="00000000" w:rsidRPr="00000000">
        <w:rPr>
          <w:rtl w:val="0"/>
        </w:rPr>
        <w:t xml:space="preserve">7. The "Substitute Employee" Fault-Tolerant &amp; Self-Healing Resilience Architecture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Comprehensive Fallback &amp; Hot-Substitute Matrix for all subsystems: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Cloud AI API times out/fails:</w:t>
      </w:r>
      <w:r w:rsidDel="00000000" w:rsidR="00000000" w:rsidRPr="00000000">
        <w:rPr>
          <w:rtl w:val="0"/>
        </w:rPr>
        <w:t xml:space="preserve"> Instant substitute: Local regex matcher &amp; browser Web Speech API takes over seamlessly.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Vision OCR fails:</w:t>
      </w:r>
      <w:r w:rsidDel="00000000" w:rsidR="00000000" w:rsidRPr="00000000">
        <w:rPr>
          <w:rtl w:val="0"/>
        </w:rPr>
        <w:t xml:space="preserve"> Instant substitute: Client-side Canvas OCR &amp; pre-filled KYC verification prompt.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Backend API service drops:</w:t>
      </w:r>
      <w:r w:rsidDel="00000000" w:rsidR="00000000" w:rsidRPr="00000000">
        <w:rPr>
          <w:rtl w:val="0"/>
        </w:rPr>
        <w:t xml:space="preserve"> Instant substitute: Service Worker + IndexedDB local offline queue serves cached passbook and stores pending claim.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Redis cache fails:</w:t>
      </w:r>
      <w:r w:rsidDel="00000000" w:rsidR="00000000" w:rsidRPr="00000000">
        <w:rPr>
          <w:rtl w:val="0"/>
        </w:rPr>
        <w:t xml:space="preserve"> Instant substitute: In-memory memory-cache with circuit breaker pattern.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Blast Radius Isolation:</w:t>
      </w:r>
      <w:r w:rsidDel="00000000" w:rsidR="00000000" w:rsidRPr="00000000">
        <w:rPr>
          <w:rtl w:val="0"/>
        </w:rPr>
        <w:t xml:space="preserve"> Ensuring that a failure in one module (e.g. voice or passbook) never takes down the main dashboard or claims engine.</w:t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6xh6m6ww2pdr" w:id="14"/>
      <w:bookmarkEnd w:id="14"/>
      <w:r w:rsidDel="00000000" w:rsidR="00000000" w:rsidRPr="00000000">
        <w:rPr>
          <w:rtl w:val="0"/>
        </w:rPr>
        <w:t xml:space="preserve">7.1 Dual-Track Rapid Agile Micro-Sprint Cycle (3 Sprints over 6 Days)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Jan-EPF AI formally adopts this accelerated lifecycle to ensure high-velocity delivery before the August 28 deadline: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1 (Days 1–2: Foundation &amp; Data Spine):</w:t>
      </w:r>
      <w:r w:rsidDel="00000000" w:rsidR="00000000" w:rsidRPr="00000000">
        <w:rPr>
          <w:rtl w:val="0"/>
        </w:rPr>
        <w:t xml:space="preserve"> Goals include Pydantic v2 schemas, mock citizen registry (MOCK_CITIZEN_ACCOUNTS.json), Presidio PII security layer, and state ledger initialization.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2 (Days 3–4: Topic-Centric UI &amp; AI Services):</w:t>
      </w:r>
      <w:r w:rsidDel="00000000" w:rsidR="00000000" w:rsidRPr="00000000">
        <w:rPr>
          <w:rtl w:val="0"/>
        </w:rPr>
        <w:t xml:space="preserve"> Goals include Next.js 15 App Router, 4 Topic Hubs, Web Audio Whisper integration, Canvas Cheque OCR pre-validator, and Senior High-Contrast Mode.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3 (Days 5–6: Hardening, CI/CD, Live Deployment &amp; 2-Minute Video Demo):</w:t>
      </w:r>
      <w:r w:rsidDel="00000000" w:rsidR="00000000" w:rsidRPr="00000000">
        <w:rPr>
          <w:rtl w:val="0"/>
        </w:rPr>
        <w:t xml:space="preserve"> Goals include PyTest automated suites (&gt;85% coverage), multi-stage Docker builds, live deployment on Vercel/Fly.io, and 2-minute video demo recording.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7 (Aug 28): Final Buffer, QA &amp;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79nvzjkmnl71" w:id="15"/>
      <w:bookmarkEnd w:id="15"/>
      <w:r w:rsidDel="00000000" w:rsidR="00000000" w:rsidRPr="00000000">
        <w:rPr>
          <w:rtl w:val="0"/>
        </w:rPr>
        <w:t xml:space="preserve">8. Pre-Implementation Action Plan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 Mock Data Schemas</w:t>
      </w:r>
      <w:r w:rsidDel="00000000" w:rsidR="00000000" w:rsidRPr="00000000">
        <w:rPr>
          <w:rtl w:val="0"/>
        </w:rPr>
        <w:t xml:space="preserve"> — Define UAN accounts and JSON schemas for claims and profiles.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Frontend Development</w:t>
      </w:r>
      <w:r w:rsidDel="00000000" w:rsidR="00000000" w:rsidRPr="00000000">
        <w:rPr>
          <w:rtl w:val="0"/>
        </w:rPr>
        <w:t xml:space="preserve"> — Build the 4 Topic Hubs, Voice-to-Text, and Senior Mode.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 AI &amp; Backend Engine</w:t>
      </w:r>
      <w:r w:rsidDel="00000000" w:rsidR="00000000" w:rsidRPr="00000000">
        <w:rPr>
          <w:rtl w:val="0"/>
        </w:rPr>
        <w:t xml:space="preserve"> — Connect GPT-4o for conversational claims and build the passbook visualizer.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 Video Demo &amp; Submission</w:t>
      </w:r>
      <w:r w:rsidDel="00000000" w:rsidR="00000000" w:rsidRPr="00000000">
        <w:rPr>
          <w:rtl w:val="0"/>
        </w:rPr>
        <w:t xml:space="preserve"> — Record 2-minute demo and finalize the hackathon pitch for the August 28 deadline.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ovicgy8jj1st" w:id="16"/>
      <w:bookmarkEnd w:id="16"/>
      <w:r w:rsidDel="00000000" w:rsidR="00000000" w:rsidRPr="00000000">
        <w:rPr>
          <w:rtl w:val="0"/>
        </w:rPr>
        <w:t xml:space="preserve">Appendix: Open-Source Self-Hosted AI &amp; Backend Tool Stack (Zero-Cost Cloud Deployment)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Detailing the exact open-source microservices, Docker images, and REST API endpoints: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Speech-to-Text:</w:t>
      </w:r>
      <w:r w:rsidDel="00000000" w:rsidR="00000000" w:rsidRPr="00000000">
        <w:rPr>
          <w:rtl w:val="0"/>
        </w:rPr>
        <w:t xml:space="preserve"> "faster-whisper-server" (Speaches) — OpenAI-compatible REST audio transcription API running on CPU/GPU.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 OCR:</w:t>
      </w:r>
      <w:r w:rsidDel="00000000" w:rsidR="00000000" w:rsidRPr="00000000">
        <w:rPr>
          <w:rtl w:val="0"/>
        </w:rPr>
        <w:t xml:space="preserve"> "PaddleOCR / Surya OCR" FastAPI Microservice — Deep-learning document and cheque parser.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&amp; PII Sanitizer:</w:t>
      </w:r>
      <w:r w:rsidDel="00000000" w:rsidR="00000000" w:rsidRPr="00000000">
        <w:rPr>
          <w:rtl w:val="0"/>
        </w:rPr>
        <w:t xml:space="preserve"> "Microsoft Presidio Analyzer &amp; Anonymizer" Docker containers ("mcr.microsoft.com/presidio-analyzer").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LLM Serving:</w:t>
      </w:r>
      <w:r w:rsidDel="00000000" w:rsidR="00000000" w:rsidRPr="00000000">
        <w:rPr>
          <w:rtl w:val="0"/>
        </w:rPr>
        <w:t xml:space="preserve"> "Ollama" — OpenAI-compatible endpoint for Llama 3.2 / Qwen 2.5.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Observability &amp; SRE:</w:t>
      </w:r>
      <w:r w:rsidDel="00000000" w:rsidR="00000000" w:rsidRPr="00000000">
        <w:rPr>
          <w:rtl w:val="0"/>
        </w:rPr>
        <w:t xml:space="preserve"> "Langfuse" Self-Hosted via Docker Compose.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Search &amp; Cache:</w:t>
      </w:r>
      <w:r w:rsidDel="00000000" w:rsidR="00000000" w:rsidRPr="00000000">
        <w:rPr>
          <w:rtl w:val="0"/>
        </w:rPr>
        <w:t xml:space="preserve"> "PostgreSQL + pgvector" and "Redis".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Free/Cheap Cloud Deployment Guide:</w:t>
      </w:r>
      <w:r w:rsidDel="00000000" w:rsidR="00000000" w:rsidRPr="00000000">
        <w:rPr>
          <w:rtl w:val="0"/>
        </w:rPr>
        <w:t xml:space="preserve"> Deploying on Azure ($200 free credit), Fly.io (free 3 VMs), and Hugging Face Spaces (free Docker CPU/GPU).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"docker-compose.opensource.yml":</w:t>
      </w:r>
      <w:r w:rsidDel="00000000" w:rsidR="00000000" w:rsidRPr="00000000">
        <w:rPr>
          <w:rtl w:val="0"/>
        </w:rPr>
        <w:t xml:space="preserve"> A single compose file spinning up all open-source microservices with 1 command.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5oib36twjgk0" w:id="17"/>
      <w:bookmarkEnd w:id="17"/>
      <w:r w:rsidDel="00000000" w:rsidR="00000000" w:rsidRPr="00000000">
        <w:rPr>
          <w:rtl w:val="0"/>
        </w:rPr>
        <w:t xml:space="preserve">OpenAI Official Open-Source Models &amp; Tooling Ecosystem (100% Free Self-Hostable Stack)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Detail the exact open-source models, weights, repositories, and self-hosting commands: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Whisper (Speech-to-Text):</w:t>
      </w:r>
      <w:r w:rsidDel="00000000" w:rsidR="00000000" w:rsidRPr="00000000">
        <w:rPr>
          <w:rtl w:val="0"/>
        </w:rPr>
        <w:t xml:space="preserve"> Open weights on Hugging Face (</w:t>
      </w:r>
      <w:r w:rsidDel="00000000" w:rsidR="00000000" w:rsidRPr="00000000">
        <w:rPr>
          <w:i w:val="1"/>
          <w:iCs w:val="1"/>
          <w:rtl w:val="0"/>
        </w:rPr>
        <w:t xml:space="preserve">openai/whisper-large-v3-turbo</w:t>
      </w:r>
      <w:r w:rsidDel="00000000" w:rsidR="00000000" w:rsidRPr="00000000">
        <w:rPr>
          <w:rtl w:val="0"/>
        </w:rPr>
        <w:t xml:space="preserve">), deployment via </w:t>
      </w:r>
      <w:r w:rsidDel="00000000" w:rsidR="00000000" w:rsidRPr="00000000">
        <w:rPr>
          <w:i w:val="1"/>
          <w:iCs w:val="1"/>
          <w:rtl w:val="0"/>
        </w:rPr>
        <w:t xml:space="preserve">faster-whisper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whisper.cpp</w:t>
      </w:r>
      <w:r w:rsidDel="00000000" w:rsidR="00000000" w:rsidRPr="00000000">
        <w:rPr>
          <w:rtl w:val="0"/>
        </w:rPr>
        <w:t xml:space="preserve"> on CPU/GPU for $0 audio transcription.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g2g745lg6qh4" w:id="18"/>
      <w:bookmarkEnd w:id="18"/>
      <w:r w:rsidDel="00000000" w:rsidR="00000000" w:rsidRPr="00000000">
        <w:rPr>
          <w:rtl w:val="0"/>
        </w:rPr>
        <w:t xml:space="preserve">GitHub Student Developer Pack: Hackathon Multiplier Tool Stack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Detail the exact high-value tools and cloud benefits from the GitHub Student Developer Pack and how they are utilized for Jan-EPF AI: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Domain &amp; Edge Polish:</w:t>
      </w:r>
      <w:r w:rsidDel="00000000" w:rsidR="00000000" w:rsidRPr="00000000">
        <w:rPr>
          <w:rtl w:val="0"/>
        </w:rPr>
        <w:t xml:space="preserve"> Free 1-year .tech or .me domain (Namecheap / .TECH) connected to Vercel (e.g. https://janepf.tech) for a polished presentation link.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Compute Credits ($300+ Value):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Microsoft Azure for Students: $100 USD credit (Zero-card activation via GitHub Education).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DigitalOcean: $200 USD credit (1 year) for Docker droplets, managed Redis, and PostgreSQL.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SRE &amp; Production Observability: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Datadog: Free Pro tier (10 servers) for real-time infrastructure and anomaly monitoring.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Sentry: 500,000 free error events/month for real-time Next.js and FastAPI crash reporting.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DeepSource / SonarCloud: Automated code security vulnerability and anti-pattern scanning on pull requests.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Workflow &amp; API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GitHub Copilot Pro: AI code assistance in IDE.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Postman Student: Interactive OpenAPI / Swagger API documentation and testing workspace.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JetBrains (PyCharm / DataGrip): Professional Python and PostgreSQL database GUI tooling.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Presentation Assets (for the 2-minute video):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Figma Pro &amp; Canva Pro for presentation decks and clean SVG icons.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CLIP (Vision-Language Zero-Shot Classifier):</w:t>
      </w:r>
      <w:r w:rsidDel="00000000" w:rsidR="00000000" w:rsidRPr="00000000">
        <w:rPr>
          <w:rtl w:val="0"/>
        </w:rPr>
        <w:t xml:space="preserve"> Open weights for zero-shot image validation (e.g. verifying that an uploaded file is a valid bank cheque leaf before running OCR).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Tiktoken (Rust/Python Fast Tokenizer):</w:t>
      </w:r>
      <w:r w:rsidDel="00000000" w:rsidR="00000000" w:rsidRPr="00000000">
        <w:rPr>
          <w:rtl w:val="0"/>
        </w:rPr>
        <w:t xml:space="preserve"> Open-source tokenizer for local token calculation and context budgeting without network calls.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Evals (LLM System Evaluation Framework):</w:t>
      </w:r>
      <w:r w:rsidDel="00000000" w:rsidR="00000000" w:rsidRPr="00000000">
        <w:rPr>
          <w:rtl w:val="0"/>
        </w:rPr>
        <w:t xml:space="preserve"> Open-source benchmarking registry for testing anti-hallucination guardrails and claim validation accuracy.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Triton (GPU Kernel Compiler):</w:t>
      </w:r>
      <w:r w:rsidDel="00000000" w:rsidR="00000000" w:rsidRPr="00000000">
        <w:rPr>
          <w:rtl w:val="0"/>
        </w:rPr>
        <w:t xml:space="preserve"> Open-source programming language for high-performance tensor operations.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OpenAI-Compatible Open LLM Serving (vLLM &amp; Ollama):</w:t>
      </w:r>
      <w:r w:rsidDel="00000000" w:rsidR="00000000" w:rsidRPr="00000000">
        <w:rPr>
          <w:rtl w:val="0"/>
        </w:rPr>
        <w:t xml:space="preserve"> Running open-weight models (Llama 3.2 / Qwen 2.5) with standard OpenAI REST API schemas (</w:t>
      </w:r>
      <w:r w:rsidDel="00000000" w:rsidR="00000000" w:rsidRPr="00000000">
        <w:rPr>
          <w:i w:val="1"/>
          <w:iCs w:val="1"/>
          <w:rtl w:val="0"/>
        </w:rPr>
        <w:t xml:space="preserve">/v1/chat/completions</w:t>
      </w:r>
      <w:r w:rsidDel="00000000" w:rsidR="00000000" w:rsidRPr="00000000">
        <w:rPr>
          <w:rtl w:val="0"/>
        </w:rPr>
        <w:t xml:space="preserve">) on local Mac / Azure Container Apps.</w:t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30e17j4tqoq" w:id="19"/>
      <w:bookmarkEnd w:id="19"/>
      <w:r w:rsidDel="00000000" w:rsidR="00000000" w:rsidRPr="00000000">
        <w:rPr>
          <w:rtl w:val="0"/>
        </w:rPr>
        <w:t xml:space="preserve">CHAPTER 13: Exhaustive Domain R&amp;D: Services Catalog, Stakeholder Demographics &amp; Traffic Dynamics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7p07r4tr1j3" w:id="20"/>
      <w:bookmarkEnd w:id="20"/>
      <w:r w:rsidDel="00000000" w:rsidR="00000000" w:rsidRPr="00000000">
        <w:rPr>
          <w:rtl w:val="0"/>
        </w:rPr>
        <w:t xml:space="preserve">13.1 Exhaustive 20+ Service Catalog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(A) Active Employee Services:</w:t>
      </w:r>
      <w:r w:rsidDel="00000000" w:rsidR="00000000" w:rsidRPr="00000000">
        <w:rPr>
          <w:rtl w:val="0"/>
        </w:rPr>
        <w:t xml:space="preserve"> UAN Activation, KYC, Form 31 Advances with Para 68 clauses, Form 19 Settlement, Form 10C Scheme Certificate, Form 13 Transfer, Digital Joint Declaration, e-Nomination Form 2.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(B) Pensioner Services:</w:t>
      </w:r>
      <w:r w:rsidDel="00000000" w:rsidR="00000000" w:rsidRPr="00000000">
        <w:rPr>
          <w:rtl w:val="0"/>
        </w:rPr>
        <w:t xml:space="preserve"> Form 10D, Jeevan Pramaan Life Certificate, Higher Pension.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(C) Survivor &amp; Death Benefit Claims:</w:t>
      </w:r>
      <w:r w:rsidDel="00000000" w:rsidR="00000000" w:rsidRPr="00000000">
        <w:rPr>
          <w:rtl w:val="0"/>
        </w:rPr>
        <w:t xml:space="preserve"> Form 20, Form 5IF EDLI ₹7 Lakhs insurance.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(D) International Workers:</w:t>
      </w:r>
      <w:r w:rsidDel="00000000" w:rsidR="00000000" w:rsidRPr="00000000">
        <w:rPr>
          <w:rtl w:val="0"/>
        </w:rPr>
        <w:t xml:space="preserve"> Certificate of Coverage.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(E) Grievances:</w:t>
      </w:r>
      <w:r w:rsidDel="00000000" w:rsidR="00000000" w:rsidRPr="00000000">
        <w:rPr>
          <w:rtl w:val="0"/>
        </w:rPr>
        <w:t xml:space="preserve"> EPFiGMS.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svh0yxgpo5fd" w:id="21"/>
      <w:bookmarkEnd w:id="21"/>
      <w:r w:rsidDel="00000000" w:rsidR="00000000" w:rsidRPr="00000000">
        <w:rPr>
          <w:rtl w:val="0"/>
        </w:rPr>
        <w:t xml:space="preserve">13.2 Stakeholder Demographics &amp; User Segmentation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Blue-collar factory workers (35M).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White-collar tech/corporate professionals (28M).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Gig &amp; contract workers (7M).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Retired senior pensioners (7.8M).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Surviving family nominees/dependents (500k/yr).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 café &amp; CSC VLE operators (300k).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Employer HR &amp; Payroll officers (750k establishments).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2avdly40vdfi" w:id="22"/>
      <w:bookmarkEnd w:id="22"/>
      <w:r w:rsidDel="00000000" w:rsidR="00000000" w:rsidRPr="00000000">
        <w:rPr>
          <w:rtl w:val="0"/>
        </w:rPr>
        <w:t xml:space="preserve">13.3 Temporal Traffic Patterns &amp; Seasonal Surge Dynamics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spikes:</w:t>
      </w:r>
      <w:r w:rsidDel="00000000" w:rsidR="00000000" w:rsidRPr="00000000">
        <w:rPr>
          <w:rtl w:val="0"/>
        </w:rPr>
        <w:t xml:space="preserve"> 1st–5th salary &amp; 15th ECR statutory filing deadline.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surges:</w:t>
      </w:r>
      <w:r w:rsidDel="00000000" w:rsidR="00000000" w:rsidRPr="00000000">
        <w:rPr>
          <w:rtl w:val="0"/>
        </w:rPr>
        <w:t xml:space="preserve"> March FY tax close, July/August annual interest credit @ 8.25%, November Jeevan Pramaan rush.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436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Outfit" w:cs="Outfit" w:eastAsia="Outfit" w:hAnsi="Outfit"/>
      <w:b w:val="1"/>
      <w:bCs w:val="1"/>
      <w:i w:val="0"/>
      <w:iCs w:val="0"/>
      <w:color w:val="2c3e5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Outfit" w:cs="Outfit" w:eastAsia="Outfit" w:hAnsi="Outfit"/>
      <w:b w:val="1"/>
      <w:bCs w:val="1"/>
      <w:i w:val="0"/>
      <w:iCs w:val="0"/>
      <w:color w:val="34495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utfit" w:cs="Outfit" w:eastAsia="Outfit" w:hAnsi="Outfit"/>
      <w:b w:val="1"/>
      <w:bCs w:val="1"/>
      <w:i w:val="0"/>
      <w:iCs w:val="0"/>
      <w:color w:val="40739e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Outfit" w:cs="Outfit" w:eastAsia="Outfit" w:hAnsi="Outfit"/>
      <w:b w:val="1"/>
      <w:bCs w:val="1"/>
      <w:i w:val="0"/>
      <w:iCs w:val="0"/>
      <w:color w:val="1e272e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7f8c8d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f3640"/>
        <w:sz w:val="22"/>
        <w:szCs w:val="22"/>
      </w:rPr>
      <w:tcPr>
        <w:shd w:fill="f5f6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f3640"/>
        <w:sz w:val="22"/>
        <w:szCs w:val="22"/>
      </w:rPr>
      <w:tcPr>
        <w:shd w:fill="f5f6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