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68qhwq76x2c" w:id="0"/>
      <w:bookmarkEnd w:id="0"/>
      <w:r w:rsidDel="00000000" w:rsidR="00000000" w:rsidRPr="00000000">
        <w:rPr>
          <w:rtl w:val="0"/>
        </w:rPr>
        <w:t xml:space="preserve">Task 1 - High-Level Architecture</w:t>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6186488" cy="4276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86488"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7k9kizuyrymc" w:id="1"/>
      <w:bookmarkEnd w:id="1"/>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nz0rk84h2u3m" w:id="2"/>
      <w:bookmarkEnd w:id="2"/>
      <w:r w:rsidDel="00000000" w:rsidR="00000000" w:rsidRPr="00000000">
        <w:rPr>
          <w:b w:val="1"/>
          <w:bCs w:val="1"/>
          <w:rtl w:val="0"/>
        </w:rPr>
        <w:t xml:space="preserve">A Brief Overview of the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The MLOps system automates the process of training, deploying, and serving machine learning models at scale. The workflow begins with research artifacts provided by the data science team (e.g., Jupyter notebooks) which are converted into reusable Python modules for training and data preprocessing. These modules pull data from BigQuery, train models, and export the trained artifacts to the Vertex AI Model Registry.</w:t>
      </w:r>
    </w:p>
    <w:p w:rsidR="00000000" w:rsidDel="00000000" w:rsidP="00000000" w:rsidRDefault="00000000" w:rsidRPr="00000000" w14:paraId="00000006">
      <w:pPr>
        <w:spacing w:after="240" w:before="240" w:lineRule="auto"/>
        <w:rPr/>
      </w:pPr>
      <w:r w:rsidDel="00000000" w:rsidR="00000000" w:rsidRPr="00000000">
        <w:rPr>
          <w:rtl w:val="0"/>
        </w:rPr>
        <w:t xml:space="preserve">The entire process is integrated into a </w:t>
      </w:r>
      <w:r w:rsidDel="00000000" w:rsidR="00000000" w:rsidRPr="00000000">
        <w:rPr>
          <w:b w:val="1"/>
          <w:bCs w:val="1"/>
          <w:rtl w:val="0"/>
        </w:rPr>
        <w:t xml:space="preserve">CI/CD pipeline</w:t>
      </w:r>
      <w:r w:rsidDel="00000000" w:rsidR="00000000" w:rsidRPr="00000000">
        <w:rPr>
          <w:rtl w:val="0"/>
        </w:rPr>
        <w:t xml:space="preserve"> that ensures reproducibility, environment isolation, and safe deployment across multiple production environments.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odsan3we8rk" w:id="3"/>
      <w:bookmarkEnd w:id="3"/>
      <w:r w:rsidDel="00000000" w:rsidR="00000000" w:rsidRPr="00000000">
        <w:rPr>
          <w:b w:val="1"/>
          <w:bCs w:val="1"/>
          <w:color w:val="000000"/>
          <w:sz w:val="26"/>
          <w:szCs w:val="26"/>
          <w:rtl w:val="0"/>
        </w:rPr>
        <w:t xml:space="preserve">Workflow Summary</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CI Pipeline Trigger</w:t>
        <w:br w:type="textWrapping"/>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rtl w:val="0"/>
        </w:rPr>
        <w:t xml:space="preserve">A Pull Request (PR) or merge 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triggers the CI pipeline.</w:t>
        <w:br w:type="textWrapping"/>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The CI pipeline provisions infrastructure on GCP through </w:t>
      </w:r>
      <w:r w:rsidDel="00000000" w:rsidR="00000000" w:rsidRPr="00000000">
        <w:rPr>
          <w:b w:val="1"/>
          <w:bCs w:val="1"/>
          <w:rtl w:val="0"/>
        </w:rPr>
        <w:t xml:space="preserve">Terraform</w:t>
      </w:r>
      <w:r w:rsidDel="00000000" w:rsidR="00000000" w:rsidRPr="00000000">
        <w:rPr>
          <w:rtl w:val="0"/>
        </w:rPr>
        <w:t xml:space="preserve">, builds Docker images for both training and inference services, and pushes these images to </w:t>
      </w:r>
      <w:r w:rsidDel="00000000" w:rsidR="00000000" w:rsidRPr="00000000">
        <w:rPr>
          <w:b w:val="1"/>
          <w:bCs w:val="1"/>
          <w:rtl w:val="0"/>
        </w:rPr>
        <w:t xml:space="preserve">Google Artifact Registry</w:t>
      </w:r>
      <w:r w:rsidDel="00000000" w:rsidR="00000000" w:rsidRPr="00000000">
        <w:rPr>
          <w:rtl w:val="0"/>
        </w:rPr>
        <w:t xml:space="preserve">.</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CD Pipeline Execution</w:t>
        <w:br w:type="textWrapping"/>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b w:val="1"/>
          <w:bCs w:val="1"/>
          <w:rtl w:val="0"/>
        </w:rPr>
        <w:t xml:space="preserve">Vertex AI Training Jobs</w:t>
      </w:r>
      <w:r w:rsidDel="00000000" w:rsidR="00000000" w:rsidRPr="00000000">
        <w:rPr>
          <w:rtl w:val="0"/>
        </w:rPr>
        <w:t xml:space="preserve"> are executed using the training Docker images stored in Artifact Registry.</w:t>
        <w:br w:type="textWrapping"/>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Trained models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 files) are stored in </w:t>
      </w:r>
      <w:r w:rsidDel="00000000" w:rsidR="00000000" w:rsidRPr="00000000">
        <w:rPr>
          <w:b w:val="1"/>
          <w:bCs w:val="1"/>
          <w:rtl w:val="0"/>
        </w:rPr>
        <w:t xml:space="preserve">Vertex AI Model Registry</w:t>
      </w:r>
      <w:r w:rsidDel="00000000" w:rsidR="00000000" w:rsidRPr="00000000">
        <w:rPr>
          <w:rtl w:val="0"/>
        </w:rPr>
        <w:t xml:space="preserve">, with versioning, metadata, and training metrics automatically logged.</w:t>
        <w:br w:type="textWrapping"/>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Post-training, the </w:t>
      </w:r>
      <w:r w:rsidDel="00000000" w:rsidR="00000000" w:rsidRPr="00000000">
        <w:rPr>
          <w:b w:val="1"/>
          <w:bCs w:val="1"/>
          <w:rtl w:val="0"/>
        </w:rPr>
        <w:t xml:space="preserve">inference service</w:t>
      </w:r>
      <w:r w:rsidDel="00000000" w:rsidR="00000000" w:rsidRPr="00000000">
        <w:rPr>
          <w:rtl w:val="0"/>
        </w:rPr>
        <w:t xml:space="preserve"> is deployed to </w:t>
      </w:r>
      <w:r w:rsidDel="00000000" w:rsidR="00000000" w:rsidRPr="00000000">
        <w:rPr>
          <w:b w:val="1"/>
          <w:bCs w:val="1"/>
          <w:rtl w:val="0"/>
        </w:rPr>
        <w:t xml:space="preserve">Cloud Run</w:t>
      </w:r>
      <w:r w:rsidDel="00000000" w:rsidR="00000000" w:rsidRPr="00000000">
        <w:rPr>
          <w:rtl w:val="0"/>
        </w:rPr>
        <w:t xml:space="preserve">, pulling prediction images from Artifact Registry and exposing FastAPI endpoints that comply with the API contract.</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Batch Training Jobs</w:t>
        <w:br w:type="textWrapping"/>
      </w:r>
    </w:p>
    <w:p w:rsidR="00000000" w:rsidDel="00000000" w:rsidP="00000000" w:rsidRDefault="00000000" w:rsidRPr="00000000" w14:paraId="00000010">
      <w:pPr>
        <w:numPr>
          <w:ilvl w:val="1"/>
          <w:numId w:val="8"/>
        </w:numPr>
        <w:spacing w:after="240" w:before="0" w:beforeAutospacing="0" w:lineRule="auto"/>
        <w:ind w:left="1440" w:hanging="360"/>
      </w:pPr>
      <w:r w:rsidDel="00000000" w:rsidR="00000000" w:rsidRPr="00000000">
        <w:rPr>
          <w:rtl w:val="0"/>
        </w:rPr>
        <w:t xml:space="preserve">Periodic or scheduled training runs are triggered using </w:t>
      </w:r>
      <w:r w:rsidDel="00000000" w:rsidR="00000000" w:rsidRPr="00000000">
        <w:rPr>
          <w:b w:val="1"/>
          <w:bCs w:val="1"/>
          <w:rtl w:val="0"/>
        </w:rPr>
        <w:t xml:space="preserve">Cloud Scheduler</w:t>
      </w:r>
      <w:r w:rsidDel="00000000" w:rsidR="00000000" w:rsidRPr="00000000">
        <w:rPr>
          <w:rtl w:val="0"/>
        </w:rPr>
        <w:t xml:space="preserve"> and </w:t>
      </w:r>
      <w:r w:rsidDel="00000000" w:rsidR="00000000" w:rsidRPr="00000000">
        <w:rPr>
          <w:b w:val="1"/>
          <w:bCs w:val="1"/>
          <w:rtl w:val="0"/>
        </w:rPr>
        <w:t xml:space="preserve">Pub/Sub</w:t>
      </w:r>
      <w:r w:rsidDel="00000000" w:rsidR="00000000" w:rsidRPr="00000000">
        <w:rPr>
          <w:rtl w:val="0"/>
        </w:rPr>
        <w:t xml:space="preserve">, allowing batched retraining of models using updated datasets.</w:t>
        <w:br w:type="textWrapping"/>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duzq35mofj9" w:id="4"/>
      <w:bookmarkEnd w:id="4"/>
      <w:r w:rsidDel="00000000" w:rsidR="00000000" w:rsidRPr="00000000">
        <w:rPr>
          <w:b w:val="1"/>
          <w:bCs w:val="1"/>
          <w:sz w:val="34"/>
          <w:szCs w:val="34"/>
          <w:rtl w:val="0"/>
        </w:rPr>
        <w:t xml:space="preserve">2. System Components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5.8547322707172"/>
        <w:gridCol w:w="6419.657078752906"/>
        <w:tblGridChange w:id="0">
          <w:tblGrid>
            <w:gridCol w:w="2605.8547322707172"/>
            <w:gridCol w:w="6419.6570787529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Artifact Registry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Stores Docker images for training jobs and the inference service.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Cloud 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Serves prediction endpoints via FastAPI ASGI server for inference.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BigQuery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Centralized data source for training and batch predictions.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Vertex AI Model Registry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Stores trained models (</w:t>
            </w:r>
            <w:r w:rsidDel="00000000" w:rsidR="00000000" w:rsidRPr="00000000">
              <w:rPr>
                <w:rFonts w:ascii="Roboto Mono" w:cs="Roboto Mono" w:eastAsia="Roboto Mono" w:hAnsi="Roboto Mono"/>
                <w:color w:val="188038"/>
                <w:rtl w:val="0"/>
              </w:rPr>
              <w:t xml:space="preserve">model.pkl</w:t>
            </w:r>
            <w:r w:rsidDel="00000000" w:rsidR="00000000" w:rsidRPr="00000000">
              <w:rPr>
                <w:rtl w:val="0"/>
              </w:rPr>
              <w:t xml:space="preserve">) with versioning, metadata, and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Pub/Sub 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Orchestrates scheduled batch training jobs and retraining triggers.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Cloud Scheduler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Triggers batch training pipelines at defined intervals.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Feature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Central repository for preprocessed features (optional).</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bm6xmuhi0qqs" w:id="5"/>
      <w:bookmarkEnd w:id="5"/>
      <w:r w:rsidDel="00000000" w:rsidR="00000000" w:rsidRPr="00000000">
        <w:rPr>
          <w:b w:val="1"/>
          <w:bCs w:val="1"/>
          <w:sz w:val="34"/>
          <w:szCs w:val="34"/>
          <w:rtl w:val="0"/>
        </w:rPr>
        <w:t xml:space="preserve">3. Repository Strategy</w:t>
      </w:r>
    </w:p>
    <w:p w:rsidR="00000000" w:rsidDel="00000000" w:rsidP="00000000" w:rsidRDefault="00000000" w:rsidRPr="00000000" w14:paraId="00000024">
      <w:pPr>
        <w:spacing w:after="240" w:before="240" w:lineRule="auto"/>
        <w:rPr/>
      </w:pPr>
      <w:r w:rsidDel="00000000" w:rsidR="00000000" w:rsidRPr="00000000">
        <w:rPr>
          <w:rtl w:val="0"/>
        </w:rPr>
        <w:t xml:space="preserve">A </w:t>
      </w:r>
      <w:r w:rsidDel="00000000" w:rsidR="00000000" w:rsidRPr="00000000">
        <w:rPr>
          <w:b w:val="1"/>
          <w:bCs w:val="1"/>
          <w:rtl w:val="0"/>
        </w:rPr>
        <w:t xml:space="preserve">mono-repo strategy</w:t>
      </w:r>
      <w:r w:rsidDel="00000000" w:rsidR="00000000" w:rsidRPr="00000000">
        <w:rPr>
          <w:rtl w:val="0"/>
        </w:rPr>
        <w:t xml:space="preserve"> is used to maintain reusability and reduce complexity:</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repo-root/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infrastructure/        # Terraform + Docker configs</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ci-cd/                 # CI/CD pipeline definitions</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ml_training/           # Python modules for data preprocessing and training</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model_serving/         # FastAPI inference service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tests/                 # Unit &amp; integration tests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Keeps components tightly coupled and versioned together.</w:t>
        <w:br w:type="textWrapping"/>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Simplifies dependency management and ensures reproducibility.</w:t>
        <w:br w:type="textWrapp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m0uy6ftnsp4" w:id="6"/>
      <w:bookmarkEnd w:id="6"/>
      <w:r w:rsidDel="00000000" w:rsidR="00000000" w:rsidRPr="00000000">
        <w:rPr>
          <w:b w:val="1"/>
          <w:bCs w:val="1"/>
          <w:sz w:val="34"/>
          <w:szCs w:val="34"/>
          <w:rtl w:val="0"/>
        </w:rPr>
        <w:t xml:space="preserve">4. CI/CD Pipeline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cnxk0dps1244" w:id="7"/>
      <w:bookmarkEnd w:id="7"/>
      <w:r w:rsidDel="00000000" w:rsidR="00000000" w:rsidRPr="00000000">
        <w:rPr>
          <w:b w:val="1"/>
          <w:bCs w:val="1"/>
          <w:color w:val="000000"/>
          <w:sz w:val="26"/>
          <w:szCs w:val="26"/>
          <w:rtl w:val="0"/>
        </w:rPr>
        <w:t xml:space="preserve">Continuous Integration (CI)</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Infrastructure Provisioning</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Terraform provisions GCP resources idempotently across environments.</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Includes BigQuery datasets, Cloud Run services, Artifact Registry, Secret Manager secrets, and Pub/Sub topics.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Docker Image Build</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Training and inference images are built and pushed to Artifact Registry.</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Automated Testing</w:t>
        <w:br w:type="textWrapping"/>
      </w:r>
    </w:p>
    <w:p w:rsidR="00000000" w:rsidDel="00000000" w:rsidP="00000000" w:rsidRDefault="00000000" w:rsidRPr="00000000" w14:paraId="00000038">
      <w:pPr>
        <w:numPr>
          <w:ilvl w:val="1"/>
          <w:numId w:val="2"/>
        </w:numPr>
        <w:spacing w:after="240" w:before="0" w:beforeAutospacing="0" w:lineRule="auto"/>
        <w:ind w:left="1440" w:hanging="360"/>
      </w:pPr>
      <w:r w:rsidDel="00000000" w:rsidR="00000000" w:rsidRPr="00000000">
        <w:rPr>
          <w:rtl w:val="0"/>
        </w:rPr>
        <w:t xml:space="preserve">Unit and integration tests for ML modules and API endpoints are executed.</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97e9p6k1l0i" w:id="8"/>
      <w:bookmarkEnd w:id="8"/>
      <w:r w:rsidDel="00000000" w:rsidR="00000000" w:rsidRPr="00000000">
        <w:rPr>
          <w:b w:val="1"/>
          <w:bCs w:val="1"/>
          <w:color w:val="000000"/>
          <w:sz w:val="26"/>
          <w:szCs w:val="26"/>
          <w:rtl w:val="0"/>
        </w:rPr>
        <w:t xml:space="preserve">Continuous Deployment (CD)</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Vertex AI Training Jobs</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Training images are pulled from Artifact Registry.</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Trained models are registered in Vertex AI Model Registry with metadata and versioning.</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Metrics are collected and logged (e.g., accuracy, latency).</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Inference Deployment</w:t>
        <w:br w:type="textWrapping"/>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Prediction images are deployed to Cloud Run.</w:t>
        <w:br w:type="textWrapping"/>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FastAPI endpoints expose model predictions.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Batch Retraining</w:t>
        <w:br w:type="textWrapping"/>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rtl w:val="0"/>
        </w:rPr>
        <w:t xml:space="preserve">Cloud Scheduler triggers batch training jobs.</w:t>
        <w:br w:type="textWrapping"/>
      </w:r>
    </w:p>
    <w:p w:rsidR="00000000" w:rsidDel="00000000" w:rsidP="00000000" w:rsidRDefault="00000000" w:rsidRPr="00000000" w14:paraId="00000043">
      <w:pPr>
        <w:numPr>
          <w:ilvl w:val="1"/>
          <w:numId w:val="3"/>
        </w:numPr>
        <w:spacing w:after="240" w:before="0" w:beforeAutospacing="0" w:lineRule="auto"/>
        <w:ind w:left="1440" w:hanging="360"/>
      </w:pPr>
      <w:r w:rsidDel="00000000" w:rsidR="00000000" w:rsidRPr="00000000">
        <w:rPr>
          <w:rtl w:val="0"/>
        </w:rPr>
        <w:t xml:space="preserve">Pub/Sub messages orchestrate scheduled job execution.</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sv6u2pxbwx6" w:id="9"/>
      <w:bookmarkEnd w:id="9"/>
      <w:r w:rsidDel="00000000" w:rsidR="00000000" w:rsidRPr="00000000">
        <w:rPr>
          <w:b w:val="1"/>
          <w:bCs w:val="1"/>
          <w:sz w:val="34"/>
          <w:szCs w:val="34"/>
          <w:rtl w:val="0"/>
        </w:rPr>
        <w:t xml:space="preserve">5. Multi-Environment Management</w:t>
      </w:r>
    </w:p>
    <w:p w:rsidR="00000000" w:rsidDel="00000000" w:rsidP="00000000" w:rsidRDefault="00000000" w:rsidRPr="00000000" w14:paraId="00000046">
      <w:pPr>
        <w:spacing w:after="240" w:before="240" w:lineRule="auto"/>
        <w:rPr/>
      </w:pPr>
      <w:r w:rsidDel="00000000" w:rsidR="00000000" w:rsidRPr="00000000">
        <w:rPr>
          <w:rtl w:val="0"/>
        </w:rPr>
        <w:t xml:space="preserve">The system supports </w:t>
      </w:r>
      <w:r w:rsidDel="00000000" w:rsidR="00000000" w:rsidRPr="00000000">
        <w:rPr>
          <w:b w:val="1"/>
          <w:bCs w:val="1"/>
          <w:rtl w:val="0"/>
        </w:rPr>
        <w:t xml:space="preserve">three production environments</w:t>
      </w:r>
      <w:r w:rsidDel="00000000" w:rsidR="00000000" w:rsidRPr="00000000">
        <w:rPr>
          <w:rtl w:val="0"/>
        </w:rPr>
        <w:t xml:space="preserve">:</w:t>
      </w:r>
    </w:p>
    <w:tbl>
      <w:tblPr>
        <w:tblStyle w:val="Table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300"/>
        <w:gridCol w:w="3635"/>
        <w:tblGridChange w:id="0">
          <w:tblGrid>
            <w:gridCol w:w="1580"/>
            <w:gridCol w:w="230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ManyPets-ml-dev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Experimentation, feature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Staging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ManyPets-ml-staging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Pre-production testing, QA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ManyPets-ml-prod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Live inference and model serving</w:t>
            </w:r>
          </w:p>
        </w:tc>
      </w:tr>
    </w:tbl>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2a26shfoix5" w:id="10"/>
      <w:bookmarkEnd w:id="10"/>
      <w:r w:rsidDel="00000000" w:rsidR="00000000" w:rsidRPr="00000000">
        <w:rPr>
          <w:b w:val="1"/>
          <w:bCs w:val="1"/>
          <w:color w:val="000000"/>
          <w:sz w:val="26"/>
          <w:szCs w:val="26"/>
          <w:rtl w:val="0"/>
        </w:rPr>
        <w:t xml:space="preserve">Environment Isolation</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Separate </w:t>
      </w:r>
      <w:r w:rsidDel="00000000" w:rsidR="00000000" w:rsidRPr="00000000">
        <w:rPr>
          <w:b w:val="1"/>
          <w:bCs w:val="1"/>
          <w:rtl w:val="0"/>
        </w:rPr>
        <w:t xml:space="preserve">GCP projects</w:t>
      </w:r>
      <w:r w:rsidDel="00000000" w:rsidR="00000000" w:rsidRPr="00000000">
        <w:rPr>
          <w:rtl w:val="0"/>
        </w:rPr>
        <w:t xml:space="preserve"> for each environment.</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Parameterized Terraform with </w:t>
      </w:r>
      <w:r w:rsidDel="00000000" w:rsidR="00000000" w:rsidRPr="00000000">
        <w:rPr>
          <w:rFonts w:ascii="Roboto Mono" w:cs="Roboto Mono" w:eastAsia="Roboto Mono" w:hAnsi="Roboto Mono"/>
          <w:color w:val="188038"/>
          <w:rtl w:val="0"/>
        </w:rPr>
        <w:t xml:space="preserve">.tfvars</w:t>
      </w:r>
      <w:r w:rsidDel="00000000" w:rsidR="00000000" w:rsidRPr="00000000">
        <w:rPr>
          <w:rtl w:val="0"/>
        </w:rPr>
        <w:t xml:space="preserve"> per environment ensures reproducibility and isolation.</w:t>
        <w:br w:type="textWrapping"/>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Different </w:t>
      </w:r>
      <w:r w:rsidDel="00000000" w:rsidR="00000000" w:rsidRPr="00000000">
        <w:rPr>
          <w:b w:val="1"/>
          <w:bCs w:val="1"/>
          <w:rtl w:val="0"/>
        </w:rPr>
        <w:t xml:space="preserve">IAM roles</w:t>
      </w:r>
      <w:r w:rsidDel="00000000" w:rsidR="00000000" w:rsidRPr="00000000">
        <w:rPr>
          <w:rtl w:val="0"/>
        </w:rPr>
        <w:t xml:space="preserve"> and permissions per environment.</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sy6sy8abc46" w:id="11"/>
      <w:bookmarkEnd w:id="11"/>
      <w:r w:rsidDel="00000000" w:rsidR="00000000" w:rsidRPr="00000000">
        <w:rPr>
          <w:b w:val="1"/>
          <w:bCs w:val="1"/>
          <w:color w:val="000000"/>
          <w:sz w:val="26"/>
          <w:szCs w:val="26"/>
          <w:rtl w:val="0"/>
        </w:rPr>
        <w:t xml:space="preserve">Model Namespacing</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Models are organized in Vertex AI Model Registry by namespace:</w:t>
        <w:br w:type="textWrapping"/>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Claims_outlier_model</w:t>
        <w:br w:type="textWrapping"/>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Fraud_detection_model</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Each environment maintains separate versions of models, artifacts, and training metadata.</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g692tck2ifv" w:id="12"/>
      <w:bookmarkEnd w:id="12"/>
      <w:r w:rsidDel="00000000" w:rsidR="00000000" w:rsidRPr="00000000">
        <w:rPr>
          <w:b w:val="1"/>
          <w:bCs w:val="1"/>
          <w:color w:val="000000"/>
          <w:sz w:val="26"/>
          <w:szCs w:val="26"/>
          <w:rtl w:val="0"/>
        </w:rPr>
        <w:t xml:space="preserve">Buckets and Storage</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Each environment has </w:t>
      </w:r>
      <w:r w:rsidDel="00000000" w:rsidR="00000000" w:rsidRPr="00000000">
        <w:rPr>
          <w:b w:val="1"/>
          <w:bCs w:val="1"/>
          <w:rtl w:val="0"/>
        </w:rPr>
        <w:t xml:space="preserve">dedicated storage buckets</w:t>
      </w:r>
      <w:r w:rsidDel="00000000" w:rsidR="00000000" w:rsidRPr="00000000">
        <w:rPr>
          <w:rtl w:val="0"/>
        </w:rPr>
        <w:t xml:space="preserve"> for:</w:t>
        <w:br w:type="textWrapping"/>
      </w:r>
    </w:p>
    <w:p w:rsidR="00000000" w:rsidDel="00000000" w:rsidP="00000000" w:rsidRDefault="00000000" w:rsidRPr="00000000" w14:paraId="0000005E">
      <w:pPr>
        <w:numPr>
          <w:ilvl w:val="1"/>
          <w:numId w:val="10"/>
        </w:numPr>
        <w:spacing w:after="0" w:afterAutospacing="0" w:before="0" w:beforeAutospacing="0" w:lineRule="auto"/>
        <w:ind w:left="1440" w:hanging="360"/>
      </w:pPr>
      <w:r w:rsidDel="00000000" w:rsidR="00000000" w:rsidRPr="00000000">
        <w:rPr>
          <w:rtl w:val="0"/>
        </w:rPr>
        <w:t xml:space="preserve">Training datasets</w:t>
        <w:br w:type="textWrapping"/>
      </w:r>
    </w:p>
    <w:p w:rsidR="00000000" w:rsidDel="00000000" w:rsidP="00000000" w:rsidRDefault="00000000" w:rsidRPr="00000000" w14:paraId="0000005F">
      <w:pPr>
        <w:numPr>
          <w:ilvl w:val="1"/>
          <w:numId w:val="10"/>
        </w:numPr>
        <w:spacing w:after="0" w:afterAutospacing="0" w:before="0" w:beforeAutospacing="0" w:lineRule="auto"/>
        <w:ind w:left="1440" w:hanging="360"/>
      </w:pPr>
      <w:r w:rsidDel="00000000" w:rsidR="00000000" w:rsidRPr="00000000">
        <w:rPr>
          <w:rtl w:val="0"/>
        </w:rPr>
        <w:t xml:space="preserve">Model artifacts</w:t>
        <w:br w:type="textWrapping"/>
      </w:r>
    </w:p>
    <w:p w:rsidR="00000000" w:rsidDel="00000000" w:rsidP="00000000" w:rsidRDefault="00000000" w:rsidRPr="00000000" w14:paraId="00000060">
      <w:pPr>
        <w:numPr>
          <w:ilvl w:val="1"/>
          <w:numId w:val="10"/>
        </w:numPr>
        <w:spacing w:after="240" w:before="0" w:beforeAutospacing="0" w:lineRule="auto"/>
        <w:ind w:left="1440" w:hanging="360"/>
      </w:pPr>
      <w:r w:rsidDel="00000000" w:rsidR="00000000" w:rsidRPr="00000000">
        <w:rPr>
          <w:rtl w:val="0"/>
        </w:rPr>
        <w:t xml:space="preserve">Logs and metrics</w:t>
        <w:br w:type="textWrapping"/>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tl w:val="0"/>
        </w:rPr>
        <w:t xml:space="preserve">Example:</w:t>
        <w:br w:type="textWrapping"/>
        <w:br w:type="textWrapping"/>
        <w:t xml:space="preserve"> </w:t>
      </w:r>
      <w:r w:rsidDel="00000000" w:rsidR="00000000" w:rsidRPr="00000000">
        <w:rPr>
          <w:rFonts w:ascii="Roboto Mono" w:cs="Roboto Mono" w:eastAsia="Roboto Mono" w:hAnsi="Roboto Mono"/>
          <w:color w:val="188038"/>
          <w:rtl w:val="0"/>
        </w:rPr>
        <w:t xml:space="preserve">gs://manypets-ml-dev-models/</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gs://manypets-ml-staging-models/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gs://manypets-ml-prod-models/</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jyx4y2n1e3ro" w:id="13"/>
      <w:bookmarkEnd w:id="13"/>
      <w:r w:rsidDel="00000000" w:rsidR="00000000" w:rsidRPr="00000000">
        <w:rPr>
          <w:b w:val="1"/>
          <w:bCs w:val="1"/>
          <w:sz w:val="34"/>
          <w:szCs w:val="34"/>
          <w:rtl w:val="0"/>
        </w:rPr>
        <w:t xml:space="preserve">6. Release Management &amp; Rollbacks</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Staging Deployments</w:t>
        <w:br w:type="textWrapping"/>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Merge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automatically deploys to </w:t>
      </w:r>
      <w:r w:rsidDel="00000000" w:rsidR="00000000" w:rsidRPr="00000000">
        <w:rPr>
          <w:b w:val="1"/>
          <w:bCs w:val="1"/>
          <w:rtl w:val="0"/>
        </w:rPr>
        <w:t xml:space="preserve">staging</w:t>
      </w:r>
      <w:r w:rsidDel="00000000" w:rsidR="00000000" w:rsidRPr="00000000">
        <w:rPr>
          <w:rtl w:val="0"/>
        </w:rPr>
        <w:t xml:space="preserve">.</w:t>
        <w:br w:type="textWrapping"/>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tl w:val="0"/>
        </w:rPr>
        <w:t xml:space="preserve">Manual approval is required to promote to </w:t>
      </w:r>
      <w:r w:rsidDel="00000000" w:rsidR="00000000" w:rsidRPr="00000000">
        <w:rPr>
          <w:b w:val="1"/>
          <w:bCs w:val="1"/>
          <w:rtl w:val="0"/>
        </w:rPr>
        <w:t xml:space="preserve">production</w:t>
      </w:r>
      <w:r w:rsidDel="00000000" w:rsidR="00000000" w:rsidRPr="00000000">
        <w:rPr>
          <w:rtl w:val="0"/>
        </w:rPr>
        <w:t xml:space="preserve">.</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Canary Deployments</w:t>
        <w:br w:type="textWrapping"/>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tl w:val="0"/>
        </w:rPr>
        <w:t xml:space="preserve">Deployments in Cloud Run use traffic splitting (e.g., 10% new, 90% old).</w:t>
        <w:br w:type="textWrapping"/>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tl w:val="0"/>
        </w:rPr>
        <w:t xml:space="preserve">Gradual rollout mitigates risks of production failures.</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Rollback Strategy</w:t>
        <w:br w:type="textWrapping"/>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tl w:val="0"/>
        </w:rPr>
        <w:t xml:space="preserve">Maintain </w:t>
      </w:r>
      <w:r w:rsidDel="00000000" w:rsidR="00000000" w:rsidRPr="00000000">
        <w:rPr>
          <w:b w:val="1"/>
          <w:bCs w:val="1"/>
          <w:rtl w:val="0"/>
        </w:rPr>
        <w:t xml:space="preserve">last 2 container images</w:t>
      </w:r>
      <w:r w:rsidDel="00000000" w:rsidR="00000000" w:rsidRPr="00000000">
        <w:rPr>
          <w:rtl w:val="0"/>
        </w:rPr>
        <w:t xml:space="preserve"> in Artifact Registry for instant revert.</w:t>
        <w:br w:type="textWrapping"/>
      </w:r>
    </w:p>
    <w:p w:rsidR="00000000" w:rsidDel="00000000" w:rsidP="00000000" w:rsidRDefault="00000000" w:rsidRPr="00000000" w14:paraId="0000006E">
      <w:pPr>
        <w:numPr>
          <w:ilvl w:val="1"/>
          <w:numId w:val="1"/>
        </w:numPr>
        <w:spacing w:after="240" w:before="0" w:beforeAutospacing="0" w:lineRule="auto"/>
        <w:ind w:left="1440" w:hanging="360"/>
      </w:pPr>
      <w:r w:rsidDel="00000000" w:rsidR="00000000" w:rsidRPr="00000000">
        <w:rPr>
          <w:rtl w:val="0"/>
        </w:rPr>
        <w:t xml:space="preserve">Cloud Run traffic can be redirected to previous revisions in seconds.</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yi7d3pf37rs" w:id="14"/>
      <w:bookmarkEnd w:id="14"/>
      <w:r w:rsidDel="00000000" w:rsidR="00000000" w:rsidRPr="00000000">
        <w:rPr>
          <w:b w:val="1"/>
          <w:bCs w:val="1"/>
          <w:sz w:val="34"/>
          <w:szCs w:val="34"/>
          <w:rtl w:val="0"/>
        </w:rPr>
        <w:t xml:space="preserve">7. Monitoring and Observability</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b w:val="1"/>
          <w:bCs w:val="1"/>
          <w:rtl w:val="0"/>
        </w:rPr>
        <w:t xml:space="preserve">SLOs</w:t>
        <w:br w:type="textWrapping"/>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Latency (99th percentile)</w:t>
        <w:br w:type="textWrapping"/>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Error rate (5xx)</w:t>
        <w:br w:type="textWrapping"/>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rtl w:val="0"/>
        </w:rPr>
        <w:t xml:space="preserve">Request count</w:t>
        <w:br w:type="textWrapping"/>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Model drift proxy metrics</w:t>
        <w:br w:type="textWrapping"/>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Alerting</w:t>
        <w:br w:type="textWrapping"/>
      </w:r>
    </w:p>
    <w:p w:rsidR="00000000" w:rsidDel="00000000" w:rsidP="00000000" w:rsidRDefault="00000000" w:rsidRPr="00000000" w14:paraId="00000077">
      <w:pPr>
        <w:numPr>
          <w:ilvl w:val="1"/>
          <w:numId w:val="6"/>
        </w:numPr>
        <w:spacing w:after="0" w:afterAutospacing="0" w:before="0" w:beforeAutospacing="0" w:lineRule="auto"/>
        <w:ind w:left="1440" w:hanging="360"/>
      </w:pPr>
      <w:r w:rsidDel="00000000" w:rsidR="00000000" w:rsidRPr="00000000">
        <w:rPr>
          <w:rtl w:val="0"/>
        </w:rPr>
        <w:t xml:space="preserve">Cloud Monitoring policies track SLO violations.</w:t>
        <w:br w:type="textWrapping"/>
      </w:r>
    </w:p>
    <w:p w:rsidR="00000000" w:rsidDel="00000000" w:rsidP="00000000" w:rsidRDefault="00000000" w:rsidRPr="00000000" w14:paraId="00000078">
      <w:pPr>
        <w:numPr>
          <w:ilvl w:val="1"/>
          <w:numId w:val="6"/>
        </w:numPr>
        <w:spacing w:after="240" w:before="0" w:beforeAutospacing="0" w:lineRule="auto"/>
        <w:ind w:left="1440" w:hanging="360"/>
      </w:pPr>
      <w:r w:rsidDel="00000000" w:rsidR="00000000" w:rsidRPr="00000000">
        <w:rPr>
          <w:rtl w:val="0"/>
        </w:rPr>
        <w:t xml:space="preserve">Alerts notify the team if thresholds are exceeded (latency spikes, model drift, high error rates).</w:t>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v7cts245tzrf" w:id="15"/>
      <w:bookmarkEnd w:id="15"/>
      <w:r w:rsidDel="00000000" w:rsidR="00000000" w:rsidRPr="00000000">
        <w:rPr>
          <w:b w:val="1"/>
          <w:bCs w:val="1"/>
          <w:sz w:val="34"/>
          <w:szCs w:val="34"/>
          <w:rtl w:val="0"/>
        </w:rPr>
        <w:t xml:space="preserve">8. Summary</w:t>
      </w:r>
    </w:p>
    <w:p w:rsidR="00000000" w:rsidDel="00000000" w:rsidP="00000000" w:rsidRDefault="00000000" w:rsidRPr="00000000" w14:paraId="0000007B">
      <w:pPr>
        <w:spacing w:after="240" w:before="240" w:lineRule="auto"/>
        <w:rPr/>
      </w:pPr>
      <w:r w:rsidDel="00000000" w:rsidR="00000000" w:rsidRPr="00000000">
        <w:rPr>
          <w:rtl w:val="0"/>
        </w:rPr>
        <w:t xml:space="preserve">The system is designed for </w:t>
      </w:r>
      <w:r w:rsidDel="00000000" w:rsidR="00000000" w:rsidRPr="00000000">
        <w:rPr>
          <w:b w:val="1"/>
          <w:bCs w:val="1"/>
          <w:rtl w:val="0"/>
        </w:rPr>
        <w:t xml:space="preserve">reproducible, scalable, and safe ML operations</w:t>
      </w:r>
      <w:r w:rsidDel="00000000" w:rsidR="00000000" w:rsidRPr="00000000">
        <w:rPr>
          <w:rtl w:val="0"/>
        </w:rPr>
        <w:t xml:space="preserve">:</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CI/CD ensures automated testing, training, and deployment.</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Multi-environment isolation enables safe experimentation and promotion to production.</w:t>
        <w:br w:type="textWrapping"/>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Secret management, canary releases, and rollback strategies reduce operational risks.</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Monitoring and alerting provide observability and reliability.</w:t>
        <w:br w:type="textWrapping"/>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Cloud Scheduler orchestrates recurring batch training jobs.</w:t>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