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oa-valuation-package-developer-guide"/>
    <w:p>
      <w:pPr>
        <w:pStyle w:val="Heading1"/>
      </w:pPr>
      <w:r>
        <w:t xml:space="preserve">MOA Valuation Package — Developer Guide</w:t>
      </w:r>
    </w:p>
    <w:p>
      <w:pPr>
        <w:pStyle w:val="FirstParagraph"/>
      </w:pPr>
      <w:r>
        <w:rPr>
          <w:b/>
          <w:bCs/>
        </w:rPr>
        <w:t xml:space="preserve">For:</w:t>
      </w:r>
      <w:r>
        <w:t xml:space="preserve"> </w:t>
      </w:r>
      <w:r>
        <w:t xml:space="preserve">walking through the code in a demo</w:t>
      </w:r>
      <w:r>
        <w:br/>
      </w:r>
      <w:r>
        <w:rPr>
          <w:b/>
          <w:bCs/>
        </w:rPr>
        <w:t xml:space="preserve">Date:</w:t>
      </w:r>
      <w:r>
        <w:t xml:space="preserve"> </w:t>
      </w:r>
      <w:r>
        <w:t xml:space="preserve">5 October 2026</w:t>
      </w:r>
      <w:r>
        <w:br/>
      </w:r>
      <w:r>
        <w:rPr>
          <w:b/>
          <w:bCs/>
        </w:rPr>
        <w:t xml:space="preserve">Code:</w:t>
      </w:r>
      <w:r>
        <w:t xml:space="preserve"> </w:t>
      </w:r>
      <w:r>
        <w:t xml:space="preserve">the application in</w:t>
      </w:r>
      <w:r>
        <w:t xml:space="preserve"> </w:t>
      </w:r>
      <w:r>
        <w:rPr>
          <w:rStyle w:val="VerbatimChar"/>
        </w:rPr>
        <w:t xml:space="preserve">new-app/</w:t>
      </w:r>
    </w:p>
    <w:p>
      <w:pPr>
        <w:pStyle w:val="BodyText"/>
      </w:pPr>
      <w:r>
        <w:t xml:space="preserve">This guide matches the code as it runs today. If a slide or an older note disagrees with a file named here, open the file. The file is what the demo is running.</w:t>
      </w:r>
    </w:p>
    <w:p>
      <w:pPr>
        <w:pStyle w:val="BodyText"/>
      </w:pPr>
      <w:r>
        <w:t xml:space="preserve">The business rules came from the requirements document (</w:t>
      </w:r>
      <w:r>
        <w:rPr>
          <w:rStyle w:val="VerbatimChar"/>
        </w:rPr>
        <w:t xml:space="preserve">POC/TEST23.docx</w:t>
      </w:r>
      <w:r>
        <w:t xml:space="preserve">, and the later client update</w:t>
      </w:r>
      <w:r>
        <w:t xml:space="preserve"> </w:t>
      </w:r>
      <w:r>
        <w:rPr>
          <w:rStyle w:val="VerbatimChar"/>
        </w:rPr>
        <w:t xml:space="preserve">new-app/TEST23 (1).docx</w:t>
      </w:r>
      <w:r>
        <w:t xml:space="preserve">). This guide does not repeat every business sentence. It tells you which file answers the question.</w:t>
      </w:r>
    </w:p>
    <w:p>
      <w:r>
        <w:pict>
          <v:rect style="width:0;height:1.5pt" o:hralign="center" o:hrstd="t" o:hr="t"/>
        </w:pict>
      </w:r>
    </w:p>
    <w:bookmarkStart w:id="9" w:name="X10e952707cd41efb482153c131a1cbc8d8074ce"/>
    <w:p>
      <w:pPr>
        <w:pStyle w:val="Heading2"/>
      </w:pPr>
      <w:r>
        <w:t xml:space="preserve">1. Start it, and what to say if it will not start</w:t>
      </w:r>
    </w:p>
    <w:p>
      <w:pPr>
        <w:pStyle w:val="FirstParagraph"/>
      </w:pPr>
      <w:r>
        <w:t xml:space="preserve">From</w:t>
      </w:r>
      <w:r>
        <w:t xml:space="preserve"> </w:t>
      </w:r>
      <w:r>
        <w:rPr>
          <w:rStyle w:val="VerbatimChar"/>
        </w:rPr>
        <w:t xml:space="preserve">new-app</w:t>
      </w:r>
      <w:r>
        <w:t xml:space="preserve">:</w:t>
      </w:r>
    </w:p>
    <w:p>
      <w:pPr>
        <w:pStyle w:val="SourceCode"/>
      </w:pPr>
      <w:r>
        <w:rPr>
          <w:rStyle w:val="BuiltInTok"/>
        </w:rPr>
        <w:t xml:space="preserve">source</w:t>
      </w:r>
      <w:r>
        <w:rPr>
          <w:rStyle w:val="NormalTok"/>
        </w:rPr>
        <w:t xml:space="preserve"> .venv/bin/activate</w:t>
      </w:r>
      <w:r>
        <w:br/>
      </w:r>
      <w:r>
        <w:rPr>
          <w:rStyle w:val="ExtensionTok"/>
        </w:rPr>
        <w:t xml:space="preserve">python</w:t>
      </w:r>
      <w:r>
        <w:rPr>
          <w:rStyle w:val="NormalTok"/>
        </w:rPr>
        <w:t xml:space="preserve"> main.py</w:t>
      </w:r>
    </w:p>
    <w:p>
      <w:pPr>
        <w:pStyle w:val="FirstParagraph"/>
      </w:pPr>
      <w:r>
        <w:t xml:space="preserve">On this Mac there is no</w:t>
      </w:r>
      <w:r>
        <w:t xml:space="preserve"> </w:t>
      </w:r>
      <w:r>
        <w:rPr>
          <w:rStyle w:val="VerbatimChar"/>
        </w:rPr>
        <w:t xml:space="preserve">python</w:t>
      </w:r>
      <w:r>
        <w:t xml:space="preserve"> </w:t>
      </w:r>
      <w:r>
        <w:t xml:space="preserve">command until the virtual environment is active. If the prompt does not show</w:t>
      </w:r>
      <w:r>
        <w:t xml:space="preserve"> </w:t>
      </w:r>
      <w:r>
        <w:rPr>
          <w:rStyle w:val="VerbatimChar"/>
        </w:rPr>
        <w:t xml:space="preserve">(.venv)</w:t>
      </w:r>
      <w:r>
        <w:t xml:space="preserve">, use:</w:t>
      </w:r>
    </w:p>
    <w:p>
      <w:pPr>
        <w:pStyle w:val="SourceCode"/>
      </w:pPr>
      <w:r>
        <w:rPr>
          <w:rStyle w:val="ExtensionTok"/>
        </w:rPr>
        <w:t xml:space="preserve">.venv/bin/python</w:t>
      </w:r>
      <w:r>
        <w:rPr>
          <w:rStyle w:val="NormalTok"/>
        </w:rPr>
        <w:t xml:space="preserve"> main.py</w:t>
      </w:r>
    </w:p>
    <w:p>
      <w:pPr>
        <w:pStyle w:val="FirstParagraph"/>
      </w:pPr>
      <w:r>
        <w:t xml:space="preserve">Open</w:t>
      </w:r>
      <w:r>
        <w:t xml:space="preserve"> </w:t>
      </w:r>
      <w:r>
        <w:rPr>
          <w:b/>
          <w:bCs/>
        </w:rPr>
        <w:t xml:space="preserve">http://127.0.0.1:8002</w:t>
      </w:r>
      <w:r>
        <w:t xml:space="preserve">. That page is</w:t>
      </w:r>
      <w:r>
        <w:t xml:space="preserve"> </w:t>
      </w:r>
      <w:r>
        <w:rPr>
          <w:rStyle w:val="VerbatimChar"/>
        </w:rPr>
        <w:t xml:space="preserve">templates/index.html</w:t>
      </w:r>
      <w:r>
        <w:t xml:space="preserve">. It is not a separate frontend project.</w:t>
      </w:r>
    </w:p>
    <w:p>
      <w:pPr>
        <w:pStyle w:val="BodyText"/>
      </w:pPr>
      <w:r>
        <w:t xml:space="preserve">Restart</w:t>
      </w:r>
      <w:r>
        <w:t xml:space="preserve"> </w:t>
      </w:r>
      <w:r>
        <w:rPr>
          <w:rStyle w:val="VerbatimChar"/>
        </w:rPr>
        <w:t xml:space="preserve">python main.py</w:t>
      </w:r>
      <w:r>
        <w:t xml:space="preserve"> </w:t>
      </w:r>
      <w:r>
        <w:t xml:space="preserve">after any Python change. Hard-refresh the browser after a change to</w:t>
      </w:r>
      <w:r>
        <w:t xml:space="preserve"> </w:t>
      </w:r>
      <w:r>
        <w:rPr>
          <w:rStyle w:val="VerbatimChar"/>
        </w:rPr>
        <w:t xml:space="preserve">index.html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Default</w:t>
            </w:r>
          </w:p>
        </w:tc>
        <w:tc>
          <w:tcPr/>
          <w:p>
            <w:pPr>
              <w:pStyle w:val="Compact"/>
            </w:pPr>
            <w:r>
              <w:t xml:space="preserve">What it changes</w:t>
            </w:r>
          </w:p>
        </w:tc>
      </w:tr>
      <w:tr>
        <w:tc>
          <w:tcPr/>
          <w:p>
            <w:pPr>
              <w:pStyle w:val="Compact"/>
            </w:pPr>
            <w:r>
              <w:rPr>
                <w:rStyle w:val="VerbatimChar"/>
              </w:rPr>
              <w:t xml:space="preserve">MOA_PORT</w:t>
            </w:r>
          </w:p>
        </w:tc>
        <w:tc>
          <w:tcPr/>
          <w:p>
            <w:pPr>
              <w:pStyle w:val="Compact"/>
            </w:pPr>
            <w:r>
              <w:rPr>
                <w:rStyle w:val="VerbatimChar"/>
              </w:rPr>
              <w:t xml:space="preserve">8002</w:t>
            </w:r>
          </w:p>
        </w:tc>
        <w:tc>
          <w:tcPr/>
          <w:p>
            <w:pPr>
              <w:pStyle w:val="Compact"/>
            </w:pPr>
            <w:r>
              <w:t xml:space="preserve">The URL port</w:t>
            </w:r>
          </w:p>
        </w:tc>
      </w:tr>
      <w:tr>
        <w:tc>
          <w:tcPr/>
          <w:p>
            <w:pPr>
              <w:pStyle w:val="Compact"/>
            </w:pPr>
            <w:r>
              <w:rPr>
                <w:rStyle w:val="VerbatimChar"/>
              </w:rPr>
              <w:t xml:space="preserve">MOA_HOST</w:t>
            </w:r>
          </w:p>
        </w:tc>
        <w:tc>
          <w:tcPr/>
          <w:p>
            <w:pPr>
              <w:pStyle w:val="Compact"/>
            </w:pPr>
            <w:r>
              <w:rPr>
                <w:rStyle w:val="VerbatimChar"/>
              </w:rPr>
              <w:t xml:space="preserve">127.0.0.1</w:t>
            </w:r>
          </w:p>
        </w:tc>
        <w:tc>
          <w:tcPr/>
          <w:p>
            <w:pPr>
              <w:pStyle w:val="Compact"/>
            </w:pPr>
            <w:r>
              <w:t xml:space="preserve">This computer only</w:t>
            </w:r>
          </w:p>
        </w:tc>
      </w:tr>
      <w:tr>
        <w:tc>
          <w:tcPr/>
          <w:p>
            <w:pPr>
              <w:pStyle w:val="Compact"/>
            </w:pPr>
            <w:r>
              <w:rPr>
                <w:rStyle w:val="VerbatimChar"/>
              </w:rPr>
              <w:t xml:space="preserve">MOA_OUTPUT_DIR</w:t>
            </w:r>
          </w:p>
        </w:tc>
        <w:tc>
          <w:tcPr/>
          <w:p>
            <w:pPr>
              <w:pStyle w:val="Compact"/>
            </w:pPr>
            <w:r>
              <w:rPr>
                <w:rStyle w:val="VerbatimChar"/>
              </w:rPr>
              <w:t xml:space="preserve">new-app/output</w:t>
            </w:r>
          </w:p>
        </w:tc>
        <w:tc>
          <w:tcPr/>
          <w:p>
            <w:pPr>
              <w:pStyle w:val="Compact"/>
            </w:pPr>
            <w:r>
              <w:t xml:space="preserve">Where the PDF and</w:t>
            </w:r>
            <w:r>
              <w:t xml:space="preserve"> </w:t>
            </w:r>
            <w:r>
              <w:rPr>
                <w:rStyle w:val="VerbatimChar"/>
              </w:rPr>
              <w:t xml:space="preserve">ValAssemblyLog.xlsx</w:t>
            </w:r>
            <w:r>
              <w:t xml:space="preserve"> </w:t>
            </w:r>
            <w:r>
              <w:t xml:space="preserve">are written</w:t>
            </w:r>
          </w:p>
        </w:tc>
      </w:tr>
    </w:tbl>
    <w:p>
      <w:pPr>
        <w:pStyle w:val="BodyText"/>
      </w:pPr>
      <w:r>
        <w:t xml:space="preserve">There is no database. A job lives in the</w:t>
      </w:r>
      <w:r>
        <w:t xml:space="preserve"> </w:t>
      </w:r>
      <w:r>
        <w:rPr>
          <w:rStyle w:val="VerbatimChar"/>
        </w:rPr>
        <w:t xml:space="preserve">JOBS</w:t>
      </w:r>
      <w:r>
        <w:t xml:space="preserve"> </w:t>
      </w:r>
      <w:r>
        <w:t xml:space="preserve">dictionary in</w:t>
      </w:r>
      <w:r>
        <w:t xml:space="preserve"> </w:t>
      </w:r>
      <w:r>
        <w:rPr>
          <w:rStyle w:val="VerbatimChar"/>
        </w:rPr>
        <w:t xml:space="preserve">api/jobs.py</w:t>
      </w:r>
      <w:r>
        <w:t xml:space="preserve"> </w:t>
      </w:r>
      <w:r>
        <w:t xml:space="preserve">until the process stops. The PDF on disk remains after a restart. The in-memory preview link does not.</w:t>
      </w:r>
    </w:p>
    <w:p>
      <w:r>
        <w:pict>
          <v:rect style="width:0;height:1.5pt" o:hralign="center" o:hrstd="t" o:hr="t"/>
        </w:pict>
      </w:r>
    </w:p>
    <w:bookmarkEnd w:id="9"/>
    <w:bookmarkStart w:id="13" w:name="the-path-from-the-button-to-the-files"/>
    <w:p>
      <w:pPr>
        <w:pStyle w:val="Heading2"/>
      </w:pPr>
      <w:r>
        <w:t xml:space="preserve">2. The path from the button to the files</w:t>
      </w:r>
    </w:p>
    <w:p>
      <w:pPr>
        <w:pStyle w:val="CaptionedFigure"/>
      </w:pPr>
      <w:r>
        <w:drawing>
          <wp:inline>
            <wp:extent cx="5334000" cy="3267075"/>
            <wp:effectExtent b="0" l="0" r="0" t="0"/>
            <wp:docPr descr="What happens after Process" title="" id="11" name="Picture"/>
            <a:graphic>
              <a:graphicData uri="http://schemas.openxmlformats.org/drawingml/2006/picture">
                <pic:pic>
                  <pic:nvPicPr>
                    <pic:cNvPr descr="images/request-flow.png" id="12" name="Picture"/>
                    <pic:cNvPicPr>
                      <a:picLocks noChangeArrowheads="1" noChangeAspect="1"/>
                    </pic:cNvPicPr>
                  </pic:nvPicPr>
                  <pic:blipFill>
                    <a:blip r:embed="rId10"/>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What happens after Process</w:t>
      </w:r>
    </w:p>
    <w:p>
      <w:pPr>
        <w:pStyle w:val="BodyText"/>
      </w:pPr>
      <w:r>
        <w:t xml:space="preserve">Say this if someone asks how the screen talks to the code:</w:t>
      </w:r>
    </w:p>
    <w:p>
      <w:pPr>
        <w:pStyle w:val="Compact"/>
        <w:numPr>
          <w:ilvl w:val="0"/>
          <w:numId w:val="1001"/>
        </w:numPr>
      </w:pPr>
      <w:r>
        <w:rPr>
          <w:rStyle w:val="VerbatimChar"/>
        </w:rPr>
        <w:t xml:space="preserve">templates/index.html</w:t>
      </w:r>
      <w:r>
        <w:t xml:space="preserve"> </w:t>
      </w:r>
      <w:r>
        <w:t xml:space="preserve">builds a form and POSTs it to</w:t>
      </w:r>
      <w:r>
        <w:t xml:space="preserve"> </w:t>
      </w:r>
      <w:r>
        <w:rPr>
          <w:rStyle w:val="VerbatimChar"/>
        </w:rPr>
        <w:t xml:space="preserve">/api/jobs</w:t>
      </w:r>
      <w:r>
        <w:t xml:space="preserve">.</w:t>
      </w:r>
    </w:p>
    <w:p>
      <w:pPr>
        <w:pStyle w:val="Compact"/>
        <w:numPr>
          <w:ilvl w:val="0"/>
          <w:numId w:val="1001"/>
        </w:numPr>
      </w:pPr>
      <w:r>
        <w:rPr>
          <w:rStyle w:val="VerbatimChar"/>
        </w:rPr>
        <w:t xml:space="preserve">api/jobs.py</w:t>
      </w:r>
      <w:r>
        <w:t xml:space="preserve">, function</w:t>
      </w:r>
      <w:r>
        <w:t xml:space="preserve"> </w:t>
      </w:r>
      <w:r>
        <w:rPr>
          <w:rStyle w:val="VerbatimChar"/>
        </w:rPr>
        <w:t xml:space="preserve">create_job</w:t>
      </w:r>
      <w:r>
        <w:t xml:space="preserve">, reads the files and calls</w:t>
      </w:r>
      <w:r>
        <w:t xml:space="preserve"> </w:t>
      </w:r>
      <w:r>
        <w:rPr>
          <w:rStyle w:val="VerbatimChar"/>
        </w:rPr>
        <w:t xml:space="preserve">process_uploads</w:t>
      </w:r>
      <w:r>
        <w:t xml:space="preserve">.</w:t>
      </w:r>
    </w:p>
    <w:p>
      <w:pPr>
        <w:pStyle w:val="Compact"/>
        <w:numPr>
          <w:ilvl w:val="0"/>
          <w:numId w:val="1001"/>
        </w:numPr>
      </w:pPr>
      <w:r>
        <w:rPr>
          <w:rStyle w:val="VerbatimChar"/>
        </w:rPr>
        <w:t xml:space="preserve">services/orchestrator.py</w:t>
      </w:r>
      <w:r>
        <w:t xml:space="preserve">, function</w:t>
      </w:r>
      <w:r>
        <w:t xml:space="preserve"> </w:t>
      </w:r>
      <w:r>
        <w:rPr>
          <w:rStyle w:val="VerbatimChar"/>
        </w:rPr>
        <w:t xml:space="preserve">process_uploads</w:t>
      </w:r>
      <w:r>
        <w:t xml:space="preserve">, does the work and returns a</w:t>
      </w:r>
      <w:r>
        <w:t xml:space="preserve"> </w:t>
      </w:r>
      <w:r>
        <w:rPr>
          <w:rStyle w:val="VerbatimChar"/>
        </w:rPr>
        <w:t xml:space="preserve">JobResult</w:t>
      </w:r>
      <w:r>
        <w:t xml:space="preserve">.</w:t>
      </w:r>
    </w:p>
    <w:p>
      <w:pPr>
        <w:pStyle w:val="Compact"/>
        <w:numPr>
          <w:ilvl w:val="0"/>
          <w:numId w:val="1001"/>
        </w:numPr>
      </w:pPr>
      <w:r>
        <w:rPr>
          <w:rStyle w:val="VerbatimChar"/>
        </w:rPr>
        <w:t xml:space="preserve">create_job</w:t>
      </w:r>
      <w:r>
        <w:t xml:space="preserve"> </w:t>
      </w:r>
      <w:r>
        <w:t xml:space="preserve">stores that result in</w:t>
      </w:r>
      <w:r>
        <w:t xml:space="preserve"> </w:t>
      </w:r>
      <w:r>
        <w:rPr>
          <w:rStyle w:val="VerbatimChar"/>
        </w:rPr>
        <w:t xml:space="preserve">JOBS</w:t>
      </w:r>
      <w:r>
        <w:t xml:space="preserve"> </w:t>
      </w:r>
      <w:r>
        <w:t xml:space="preserve">and sends it back as JSON. The page then fills Checks, rules, preview, and the download links.</w:t>
      </w:r>
    </w:p>
    <w:p>
      <w:pPr>
        <w:pStyle w:val="FirstParagraph"/>
      </w:pPr>
      <w:r>
        <w:t xml:space="preserve">The browser does not merge PDFs. PyMuPDF does, inside the Python process.</w:t>
      </w:r>
    </w:p>
    <w:p>
      <w:r>
        <w:pict>
          <v:rect style="width:0;height:1.5pt" o:hralign="center" o:hrstd="t" o:hr="t"/>
        </w:pict>
      </w:r>
    </w:p>
    <w:bookmarkEnd w:id="13"/>
    <w:bookmarkStart w:id="14" w:name="if-they-ask-where-is-that-in-the-code"/>
    <w:p>
      <w:pPr>
        <w:pStyle w:val="Heading2"/>
      </w:pPr>
      <w:r>
        <w:t xml:space="preserve">3. If they ask “where is that in the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They ask about</w:t>
            </w:r>
          </w:p>
        </w:tc>
        <w:tc>
          <w:tcPr/>
          <w:p>
            <w:pPr>
              <w:pStyle w:val="Compact"/>
            </w:pPr>
            <w:r>
              <w:t xml:space="preserve">Open this</w:t>
            </w:r>
          </w:p>
        </w:tc>
      </w:tr>
      <w:tr>
        <w:tc>
          <w:tcPr/>
          <w:p>
            <w:pPr>
              <w:pStyle w:val="Compact"/>
            </w:pPr>
            <w:r>
              <w:t xml:space="preserve">The page, the buttons, the preview checkbox</w:t>
            </w:r>
          </w:p>
        </w:tc>
        <w:tc>
          <w:tcPr/>
          <w:p>
            <w:pPr>
              <w:pStyle w:val="Compact"/>
            </w:pPr>
            <w:r>
              <w:rPr>
                <w:rStyle w:val="VerbatimChar"/>
              </w:rPr>
              <w:t xml:space="preserve">templates/index.html</w:t>
            </w:r>
          </w:p>
        </w:tc>
      </w:tr>
      <w:tr>
        <w:tc>
          <w:tcPr/>
          <w:p>
            <w:pPr>
              <w:pStyle w:val="Compact"/>
            </w:pPr>
            <w:r>
              <w:t xml:space="preserve">Upload, folder path, Process, download, preview, log link</w:t>
            </w:r>
          </w:p>
        </w:tc>
        <w:tc>
          <w:tcPr/>
          <w:p>
            <w:pPr>
              <w:pStyle w:val="Compact"/>
            </w:pPr>
            <w:r>
              <w:rPr>
                <w:rStyle w:val="VerbatimChar"/>
              </w:rPr>
              <w:t xml:space="preserve">api/jobs.py</w:t>
            </w:r>
          </w:p>
        </w:tc>
      </w:tr>
      <w:tr>
        <w:tc>
          <w:tcPr/>
          <w:p>
            <w:pPr>
              <w:pStyle w:val="Compact"/>
            </w:pPr>
            <w:r>
              <w:t xml:space="preserve">The order of every processing step</w:t>
            </w:r>
          </w:p>
        </w:tc>
        <w:tc>
          <w:tcPr/>
          <w:p>
            <w:pPr>
              <w:pStyle w:val="Compact"/>
            </w:pPr>
            <w:r>
              <w:rPr>
                <w:rStyle w:val="VerbatimChar"/>
              </w:rPr>
              <w:t xml:space="preserve">services/orchestrator.py</w:t>
            </w:r>
            <w:r>
              <w:t xml:space="preserve"> </w:t>
            </w:r>
            <w:r>
              <w:t xml:space="preserve">→</w:t>
            </w:r>
            <w:r>
              <w:t xml:space="preserve"> </w:t>
            </w:r>
            <w:r>
              <w:rPr>
                <w:rStyle w:val="VerbatimChar"/>
              </w:rPr>
              <w:t xml:space="preserve">process_uploads</w:t>
            </w:r>
          </w:p>
        </w:tc>
      </w:tr>
      <w:tr>
        <w:tc>
          <w:tcPr/>
          <w:p>
            <w:pPr>
              <w:pStyle w:val="Compact"/>
            </w:pPr>
            <w:r>
              <w:t xml:space="preserve">Filename keywords and Loc 1 / Loc 2</w:t>
            </w:r>
          </w:p>
        </w:tc>
        <w:tc>
          <w:tcPr/>
          <w:p>
            <w:pPr>
              <w:pStyle w:val="Compact"/>
            </w:pPr>
            <w:r>
              <w:rPr>
                <w:rStyle w:val="VerbatimChar"/>
              </w:rPr>
              <w:t xml:space="preserve">config/sections.yaml</w:t>
            </w:r>
            <w:r>
              <w:t xml:space="preserve"> </w:t>
            </w:r>
            <w:r>
              <w:t xml:space="preserve">and</w:t>
            </w:r>
            <w:r>
              <w:t xml:space="preserve"> </w:t>
            </w:r>
            <w:r>
              <w:rPr>
                <w:rStyle w:val="VerbatimChar"/>
              </w:rPr>
              <w:t xml:space="preserve">services/file_order.py</w:t>
            </w:r>
          </w:p>
        </w:tc>
      </w:tr>
      <w:tr>
        <w:tc>
          <w:tcPr/>
          <w:p>
            <w:pPr>
              <w:pStyle w:val="Compact"/>
            </w:pPr>
            <w:r>
              <w:t xml:space="preserve">Splitting a 15-page cover into named rows</w:t>
            </w:r>
          </w:p>
        </w:tc>
        <w:tc>
          <w:tcPr/>
          <w:p>
            <w:pPr>
              <w:pStyle w:val="Compact"/>
            </w:pPr>
            <w:r>
              <w:rPr>
                <w:rStyle w:val="VerbatimChar"/>
              </w:rPr>
              <w:t xml:space="preserve">services/pdf_pages.py</w:t>
            </w:r>
            <w:r>
              <w:t xml:space="preserve"> </w:t>
            </w:r>
            <w:r>
              <w:t xml:space="preserve">and</w:t>
            </w:r>
            <w:r>
              <w:t xml:space="preserve"> </w:t>
            </w:r>
            <w:r>
              <w:rPr>
                <w:rStyle w:val="VerbatimChar"/>
              </w:rPr>
              <w:t xml:space="preserve">should_split_pages</w:t>
            </w:r>
            <w:r>
              <w:t xml:space="preserve"> </w:t>
            </w:r>
            <w:r>
              <w:t xml:space="preserve">in</w:t>
            </w:r>
            <w:r>
              <w:t xml:space="preserve"> </w:t>
            </w:r>
            <w:r>
              <w:rPr>
                <w:rStyle w:val="VerbatimChar"/>
              </w:rPr>
              <w:t xml:space="preserve">file_order.py</w:t>
            </w:r>
          </w:p>
        </w:tc>
      </w:tr>
      <w:tr>
        <w:tc>
          <w:tcPr/>
          <w:p>
            <w:pPr>
              <w:pStyle w:val="Compact"/>
            </w:pPr>
            <w:r>
              <w:t xml:space="preserve">Merging PDFs</w:t>
            </w:r>
          </w:p>
        </w:tc>
        <w:tc>
          <w:tcPr/>
          <w:p>
            <w:pPr>
              <w:pStyle w:val="Compact"/>
            </w:pPr>
            <w:r>
              <w:rPr>
                <w:rStyle w:val="VerbatimChar"/>
              </w:rPr>
              <w:t xml:space="preserve">services/pdf_assembler.py</w:t>
            </w:r>
            <w:r>
              <w:t xml:space="preserve"> </w:t>
            </w:r>
            <w:r>
              <w:t xml:space="preserve">→</w:t>
            </w:r>
            <w:r>
              <w:t xml:space="preserve"> </w:t>
            </w:r>
            <w:r>
              <w:rPr>
                <w:rStyle w:val="VerbatimChar"/>
              </w:rPr>
              <w:t xml:space="preserve">merge_pdfs</w:t>
            </w:r>
          </w:p>
        </w:tc>
      </w:tr>
      <w:tr>
        <w:tc>
          <w:tcPr/>
          <w:p>
            <w:pPr>
              <w:pStyle w:val="Compact"/>
            </w:pPr>
            <w:r>
              <w:t xml:space="preserve">Reading plan number, dates, pass/fail from the PDF</w:t>
            </w:r>
          </w:p>
        </w:tc>
        <w:tc>
          <w:tcPr/>
          <w:p>
            <w:pPr>
              <w:pStyle w:val="Compact"/>
            </w:pPr>
            <w:r>
              <w:rPr>
                <w:rStyle w:val="VerbatimChar"/>
              </w:rPr>
              <w:t xml:space="preserve">services/pdf_extractor.py</w:t>
            </w:r>
            <w:r>
              <w:t xml:space="preserve"> </w:t>
            </w:r>
            <w:r>
              <w:t xml:space="preserve">→</w:t>
            </w:r>
            <w:r>
              <w:t xml:space="preserve"> </w:t>
            </w:r>
            <w:r>
              <w:rPr>
                <w:rStyle w:val="VerbatimChar"/>
              </w:rPr>
              <w:t xml:space="preserve">extract_plan_profile</w:t>
            </w:r>
          </w:p>
        </w:tc>
      </w:tr>
      <w:tr>
        <w:tc>
          <w:tcPr/>
          <w:p>
            <w:pPr>
              <w:pStyle w:val="Compact"/>
            </w:pPr>
            <w:r>
              <w:t xml:space="preserve">Reading the valuation log Excel</w:t>
            </w:r>
          </w:p>
        </w:tc>
        <w:tc>
          <w:tcPr/>
          <w:p>
            <w:pPr>
              <w:pStyle w:val="Compact"/>
            </w:pPr>
            <w:r>
              <w:rPr>
                <w:rStyle w:val="VerbatimChar"/>
              </w:rPr>
              <w:t xml:space="preserve">services/source_profile.py</w:t>
            </w:r>
            <w:r>
              <w:t xml:space="preserve"> </w:t>
            </w:r>
            <w:r>
              <w:t xml:space="preserve">→</w:t>
            </w:r>
            <w:r>
              <w:t xml:space="preserve"> </w:t>
            </w:r>
            <w:r>
              <w:rPr>
                <w:rStyle w:val="VerbatimChar"/>
              </w:rPr>
              <w:t xml:space="preserve">parse_excel</w:t>
            </w:r>
          </w:p>
        </w:tc>
      </w:tr>
      <w:tr>
        <w:tc>
          <w:tcPr/>
          <w:p>
            <w:pPr>
              <w:pStyle w:val="Compact"/>
            </w:pPr>
            <w:r>
              <w:t xml:space="preserve">The object every rule reads</w:t>
            </w:r>
          </w:p>
        </w:tc>
        <w:tc>
          <w:tcPr/>
          <w:p>
            <w:pPr>
              <w:pStyle w:val="Compact"/>
            </w:pPr>
            <w:r>
              <w:rPr>
                <w:rStyle w:val="VerbatimChar"/>
              </w:rPr>
              <w:t xml:space="preserve">models/plan_profile.py</w:t>
            </w:r>
            <w:r>
              <w:t xml:space="preserve"> </w:t>
            </w:r>
            <w:r>
              <w:t xml:space="preserve">→ class</w:t>
            </w:r>
            <w:r>
              <w:t xml:space="preserve"> </w:t>
            </w:r>
            <w:r>
              <w:rPr>
                <w:rStyle w:val="VerbatimChar"/>
              </w:rPr>
              <w:t xml:space="preserve">PlanProfile</w:t>
            </w:r>
          </w:p>
        </w:tc>
      </w:tr>
      <w:tr>
        <w:tc>
          <w:tcPr/>
          <w:p>
            <w:pPr>
              <w:pStyle w:val="Compact"/>
            </w:pPr>
            <w:r>
              <w:t xml:space="preserve">Keep or remove</w:t>
            </w:r>
          </w:p>
        </w:tc>
        <w:tc>
          <w:tcPr/>
          <w:p>
            <w:pPr>
              <w:pStyle w:val="Compact"/>
            </w:pPr>
            <w:r>
              <w:rPr>
                <w:rStyle w:val="VerbatimChar"/>
              </w:rPr>
              <w:t xml:space="preserve">config/rules.yaml</w:t>
            </w:r>
            <w:r>
              <w:t xml:space="preserve"> </w:t>
            </w:r>
            <w:r>
              <w:t xml:space="preserve">then</w:t>
            </w:r>
            <w:r>
              <w:t xml:space="preserve"> </w:t>
            </w:r>
            <w:r>
              <w:rPr>
                <w:rStyle w:val="VerbatimChar"/>
              </w:rPr>
              <w:t xml:space="preserve">services/rules_engine.py</w:t>
            </w:r>
            <w:r>
              <w:t xml:space="preserve"> </w:t>
            </w:r>
            <w:r>
              <w:t xml:space="preserve">→</w:t>
            </w:r>
            <w:r>
              <w:t xml:space="preserve"> </w:t>
            </w:r>
            <w:r>
              <w:rPr>
                <w:rStyle w:val="VerbatimChar"/>
              </w:rPr>
              <w:t xml:space="preserve">evaluate</w:t>
            </w:r>
          </w:p>
        </w:tc>
      </w:tr>
      <w:tr>
        <w:tc>
          <w:tcPr/>
          <w:p>
            <w:pPr>
              <w:pStyle w:val="Compact"/>
            </w:pPr>
            <w:r>
              <w:t xml:space="preserve">Actually deleting a paragraph or filling a dollar amount</w:t>
            </w:r>
          </w:p>
        </w:tc>
        <w:tc>
          <w:tcPr/>
          <w:p>
            <w:pPr>
              <w:pStyle w:val="Compact"/>
            </w:pPr>
            <w:r>
              <w:rPr>
                <w:rStyle w:val="VerbatimChar"/>
              </w:rPr>
              <w:t xml:space="preserve">services/pdf_modifier.py</w:t>
            </w:r>
          </w:p>
        </w:tc>
      </w:tr>
      <w:tr>
        <w:tc>
          <w:tcPr/>
          <w:p>
            <w:pPr>
              <w:pStyle w:val="Compact"/>
            </w:pPr>
            <w:r>
              <w:t xml:space="preserve">BRF left out, inner page order, banned wording, the new checks</w:t>
            </w:r>
          </w:p>
        </w:tc>
        <w:tc>
          <w:tcPr/>
          <w:p>
            <w:pPr>
              <w:pStyle w:val="Compact"/>
            </w:pPr>
            <w:r>
              <w:rPr>
                <w:rStyle w:val="VerbatimChar"/>
              </w:rPr>
              <w:t xml:space="preserve">services/package_polish.py</w:t>
            </w:r>
          </w:p>
        </w:tc>
      </w:tr>
      <w:tr>
        <w:tc>
          <w:tcPr/>
          <w:p>
            <w:pPr>
              <w:pStyle w:val="Compact"/>
            </w:pPr>
            <w:r>
              <w:t xml:space="preserve">Cover date, HCE %, 402(g) dates</w:t>
            </w:r>
          </w:p>
        </w:tc>
        <w:tc>
          <w:tcPr/>
          <w:p>
            <w:pPr>
              <w:pStyle w:val="Compact"/>
            </w:pPr>
            <w:r>
              <w:rPr>
                <w:rStyle w:val="VerbatimChar"/>
              </w:rPr>
              <w:t xml:space="preserve">services/source_rewrite.py</w:t>
            </w:r>
            <w:r>
              <w:t xml:space="preserve"> </w:t>
            </w:r>
            <w:r>
              <w:t xml:space="preserve">→</w:t>
            </w:r>
            <w:r>
              <w:t xml:space="preserve"> </w:t>
            </w:r>
            <w:r>
              <w:rPr>
                <w:rStyle w:val="VerbatimChar"/>
              </w:rPr>
              <w:t xml:space="preserve">apply_source_rewrites</w:t>
            </w:r>
          </w:p>
        </w:tc>
      </w:tr>
      <w:tr>
        <w:tc>
          <w:tcPr/>
          <w:p>
            <w:pPr>
              <w:pStyle w:val="Compact"/>
            </w:pPr>
            <w:r>
              <w:t xml:space="preserve">Yellow preview marks</w:t>
            </w:r>
          </w:p>
        </w:tc>
        <w:tc>
          <w:tcPr/>
          <w:p>
            <w:pPr>
              <w:pStyle w:val="Compact"/>
            </w:pPr>
            <w:r>
              <w:rPr>
                <w:rStyle w:val="VerbatimChar"/>
              </w:rPr>
              <w:t xml:space="preserve">services/change_marks.py</w:t>
            </w:r>
            <w:r>
              <w:t xml:space="preserve">. Preview endpoint is</w:t>
            </w:r>
            <w:r>
              <w:t xml:space="preserve"> </w:t>
            </w:r>
            <w:r>
              <w:rPr>
                <w:rStyle w:val="VerbatimChar"/>
              </w:rPr>
              <w:t xml:space="preserve">preview_job_pdf</w:t>
            </w:r>
            <w:r>
              <w:t xml:space="preserve"> </w:t>
            </w:r>
            <w:r>
              <w:t xml:space="preserve">in</w:t>
            </w:r>
            <w:r>
              <w:t xml:space="preserve"> </w:t>
            </w:r>
            <w:r>
              <w:rPr>
                <w:rStyle w:val="VerbatimChar"/>
              </w:rPr>
              <w:t xml:space="preserve">api/jobs.py</w:t>
            </w:r>
          </w:p>
        </w:tc>
      </w:tr>
      <w:tr>
        <w:tc>
          <w:tcPr/>
          <w:p>
            <w:pPr>
              <w:pStyle w:val="Compact"/>
            </w:pPr>
            <w:r>
              <w:t xml:space="preserve">Bookmarks</w:t>
            </w:r>
          </w:p>
        </w:tc>
        <w:tc>
          <w:tcPr/>
          <w:p>
            <w:pPr>
              <w:pStyle w:val="Compact"/>
            </w:pPr>
            <w:r>
              <w:rPr>
                <w:rStyle w:val="VerbatimChar"/>
              </w:rPr>
              <w:t xml:space="preserve">services/bookmark_service.py</w:t>
            </w:r>
            <w:r>
              <w:t xml:space="preserve"> </w:t>
            </w:r>
            <w:r>
              <w:t xml:space="preserve">→</w:t>
            </w:r>
            <w:r>
              <w:t xml:space="preserve"> </w:t>
            </w:r>
            <w:r>
              <w:rPr>
                <w:rStyle w:val="VerbatimChar"/>
              </w:rPr>
              <w:t xml:space="preserve">add_bookmarks</w:t>
            </w:r>
          </w:p>
        </w:tc>
      </w:tr>
      <w:tr>
        <w:tc>
          <w:tcPr/>
          <w:p>
            <w:pPr>
              <w:pStyle w:val="Compact"/>
            </w:pPr>
            <w:r>
              <w:t xml:space="preserve">Social Security number flag</w:t>
            </w:r>
          </w:p>
        </w:tc>
        <w:tc>
          <w:tcPr/>
          <w:p>
            <w:pPr>
              <w:pStyle w:val="Compact"/>
            </w:pPr>
            <w:r>
              <w:rPr>
                <w:rStyle w:val="VerbatimChar"/>
              </w:rPr>
              <w:t xml:space="preserve">services/ssn_scan.py</w:t>
            </w:r>
          </w:p>
        </w:tc>
      </w:tr>
      <w:tr>
        <w:tc>
          <w:tcPr/>
          <w:p>
            <w:pPr>
              <w:pStyle w:val="Compact"/>
            </w:pPr>
            <w:r>
              <w:t xml:space="preserve">File name</w:t>
            </w:r>
            <w:r>
              <w:t xml:space="preserve"> </w:t>
            </w:r>
            <w:r>
              <w:rPr>
                <w:rStyle w:val="VerbatimChar"/>
              </w:rPr>
              <w:t xml:space="preserve">{plan}_{year}-Valuation.pdf</w:t>
            </w:r>
          </w:p>
        </w:tc>
        <w:tc>
          <w:tcPr/>
          <w:p>
            <w:pPr>
              <w:pStyle w:val="Compact"/>
            </w:pPr>
            <w:r>
              <w:rPr>
                <w:rStyle w:val="VerbatimChar"/>
              </w:rPr>
              <w:t xml:space="preserve">services/save_service.py</w:t>
            </w:r>
            <w:r>
              <w:t xml:space="preserve"> </w:t>
            </w:r>
            <w:r>
              <w:t xml:space="preserve">→</w:t>
            </w:r>
            <w:r>
              <w:t xml:space="preserve"> </w:t>
            </w:r>
            <w:r>
              <w:rPr>
                <w:rStyle w:val="VerbatimChar"/>
              </w:rPr>
              <w:t xml:space="preserve">valuation_filename</w:t>
            </w:r>
          </w:p>
        </w:tc>
      </w:tr>
      <w:tr>
        <w:tc>
          <w:tcPr/>
          <w:p>
            <w:pPr>
              <w:pStyle w:val="Compact"/>
            </w:pPr>
            <w:r>
              <w:t xml:space="preserve">Outlook draft</w:t>
            </w:r>
          </w:p>
        </w:tc>
        <w:tc>
          <w:tcPr/>
          <w:p>
            <w:pPr>
              <w:pStyle w:val="Compact"/>
            </w:pPr>
            <w:r>
              <w:rPr>
                <w:rStyle w:val="VerbatimChar"/>
              </w:rPr>
              <w:t xml:space="preserve">services/outlook_service.py</w:t>
            </w:r>
            <w:r>
              <w:t xml:space="preserve"> </w:t>
            </w:r>
            <w:r>
              <w:t xml:space="preserve">→</w:t>
            </w:r>
            <w:r>
              <w:t xml:space="preserve"> </w:t>
            </w:r>
            <w:r>
              <w:rPr>
                <w:rStyle w:val="VerbatimChar"/>
              </w:rPr>
              <w:t xml:space="preserve">email_subject</w:t>
            </w:r>
            <w:r>
              <w:t xml:space="preserve"> </w:t>
            </w:r>
            <w:r>
              <w:t xml:space="preserve">and</w:t>
            </w:r>
            <w:r>
              <w:t xml:space="preserve"> </w:t>
            </w:r>
            <w:r>
              <w:rPr>
                <w:rStyle w:val="VerbatimChar"/>
              </w:rPr>
              <w:t xml:space="preserve">write_draft</w:t>
            </w:r>
          </w:p>
        </w:tc>
      </w:tr>
      <w:tr>
        <w:tc>
          <w:tcPr/>
          <w:p>
            <w:pPr>
              <w:pStyle w:val="Compact"/>
            </w:pPr>
            <w:r>
              <w:t xml:space="preserve">Assembly log columns</w:t>
            </w:r>
          </w:p>
        </w:tc>
        <w:tc>
          <w:tcPr/>
          <w:p>
            <w:pPr>
              <w:pStyle w:val="Compact"/>
            </w:pPr>
            <w:r>
              <w:rPr>
                <w:rStyle w:val="VerbatimChar"/>
              </w:rPr>
              <w:t xml:space="preserve">services/assembly_log.py</w:t>
            </w:r>
            <w:r>
              <w:t xml:space="preserve"> </w:t>
            </w:r>
            <w:r>
              <w:t xml:space="preserve">→</w:t>
            </w:r>
            <w:r>
              <w:t xml:space="preserve"> </w:t>
            </w:r>
            <w:r>
              <w:rPr>
                <w:rStyle w:val="VerbatimChar"/>
              </w:rPr>
              <w:t xml:space="preserve">build_log_row</w:t>
            </w:r>
          </w:p>
        </w:tc>
      </w:tr>
      <w:tr>
        <w:tc>
          <w:tcPr/>
          <w:p>
            <w:pPr>
              <w:pStyle w:val="Compact"/>
            </w:pPr>
            <w:r>
              <w:t xml:space="preserve">Mutual of America stamp</w:t>
            </w:r>
          </w:p>
        </w:tc>
        <w:tc>
          <w:tcPr/>
          <w:p>
            <w:pPr>
              <w:pStyle w:val="Compact"/>
            </w:pPr>
            <w:r>
              <w:rPr>
                <w:rStyle w:val="VerbatimChar"/>
              </w:rPr>
              <w:t xml:space="preserve">services/logo_check.py</w:t>
            </w:r>
          </w:p>
        </w:tc>
      </w:tr>
      <w:tr>
        <w:tc>
          <w:tcPr/>
          <w:p>
            <w:pPr>
              <w:pStyle w:val="Compact"/>
            </w:pPr>
            <w:r>
              <w:t xml:space="preserve">Cover checks that are not the new package checks</w:t>
            </w:r>
          </w:p>
        </w:tc>
        <w:tc>
          <w:tcPr/>
          <w:p>
            <w:pPr>
              <w:pStyle w:val="Compact"/>
            </w:pPr>
            <w:r>
              <w:rPr>
                <w:rStyle w:val="VerbatimChar"/>
              </w:rPr>
              <w:t xml:space="preserve">services/review_service.py</w:t>
            </w:r>
            <w:r>
              <w:t xml:space="preserve"> </w:t>
            </w:r>
            <w:r>
              <w:t xml:space="preserve">→</w:t>
            </w:r>
            <w:r>
              <w:t xml:space="preserve"> </w:t>
            </w:r>
            <w:r>
              <w:rPr>
                <w:rStyle w:val="VerbatimChar"/>
              </w:rPr>
              <w:t xml:space="preserve">validate</w:t>
            </w:r>
          </w:p>
        </w:tc>
      </w:tr>
    </w:tbl>
    <w:p>
      <w:pPr>
        <w:pStyle w:val="BodyText"/>
      </w:pPr>
      <w:r>
        <w:t xml:space="preserve">Do not look in</w:t>
      </w:r>
      <w:r>
        <w:t xml:space="preserve">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electron/</w:t>
      </w:r>
      <w:r>
        <w:t xml:space="preserve">, or the root</w:t>
      </w:r>
      <w:r>
        <w:t xml:space="preserve"> </w:t>
      </w:r>
      <w:r>
        <w:rPr>
          <w:rStyle w:val="VerbatimChar"/>
        </w:rPr>
        <w:t xml:space="preserve">pdf-process.py</w:t>
      </w:r>
      <w:r>
        <w:t xml:space="preserve">. Those are the old proof of concept. This application does not call them.</w:t>
      </w:r>
    </w:p>
    <w:p>
      <w:r>
        <w:pict>
          <v:rect style="width:0;height:1.5pt" o:hralign="center" o:hrstd="t" o:hr="t"/>
        </w:pict>
      </w:r>
    </w:p>
    <w:bookmarkEnd w:id="14"/>
    <w:bookmarkStart w:id="18" w:name="inside-process-in-order"/>
    <w:p>
      <w:pPr>
        <w:pStyle w:val="Heading2"/>
      </w:pPr>
      <w:r>
        <w:t xml:space="preserve">4. Inside Process, in order</w:t>
      </w:r>
    </w:p>
    <w:p>
      <w:pPr>
        <w:pStyle w:val="CaptionedFigure"/>
      </w:pPr>
      <w:r>
        <w:drawing>
          <wp:inline>
            <wp:extent cx="5334000" cy="4693920"/>
            <wp:effectExtent b="0" l="0" r="0" t="0"/>
            <wp:docPr descr="Steps inside process_uploads" title="" id="16" name="Picture"/>
            <a:graphic>
              <a:graphicData uri="http://schemas.openxmlformats.org/drawingml/2006/picture">
                <pic:pic>
                  <pic:nvPicPr>
                    <pic:cNvPr descr="images/process-pipeline.png" id="17" name="Picture"/>
                    <pic:cNvPicPr>
                      <a:picLocks noChangeArrowheads="1" noChangeAspect="1"/>
                    </pic:cNvPicPr>
                  </pic:nvPicPr>
                  <pic:blipFill>
                    <a:blip r:embed="rId15"/>
                    <a:stretch>
                      <a:fillRect/>
                    </a:stretch>
                  </pic:blipFill>
                  <pic:spPr bwMode="auto">
                    <a:xfrm>
                      <a:off x="0" y="0"/>
                      <a:ext cx="5334000" cy="4693920"/>
                    </a:xfrm>
                    <a:prstGeom prst="rect">
                      <a:avLst/>
                    </a:prstGeom>
                    <a:noFill/>
                    <a:ln w="9525">
                      <a:noFill/>
                      <a:headEnd/>
                      <a:tailEnd/>
                    </a:ln>
                  </pic:spPr>
                </pic:pic>
              </a:graphicData>
            </a:graphic>
          </wp:inline>
        </w:drawing>
      </w:r>
    </w:p>
    <w:p>
      <w:pPr>
        <w:pStyle w:val="ImageCaption"/>
      </w:pPr>
      <w:r>
        <w:t xml:space="preserve">Steps inside process_uploads</w:t>
      </w:r>
    </w:p>
    <w:p>
      <w:pPr>
        <w:pStyle w:val="BodyText"/>
      </w:pPr>
      <w:r>
        <w:rPr>
          <w:rStyle w:val="VerbatimChar"/>
        </w:rPr>
        <w:t xml:space="preserve">process_uploads</w:t>
      </w:r>
      <w:r>
        <w:t xml:space="preserve"> </w:t>
      </w:r>
      <w:r>
        <w:t xml:space="preserve">in</w:t>
      </w:r>
      <w:r>
        <w:t xml:space="preserve"> </w:t>
      </w:r>
      <w:r>
        <w:rPr>
          <w:rStyle w:val="VerbatimChar"/>
        </w:rPr>
        <w:t xml:space="preserve">services/orchestrator.py</w:t>
      </w:r>
      <w:r>
        <w:t xml:space="preserve"> </w:t>
      </w:r>
      <w:r>
        <w:t xml:space="preserve">is the function to scroll while you talk. The steps below are that function, in order.</w:t>
      </w:r>
    </w:p>
    <w:p>
      <w:pPr>
        <w:pStyle w:val="BodyText"/>
      </w:pPr>
      <w:r>
        <w:rPr>
          <w:b/>
          <w:bCs/>
        </w:rPr>
        <w:t xml:space="preserve">1. Split uploads.</w:t>
      </w:r>
      <w:r>
        <w:t xml:space="preserve"> </w:t>
      </w:r>
      <w:r>
        <w:t xml:space="preserve">PDFs stay in the package.</w:t>
      </w:r>
      <w:r>
        <w:t xml:space="preserve"> </w:t>
      </w:r>
      <w:r>
        <w:rPr>
          <w:rStyle w:val="VerbatimChar"/>
        </w:rPr>
        <w:t xml:space="preserve">.xlsx</w:t>
      </w:r>
      <w:r>
        <w:t xml:space="preserve"> </w:t>
      </w:r>
      <w:r>
        <w:t xml:space="preserve">files are the valuation log and are not merged into the PDF. A PDF whose text contains “compliance testing summary of results” is read for pass/fail and is not added as an extra report.</w:t>
      </w:r>
    </w:p>
    <w:p>
      <w:pPr>
        <w:pStyle w:val="BodyText"/>
      </w:pPr>
      <w:r>
        <w:rPr>
          <w:b/>
          <w:bCs/>
        </w:rPr>
        <w:t xml:space="preserve">2. Drop a BRF report file.</w:t>
      </w:r>
      <w:r>
        <w:t xml:space="preserve"> </w:t>
      </w:r>
      <w:r>
        <w:rPr>
          <w:rStyle w:val="VerbatimChar"/>
        </w:rPr>
        <w:t xml:space="preserve">package_polish.exclude_brf_uploads</w:t>
      </w:r>
      <w:r>
        <w:t xml:space="preserve">. The Result Summary line can stay. The BRF report file does not go into the merge. If every file was a BRF report, Process stops with an error.</w:t>
      </w:r>
    </w:p>
    <w:p>
      <w:pPr>
        <w:pStyle w:val="BodyText"/>
      </w:pPr>
      <w:r>
        <w:rPr>
          <w:b/>
          <w:bCs/>
        </w:rPr>
        <w:t xml:space="preserve">3. Order.</w:t>
      </w:r>
      <w:r>
        <w:t xml:space="preserve"> </w:t>
      </w:r>
      <w:r>
        <w:t xml:space="preserve">If Auto-order is on,</w:t>
      </w:r>
      <w:r>
        <w:t xml:space="preserve"> </w:t>
      </w:r>
      <w:r>
        <w:rPr>
          <w:rStyle w:val="VerbatimChar"/>
        </w:rPr>
        <w:t xml:space="preserve">file_order.order_uploads</w:t>
      </w:r>
      <w:r>
        <w:t xml:space="preserve"> </w:t>
      </w:r>
      <w:r>
        <w:t xml:space="preserve">sorts by</w:t>
      </w:r>
      <w:r>
        <w:t xml:space="preserve"> </w:t>
      </w:r>
      <w:r>
        <w:rPr>
          <w:rStyle w:val="VerbatimChar"/>
        </w:rPr>
        <w:t xml:space="preserve">sections.yaml</w:t>
      </w:r>
      <w:r>
        <w:t xml:space="preserve">. The longest keyword wins, so</w:t>
      </w:r>
      <w:r>
        <w:t xml:space="preserve"> </w:t>
      </w:r>
      <w:r>
        <w:rPr>
          <w:rStyle w:val="VerbatimChar"/>
        </w:rPr>
        <w:t xml:space="preserve">SHMaVar</w:t>
      </w:r>
      <w:r>
        <w:t xml:space="preserve"> </w:t>
      </w:r>
      <w:r>
        <w:t xml:space="preserve">is Compensation Limit and not a normal variance file. Files named Loc 1 sort before Loc 2 inside the same section. Unknown names sort last. If Auto-order is off, the list on screen is the order.</w:t>
      </w:r>
    </w:p>
    <w:p>
      <w:pPr>
        <w:pStyle w:val="BodyText"/>
      </w:pPr>
      <w:r>
        <w:rPr>
          <w:b/>
          <w:bCs/>
        </w:rPr>
        <w:t xml:space="preserve">4. Merge.</w:t>
      </w:r>
      <w:r>
        <w:t xml:space="preserve"> </w:t>
      </w:r>
      <w:r>
        <w:rPr>
          <w:rStyle w:val="VerbatimChar"/>
        </w:rPr>
        <w:t xml:space="preserve">pdf_assembler.merge_pdfs</w:t>
      </w:r>
      <w:r>
        <w:t xml:space="preserve">. One PyMuPDF document. Encrypted PDFs and empty files are rejected.</w:t>
      </w:r>
    </w:p>
    <w:p>
      <w:pPr>
        <w:pStyle w:val="BodyText"/>
      </w:pPr>
      <w:r>
        <w:rPr>
          <w:b/>
          <w:bCs/>
        </w:rPr>
        <w:t xml:space="preserve">5. Inner pages.</w:t>
      </w:r>
      <w:r>
        <w:t xml:space="preserve"> </w:t>
      </w:r>
      <w:r>
        <w:rPr>
          <w:rStyle w:val="VerbatimChar"/>
        </w:rPr>
        <w:t xml:space="preserve">package_polish.reorder_inner_pages</w:t>
      </w:r>
      <w:r>
        <w:t xml:space="preserve">. Only a run of pages with matching headings is reordered.</w:t>
      </w:r>
    </w:p>
    <w:p>
      <w:pPr>
        <w:pStyle w:val="Compact"/>
        <w:numPr>
          <w:ilvl w:val="0"/>
          <w:numId w:val="1002"/>
        </w:numPr>
      </w:pPr>
      <w:r>
        <w:t xml:space="preserve">ADP/ACP: Summary, Detail, Excluded, Corrections</w:t>
      </w:r>
    </w:p>
    <w:p>
      <w:pPr>
        <w:pStyle w:val="Compact"/>
        <w:numPr>
          <w:ilvl w:val="0"/>
          <w:numId w:val="1002"/>
        </w:numPr>
      </w:pPr>
      <w:r>
        <w:t xml:space="preserve">410(b): Detail, Excludable, Includable, Summary</w:t>
      </w:r>
    </w:p>
    <w:p>
      <w:pPr>
        <w:pStyle w:val="Compact"/>
        <w:numPr>
          <w:ilvl w:val="0"/>
          <w:numId w:val="1002"/>
        </w:numPr>
      </w:pPr>
      <w:r>
        <w:t xml:space="preserve">Component benefit test: Average Benefit Percentage, 401a1 Comp, Gateway, Overall Comp, Rate Group, Sum Comp</w:t>
      </w:r>
    </w:p>
    <w:p>
      <w:pPr>
        <w:pStyle w:val="FirstParagraph"/>
      </w:pPr>
      <w:r>
        <w:t xml:space="preserve">A page that does not carry one of those headings is left where it is.</w:t>
      </w:r>
    </w:p>
    <w:p>
      <w:pPr>
        <w:pStyle w:val="BodyText"/>
      </w:pPr>
      <w:r>
        <w:rPr>
          <w:b/>
          <w:bCs/>
        </w:rPr>
        <w:t xml:space="preserve">6. Read the PDF.</w:t>
      </w:r>
      <w:r>
        <w:t xml:space="preserve"> </w:t>
      </w:r>
      <w:r>
        <w:rPr>
          <w:rStyle w:val="VerbatimChar"/>
        </w:rPr>
        <w:t xml:space="preserve">pdf_extractor.extract_plan_profile</w:t>
      </w:r>
      <w:r>
        <w:t xml:space="preserve"> </w:t>
      </w:r>
      <w:r>
        <w:t xml:space="preserve">fills a</w:t>
      </w:r>
      <w:r>
        <w:t xml:space="preserve"> </w:t>
      </w:r>
      <w:r>
        <w:rPr>
          <w:rStyle w:val="VerbatimChar"/>
        </w:rPr>
        <w:t xml:space="preserve">PlanProfile</w:t>
      </w:r>
      <w:r>
        <w:t xml:space="preserve"> </w:t>
      </w:r>
      <w:r>
        <w:t xml:space="preserve">from the cover and the rest of the text. Patterns live in</w:t>
      </w:r>
      <w:r>
        <w:t xml:space="preserve"> </w:t>
      </w:r>
      <w:r>
        <w:rPr>
          <w:rStyle w:val="VerbatimChar"/>
        </w:rPr>
        <w:t xml:space="preserve">config/field_patterns.py</w:t>
      </w:r>
      <w:r>
        <w:t xml:space="preserve">. If an ADP/ACP Test Results page does not say Prior Testing, the method is set to CURRENT.</w:t>
      </w:r>
    </w:p>
    <w:p>
      <w:pPr>
        <w:pStyle w:val="BodyText"/>
      </w:pPr>
      <w:r>
        <w:rPr>
          <w:b/>
          <w:bCs/>
        </w:rPr>
        <w:t xml:space="preserve">7. Overlay Excel and the summary.</w:t>
      </w:r>
      <w:r>
        <w:t xml:space="preserve"> </w:t>
      </w:r>
      <w:r>
        <w:rPr>
          <w:rStyle w:val="VerbatimChar"/>
        </w:rPr>
        <w:t xml:space="preserve">source_profile.parse_excel</w:t>
      </w:r>
      <w:r>
        <w:t xml:space="preserve"> </w:t>
      </w:r>
      <w:r>
        <w:t xml:space="preserve">and</w:t>
      </w:r>
      <w:r>
        <w:t xml:space="preserve"> </w:t>
      </w:r>
      <w:r>
        <w:rPr>
          <w:rStyle w:val="VerbatimChar"/>
        </w:rPr>
        <w:t xml:space="preserve">parse_summary_text</w:t>
      </w:r>
      <w:r>
        <w:t xml:space="preserve">, then</w:t>
      </w:r>
      <w:r>
        <w:t xml:space="preserve"> </w:t>
      </w:r>
      <w:r>
        <w:rPr>
          <w:rStyle w:val="VerbatimChar"/>
        </w:rPr>
        <w:t xml:space="preserve">merge_overlays</w:t>
      </w:r>
      <w:r>
        <w:t xml:space="preserve">. Excel wins for the fields it contains, because the overlay is applied after the PDF read. The allocation Yes/No and the notes text become</w:t>
      </w:r>
      <w:r>
        <w:t xml:space="preserve"> </w:t>
      </w:r>
      <w:r>
        <w:rPr>
          <w:rStyle w:val="VerbatimChar"/>
        </w:rPr>
        <w:t xml:space="preserve">contributions_required</w:t>
      </w:r>
      <w:r>
        <w:t xml:space="preserve"> </w:t>
      </w:r>
      <w:r>
        <w:t xml:space="preserve">and</w:t>
      </w:r>
      <w:r>
        <w:t xml:space="preserve"> </w:t>
      </w:r>
      <w:r>
        <w:rPr>
          <w:rStyle w:val="VerbatimChar"/>
        </w:rPr>
        <w:t xml:space="preserve">assembly_notes</w:t>
      </w:r>
      <w:r>
        <w:t xml:space="preserve">.</w:t>
      </w:r>
    </w:p>
    <w:p>
      <w:pPr>
        <w:pStyle w:val="BodyText"/>
      </w:pPr>
      <w:r>
        <w:rPr>
          <w:b/>
          <w:bCs/>
        </w:rPr>
        <w:t xml:space="preserve">8. Finish a few derived flags.</w:t>
      </w:r>
      <w:r>
        <w:t xml:space="preserve"> </w:t>
      </w:r>
      <w:r>
        <w:rPr>
          <w:rStyle w:val="VerbatimChar"/>
        </w:rPr>
        <w:t xml:space="preserve">plan_profile_service.finalize_profile</w:t>
      </w:r>
      <w:r>
        <w:t xml:space="preserve">. Example: top heavy is true when the percent is 60 or more. Excess Summary is kept only for the cases in the requirements.</w:t>
      </w:r>
    </w:p>
    <w:p>
      <w:pPr>
        <w:pStyle w:val="BodyText"/>
      </w:pPr>
      <w:r>
        <w:rPr>
          <w:b/>
          <w:bCs/>
        </w:rPr>
        <w:t xml:space="preserve">9. First checks.</w:t>
      </w:r>
      <w:r>
        <w:t xml:space="preserve"> </w:t>
      </w:r>
      <w:r>
        <w:rPr>
          <w:rStyle w:val="VerbatimChar"/>
        </w:rPr>
        <w:t xml:space="preserve">review_service.validate</w:t>
      </w:r>
      <w:r>
        <w:t xml:space="preserve"> </w:t>
      </w:r>
      <w:r>
        <w:t xml:space="preserve">checks that plan number, name, company, address, and year were found, and checks the stamp. These are the cover rows on the Checks tab. The later checks are added in step 14.</w:t>
      </w:r>
    </w:p>
    <w:p>
      <w:pPr>
        <w:pStyle w:val="BodyText"/>
      </w:pPr>
      <w:r>
        <w:rPr>
          <w:b/>
          <w:bCs/>
        </w:rPr>
        <w:t xml:space="preserve">10. Rules, still not editing.</w:t>
      </w:r>
      <w:r>
        <w:t xml:space="preserve"> </w:t>
      </w:r>
      <w:r>
        <w:rPr>
          <w:rStyle w:val="VerbatimChar"/>
        </w:rPr>
        <w:t xml:space="preserve">rules_engine.evaluate</w:t>
      </w:r>
      <w:r>
        <w:t xml:space="preserve"> </w:t>
      </w:r>
      <w:r>
        <w:t xml:space="preserve">reads</w:t>
      </w:r>
      <w:r>
        <w:t xml:space="preserve"> </w:t>
      </w:r>
      <w:r>
        <w:rPr>
          <w:rStyle w:val="VerbatimChar"/>
        </w:rPr>
        <w:t xml:space="preserve">config/rules.yaml</w:t>
      </w:r>
      <w:r>
        <w:t xml:space="preserve">. Each rule becomes keep, remove, or skipped. Skipped means a required fact was missing, so the code refuses to guess. The PDF is unchanged at this moment. You can point at the Rules tab: that JSON is this list.</w:t>
      </w:r>
    </w:p>
    <w:p>
      <w:pPr>
        <w:pStyle w:val="BodyText"/>
      </w:pPr>
      <w:r>
        <w:rPr>
          <w:b/>
          <w:bCs/>
        </w:rPr>
        <w:t xml:space="preserve">11. Edit the PDF.</w:t>
      </w:r>
      <w:r>
        <w:t xml:space="preserve"> </w:t>
      </w:r>
      <w:r>
        <w:rPr>
          <w:rStyle w:val="VerbatimChar"/>
        </w:rPr>
        <w:t xml:space="preserve">pdf_modifier.apply_decisions</w:t>
      </w:r>
      <w:r>
        <w:t xml:space="preserve"> </w:t>
      </w:r>
      <w:r>
        <w:t xml:space="preserve">redacts a paragraph whose rule said remove, pulls the leftover text up, and deletes a page that is empty afterward.</w:t>
      </w:r>
      <w:r>
        <w:t xml:space="preserve"> </w:t>
      </w:r>
      <w:r>
        <w:rPr>
          <w:rStyle w:val="VerbatimChar"/>
        </w:rPr>
        <w:t xml:space="preserve">apply_recap_bullets</w:t>
      </w:r>
      <w:r>
        <w:t xml:space="preserve"> </w:t>
      </w:r>
      <w:r>
        <w:t xml:space="preserve">does the same for Year End Recap bullets.</w:t>
      </w:r>
      <w:r>
        <w:t xml:space="preserve"> </w:t>
      </w:r>
      <w:r>
        <w:rPr>
          <w:rStyle w:val="VerbatimChar"/>
        </w:rPr>
        <w:t xml:space="preserve">fill_qnec_placeholders</w:t>
      </w:r>
      <w:r>
        <w:t xml:space="preserve"> </w:t>
      </w:r>
      <w:r>
        <w:t xml:space="preserve">types the QNEC and refund amounts and drops an ADP or ACP line that has no amount.</w:t>
      </w:r>
    </w:p>
    <w:p>
      <w:pPr>
        <w:pStyle w:val="BodyText"/>
      </w:pPr>
      <w:r>
        <w:rPr>
          <w:b/>
          <w:bCs/>
        </w:rPr>
        <w:t xml:space="preserve">12. Wording that must not ship.</w:t>
      </w:r>
      <w:r>
        <w:t xml:space="preserve"> </w:t>
      </w:r>
      <w:r>
        <w:rPr>
          <w:rStyle w:val="VerbatimChar"/>
        </w:rPr>
        <w:t xml:space="preserve">package_polish.remove_disallowed_wording</w:t>
      </w:r>
      <w:r>
        <w:t xml:space="preserve"> </w:t>
      </w:r>
      <w:r>
        <w:t xml:space="preserve">removes a line that says escalation, Form 5500, audited wording, or Statement of Contribution, and deletes a Statement of Contribution page.</w:t>
      </w:r>
      <w:r>
        <w:t xml:space="preserve"> </w:t>
      </w:r>
      <w:r>
        <w:rPr>
          <w:rStyle w:val="VerbatimChar"/>
        </w:rPr>
        <w:t xml:space="preserve">drop_brf_pages</w:t>
      </w:r>
      <w:r>
        <w:t xml:space="preserve"> </w:t>
      </w:r>
      <w:r>
        <w:t xml:space="preserve">deletes a page whose heading is the BRF report. A Result Summary that merely mentions BRF is kept.</w:t>
      </w:r>
    </w:p>
    <w:p>
      <w:pPr>
        <w:pStyle w:val="BodyText"/>
      </w:pPr>
      <w:r>
        <w:rPr>
          <w:b/>
          <w:bCs/>
        </w:rPr>
        <w:t xml:space="preserve">13. Optional retype.</w:t>
      </w:r>
      <w:r>
        <w:t xml:space="preserve"> </w:t>
      </w:r>
      <w:r>
        <w:t xml:space="preserve">Only when the checkbox was posted as</w:t>
      </w:r>
      <w:r>
        <w:t xml:space="preserve"> </w:t>
      </w:r>
      <w:r>
        <w:rPr>
          <w:rStyle w:val="VerbatimChar"/>
        </w:rPr>
        <w:t xml:space="preserve">rewrite_sources=true</w:t>
      </w:r>
      <w:r>
        <w:t xml:space="preserve">.</w:t>
      </w:r>
      <w:r>
        <w:t xml:space="preserve"> </w:t>
      </w:r>
      <w:r>
        <w:rPr>
          <w:rStyle w:val="VerbatimChar"/>
        </w:rPr>
        <w:t xml:space="preserve">source_rewrite.apply_source_rewrites</w:t>
      </w:r>
      <w:r>
        <w:t xml:space="preserve">:</w:t>
      </w:r>
    </w:p>
    <w:p>
      <w:pPr>
        <w:pStyle w:val="Compact"/>
        <w:numPr>
          <w:ilvl w:val="0"/>
          <w:numId w:val="1003"/>
        </w:numPr>
      </w:pPr>
      <w:r>
        <w:t xml:space="preserve">Cover letter date becomes today, for example</w:t>
      </w:r>
      <w:r>
        <w:t xml:space="preserve"> </w:t>
      </w:r>
      <w:r>
        <w:rPr>
          <w:rStyle w:val="VerbatimChar"/>
        </w:rPr>
        <w:t xml:space="preserve">October 5, 2026</w:t>
      </w:r>
      <w:r>
        <w:t xml:space="preserve">. A zero-padded day is included in that, because today is written without a leading zero.</w:t>
      </w:r>
    </w:p>
    <w:p>
      <w:pPr>
        <w:pStyle w:val="Compact"/>
        <w:numPr>
          <w:ilvl w:val="0"/>
          <w:numId w:val="1003"/>
        </w:numPr>
      </w:pPr>
      <w:r>
        <w:t xml:space="preserve">HCE % is calculated only when testing method is PRIOR and an NHCE % was found. Under 2% times 2. From 2% up to but not including 8%, plus 2. 8% or more times 1.25.</w:t>
      </w:r>
    </w:p>
    <w:p>
      <w:pPr>
        <w:pStyle w:val="Compact"/>
        <w:numPr>
          <w:ilvl w:val="0"/>
          <w:numId w:val="1003"/>
        </w:numPr>
      </w:pPr>
      <w:r>
        <w:t xml:space="preserve">402(g) dates change only when the plan year does not end on 31 December, and only on a page that contains “402”. The calendar year is the year before the plan year end. A 6/30/2026 year end becomes 01/01/2025–12/31/2025. The saved file name still uses the beginning plan year from the cover.</w:t>
      </w:r>
    </w:p>
    <w:p>
      <w:pPr>
        <w:pStyle w:val="FirstParagraph"/>
      </w:pPr>
      <w:r>
        <w:t xml:space="preserve">If the box is unchecked, this function is not called. The Checks tab still says the cover date is not today.</w:t>
      </w:r>
    </w:p>
    <w:p>
      <w:pPr>
        <w:pStyle w:val="BodyText"/>
      </w:pPr>
      <w:r>
        <w:rPr>
          <w:b/>
          <w:bCs/>
        </w:rPr>
        <w:t xml:space="preserve">14. Refresh sections and run the new checks.</w:t>
      </w:r>
      <w:r>
        <w:t xml:space="preserve"> </w:t>
      </w:r>
      <w:r>
        <w:rPr>
          <w:rStyle w:val="VerbatimChar"/>
        </w:rPr>
        <w:t xml:space="preserve">pdf_extractor.detect_sections</w:t>
      </w:r>
      <w:r>
        <w:t xml:space="preserve"> </w:t>
      </w:r>
      <w:r>
        <w:t xml:space="preserve">runs again because pages may have been deleted.</w:t>
      </w:r>
      <w:r>
        <w:t xml:space="preserve"> </w:t>
      </w:r>
      <w:r>
        <w:rPr>
          <w:rStyle w:val="VerbatimChar"/>
        </w:rPr>
        <w:t xml:space="preserve">package_polish.package_checks</w:t>
      </w:r>
      <w:r>
        <w:t xml:space="preserve"> </w:t>
      </w:r>
      <w:r>
        <w:t xml:space="preserve">adds the Result Summary, compliance-page count, variance, BRF-omitted, cover-date, and plan-identity rows.</w:t>
      </w:r>
    </w:p>
    <w:p>
      <w:pPr>
        <w:pStyle w:val="BodyText"/>
      </w:pPr>
      <w:r>
        <w:rPr>
          <w:b/>
          <w:bCs/>
        </w:rPr>
        <w:t xml:space="preserve">15. Bookmarks.</w:t>
      </w:r>
      <w:r>
        <w:t xml:space="preserve"> </w:t>
      </w:r>
      <w:r>
        <w:rPr>
          <w:rStyle w:val="VerbatimChar"/>
        </w:rPr>
        <w:t xml:space="preserve">bookmark_service.add_bookmarks</w:t>
      </w:r>
      <w:r>
        <w:t xml:space="preserve">. Titles come from the</w:t>
      </w:r>
      <w:r>
        <w:t xml:space="preserve"> </w:t>
      </w:r>
      <w:r>
        <w:rPr>
          <w:rStyle w:val="VerbatimChar"/>
        </w:rPr>
        <w:t xml:space="preserve">bookmarks:</w:t>
      </w:r>
      <w:r>
        <w:t xml:space="preserve"> </w:t>
      </w:r>
      <w:r>
        <w:t xml:space="preserve">block in</w:t>
      </w:r>
      <w:r>
        <w:t xml:space="preserve"> </w:t>
      </w:r>
      <w:r>
        <w:rPr>
          <w:rStyle w:val="VerbatimChar"/>
        </w:rPr>
        <w:t xml:space="preserve">sections.yaml</w:t>
      </w:r>
      <w:r>
        <w:t xml:space="preserve">. A 403(b) plan uses</w:t>
      </w:r>
      <w:r>
        <w:t xml:space="preserve"> </w:t>
      </w:r>
      <w:r>
        <w:rPr>
          <w:b/>
          <w:bCs/>
        </w:rPr>
        <w:t xml:space="preserve">HCE</w:t>
      </w:r>
      <w:r>
        <w:t xml:space="preserve"> </w:t>
      </w:r>
      <w:r>
        <w:t xml:space="preserve">and</w:t>
      </w:r>
      <w:r>
        <w:t xml:space="preserve"> </w:t>
      </w:r>
      <w:r>
        <w:rPr>
          <w:b/>
          <w:bCs/>
        </w:rPr>
        <w:t xml:space="preserve">ACP Test</w:t>
      </w:r>
      <w:r>
        <w:t xml:space="preserve">. Other plans use</w:t>
      </w:r>
      <w:r>
        <w:t xml:space="preserve"> </w:t>
      </w:r>
      <w:r>
        <w:rPr>
          <w:b/>
          <w:bCs/>
        </w:rPr>
        <w:t xml:space="preserve">HCE/Key</w:t>
      </w:r>
      <w:r>
        <w:t xml:space="preserve">, and</w:t>
      </w:r>
      <w:r>
        <w:t xml:space="preserve"> </w:t>
      </w:r>
      <w:r>
        <w:rPr>
          <w:b/>
          <w:bCs/>
        </w:rPr>
        <w:t xml:space="preserve">ADP Test</w:t>
      </w:r>
      <w:r>
        <w:t xml:space="preserve">,</w:t>
      </w:r>
      <w:r>
        <w:t xml:space="preserve"> </w:t>
      </w:r>
      <w:r>
        <w:rPr>
          <w:b/>
          <w:bCs/>
        </w:rPr>
        <w:t xml:space="preserve">ACP Test</w:t>
      </w:r>
      <w:r>
        <w:t xml:space="preserve">, or</w:t>
      </w:r>
      <w:r>
        <w:t xml:space="preserve"> </w:t>
      </w:r>
      <w:r>
        <w:rPr>
          <w:b/>
          <w:bCs/>
        </w:rPr>
        <w:t xml:space="preserve">ADP/ACP Tests</w:t>
      </w:r>
      <w:r>
        <w:t xml:space="preserve"> </w:t>
      </w:r>
      <w:r>
        <w:t xml:space="preserve">depending on which test files are present. BRF is skipped even if a section was detected. Old bookmarks are replaced by</w:t>
      </w:r>
      <w:r>
        <w:t xml:space="preserve"> </w:t>
      </w:r>
      <w:r>
        <w:rPr>
          <w:rStyle w:val="VerbatimChar"/>
        </w:rPr>
        <w:t xml:space="preserve">set_toc</w:t>
      </w:r>
      <w:r>
        <w:t xml:space="preserve">.</w:t>
      </w:r>
    </w:p>
    <w:p>
      <w:pPr>
        <w:pStyle w:val="BodyText"/>
      </w:pPr>
      <w:r>
        <w:rPr>
          <w:b/>
          <w:bCs/>
        </w:rPr>
        <w:t xml:space="preserve">16. Social Security numbers.</w:t>
      </w:r>
      <w:r>
        <w:t xml:space="preserve"> </w:t>
      </w:r>
      <w:r>
        <w:rPr>
          <w:rStyle w:val="VerbatimChar"/>
        </w:rPr>
        <w:t xml:space="preserve">ssn_scan.scan_ssns</w:t>
      </w:r>
      <w:r>
        <w:t xml:space="preserve"> </w:t>
      </w:r>
      <w:r>
        <w:t xml:space="preserve">looks for</w:t>
      </w:r>
      <w:r>
        <w:t xml:space="preserve"> </w:t>
      </w:r>
      <w:r>
        <w:rPr>
          <w:rStyle w:val="VerbatimChar"/>
        </w:rPr>
        <w:t xml:space="preserve">XXX-XX-XXXX</w:t>
      </w:r>
      <w:r>
        <w:t xml:space="preserve"> </w:t>
      </w:r>
      <w:r>
        <w:t xml:space="preserve">and ignores an EIN pattern. A hit is a failed check. The digits are not removed.</w:t>
      </w:r>
    </w:p>
    <w:p>
      <w:pPr>
        <w:pStyle w:val="BodyText"/>
      </w:pPr>
      <w:r>
        <w:rPr>
          <w:b/>
          <w:bCs/>
        </w:rPr>
        <w:t xml:space="preserve">17. Save.</w:t>
      </w:r>
      <w:r>
        <w:t xml:space="preserve"> </w:t>
      </w:r>
      <w:r>
        <w:rPr>
          <w:rStyle w:val="VerbatimChar"/>
        </w:rPr>
        <w:t xml:space="preserve">save_service.save_package</w:t>
      </w:r>
      <w:r>
        <w:t xml:space="preserve"> </w:t>
      </w:r>
      <w:r>
        <w:t xml:space="preserve">writes</w:t>
      </w:r>
      <w:r>
        <w:t xml:space="preserve"> </w:t>
      </w:r>
      <w:r>
        <w:rPr>
          <w:rStyle w:val="VerbatimChar"/>
        </w:rPr>
        <w:t xml:space="preserve">output/&lt;job id&gt;/&lt;plan number&gt;_&lt;beginning year&gt;-Valuation.pdf</w:t>
      </w:r>
      <w:r>
        <w:t xml:space="preserve">. Missing number or year becomes the word UNKNOWN. If the source path is a Valuation Package folder, a second copy is written in the parent Testing folder.</w:t>
      </w:r>
    </w:p>
    <w:p>
      <w:pPr>
        <w:pStyle w:val="BodyText"/>
      </w:pPr>
      <w:r>
        <w:rPr>
          <w:b/>
          <w:bCs/>
        </w:rPr>
        <w:t xml:space="preserve">18. Email draft.</w:t>
      </w:r>
      <w:r>
        <w:t xml:space="preserve"> </w:t>
      </w:r>
      <w:r>
        <w:rPr>
          <w:rStyle w:val="VerbatimChar"/>
        </w:rPr>
        <w:t xml:space="preserve">outlook_service.write_draft</w:t>
      </w:r>
      <w:r>
        <w:t xml:space="preserve"> </w:t>
      </w:r>
      <w:r>
        <w:t xml:space="preserve">writes</w:t>
      </w:r>
      <w:r>
        <w:t xml:space="preserve"> </w:t>
      </w:r>
      <w:r>
        <w:rPr>
          <w:rStyle w:val="VerbatimChar"/>
        </w:rPr>
        <w:t xml:space="preserve">&lt;same name&gt;.eml</w:t>
      </w:r>
      <w:r>
        <w:t xml:space="preserve"> </w:t>
      </w:r>
      <w:r>
        <w:t xml:space="preserve">beside the PDF. Subject is exactly</w:t>
      </w:r>
      <w:r>
        <w:t xml:space="preserve"> </w:t>
      </w:r>
      <w:r>
        <w:rPr>
          <w:rStyle w:val="VerbatimChar"/>
        </w:rPr>
        <w:t xml:space="preserve">MOA | {plan number} | {plan name} | PYE {plan year end}</w:t>
      </w:r>
      <w:r>
        <w:t xml:space="preserve">. To is empty. Nothing is sent.</w:t>
      </w:r>
    </w:p>
    <w:p>
      <w:pPr>
        <w:pStyle w:val="BodyText"/>
      </w:pPr>
      <w:r>
        <w:rPr>
          <w:b/>
          <w:bCs/>
        </w:rPr>
        <w:t xml:space="preserve">19. Log.</w:t>
      </w:r>
      <w:r>
        <w:t xml:space="preserve"> </w:t>
      </w:r>
      <w:r>
        <w:rPr>
          <w:rStyle w:val="VerbatimChar"/>
        </w:rPr>
        <w:t xml:space="preserve">assembly_log.append_row</w:t>
      </w:r>
      <w:r>
        <w:t xml:space="preserve"> </w:t>
      </w:r>
      <w:r>
        <w:t xml:space="preserve">opens</w:t>
      </w:r>
      <w:r>
        <w:t xml:space="preserve"> </w:t>
      </w:r>
      <w:r>
        <w:rPr>
          <w:rStyle w:val="VerbatimChar"/>
        </w:rPr>
        <w:t xml:space="preserve">output/ValAssemblyLog.xlsx</w:t>
      </w:r>
      <w:r>
        <w:t xml:space="preserve"> </w:t>
      </w:r>
      <w:r>
        <w:t xml:space="preserve">(or</w:t>
      </w:r>
      <w:r>
        <w:t xml:space="preserve"> </w:t>
      </w:r>
      <w:r>
        <w:rPr>
          <w:rStyle w:val="VerbatimChar"/>
        </w:rPr>
        <w:t xml:space="preserve">MOA_OUTPUT_DIR</w:t>
      </w:r>
      <w:r>
        <w:t xml:space="preserve"> </w:t>
      </w:r>
      <w:r>
        <w:t xml:space="preserve">if that variable is set) and appends one row. Column details are in section 8.</w:t>
      </w:r>
    </w:p>
    <w:p>
      <w:pPr>
        <w:pStyle w:val="BodyText"/>
      </w:pPr>
      <w:r>
        <w:t xml:space="preserve">The function then puts warnings on the result: what was removed, what was kept, how many bookmarks, the email subject. Those warnings are the Notes area on the page.</w:t>
      </w:r>
    </w:p>
    <w:p>
      <w:r>
        <w:pict>
          <v:rect style="width:0;height:1.5pt" o:hralign="center" o:hrstd="t" o:hr="t"/>
        </w:pict>
      </w:r>
    </w:p>
    <w:bookmarkEnd w:id="18"/>
    <w:bookmarkStart w:id="19" w:name="X92a6ad0a65bb9fca5de82550261db137617f6a9"/>
    <w:p>
      <w:pPr>
        <w:pStyle w:val="Heading2"/>
      </w:pPr>
      <w:r>
        <w:t xml:space="preserve">5. The screen, and the request behind each control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Request</w:t>
            </w:r>
          </w:p>
        </w:tc>
        <w:tc>
          <w:tcPr/>
          <w:p>
            <w:pPr>
              <w:pStyle w:val="Compact"/>
            </w:pPr>
            <w:r>
              <w:t xml:space="preserve">Code</w:t>
            </w:r>
          </w:p>
        </w:tc>
      </w:tr>
      <w:tr>
        <w:tc>
          <w:tcPr/>
          <w:p>
            <w:pPr>
              <w:pStyle w:val="Compact"/>
            </w:pPr>
            <w:r>
              <w:t xml:space="preserve">Show files, after a folder path</w:t>
            </w:r>
          </w:p>
        </w:tc>
        <w:tc>
          <w:tcPr/>
          <w:p>
            <w:pPr>
              <w:pStyle w:val="Compact"/>
            </w:pPr>
            <w:r>
              <w:rPr>
                <w:rStyle w:val="VerbatimChar"/>
              </w:rPr>
              <w:t xml:space="preserve">GET /api/folder?path=...</w:t>
            </w:r>
          </w:p>
        </w:tc>
        <w:tc>
          <w:tcPr/>
          <w:p>
            <w:pPr>
              <w:pStyle w:val="Compact"/>
            </w:pPr>
            <w:r>
              <w:rPr>
                <w:rStyle w:val="VerbatimChar"/>
              </w:rPr>
              <w:t xml:space="preserve">list_source_folder</w:t>
            </w:r>
          </w:p>
        </w:tc>
      </w:tr>
      <w:tr>
        <w:tc>
          <w:tcPr/>
          <w:p>
            <w:pPr>
              <w:pStyle w:val="Compact"/>
            </w:pPr>
            <w:r>
              <w:t xml:space="preserve">After you drop files, before Process</w:t>
            </w:r>
          </w:p>
        </w:tc>
        <w:tc>
          <w:tcPr/>
          <w:p>
            <w:pPr>
              <w:pStyle w:val="Compact"/>
            </w:pPr>
            <w:r>
              <w:rPr>
                <w:rStyle w:val="VerbatimChar"/>
              </w:rPr>
              <w:t xml:space="preserve">POST /api/inspect</w:t>
            </w:r>
          </w:p>
        </w:tc>
        <w:tc>
          <w:tcPr/>
          <w:p>
            <w:pPr>
              <w:pStyle w:val="Compact"/>
            </w:pPr>
            <w:r>
              <w:rPr>
                <w:rStyle w:val="VerbatimChar"/>
              </w:rPr>
              <w:t xml:space="preserve">inspect_uploads</w:t>
            </w:r>
            <w:r>
              <w:t xml:space="preserve"> </w:t>
            </w:r>
            <w:r>
              <w:t xml:space="preserve">returns page counts, split labels, and keyword rank</w:t>
            </w:r>
          </w:p>
        </w:tc>
      </w:tr>
      <w:tr>
        <w:tc>
          <w:tcPr/>
          <w:p>
            <w:pPr>
              <w:pStyle w:val="Compact"/>
            </w:pPr>
            <w:r>
              <w:t xml:space="preserve">Auto-order</w:t>
            </w:r>
          </w:p>
        </w:tc>
        <w:tc>
          <w:tcPr/>
          <w:p>
            <w:pPr>
              <w:pStyle w:val="Compact"/>
            </w:pPr>
            <w:r>
              <w:t xml:space="preserve">form field</w:t>
            </w:r>
            <w:r>
              <w:t xml:space="preserve"> </w:t>
            </w:r>
            <w:r>
              <w:rPr>
                <w:rStyle w:val="VerbatimChar"/>
              </w:rPr>
              <w:t xml:space="preserve">auto_order</w:t>
            </w:r>
          </w:p>
        </w:tc>
        <w:tc>
          <w:tcPr/>
          <w:p>
            <w:pPr>
              <w:pStyle w:val="Compact"/>
            </w:pPr>
            <w:r>
              <w:rPr>
                <w:rStyle w:val="VerbatimChar"/>
              </w:rPr>
              <w:t xml:space="preserve">true</w:t>
            </w:r>
            <w:r>
              <w:t xml:space="preserve"> </w:t>
            </w:r>
            <w:r>
              <w:t xml:space="preserve">or</w:t>
            </w:r>
            <w:r>
              <w:t xml:space="preserve"> </w:t>
            </w:r>
            <w:r>
              <w:rPr>
                <w:rStyle w:val="VerbatimChar"/>
              </w:rPr>
              <w:t xml:space="preserve">false</w:t>
            </w:r>
            <w:r>
              <w:t xml:space="preserve"> </w:t>
            </w:r>
            <w:r>
              <w:t xml:space="preserve">into</w:t>
            </w:r>
            <w:r>
              <w:t xml:space="preserve"> </w:t>
            </w:r>
            <w:r>
              <w:rPr>
                <w:rStyle w:val="VerbatimChar"/>
              </w:rPr>
              <w:t xml:space="preserve">process_uploads</w:t>
            </w:r>
          </w:p>
        </w:tc>
      </w:tr>
      <w:tr>
        <w:tc>
          <w:tcPr/>
          <w:p>
            <w:pPr>
              <w:pStyle w:val="Compact"/>
            </w:pPr>
            <w:r>
              <w:t xml:space="preserve">Retype cover date to today, 402(g) dates, and HCE %</w:t>
            </w:r>
          </w:p>
        </w:tc>
        <w:tc>
          <w:tcPr/>
          <w:p>
            <w:pPr>
              <w:pStyle w:val="Compact"/>
            </w:pPr>
            <w:r>
              <w:t xml:space="preserve">form field</w:t>
            </w:r>
            <w:r>
              <w:t xml:space="preserve"> </w:t>
            </w:r>
            <w:r>
              <w:rPr>
                <w:rStyle w:val="VerbatimChar"/>
              </w:rPr>
              <w:t xml:space="preserve">rewrite_sources</w:t>
            </w:r>
          </w:p>
        </w:tc>
        <w:tc>
          <w:tcPr/>
          <w:p>
            <w:pPr>
              <w:pStyle w:val="Compact"/>
            </w:pPr>
            <w:r>
              <w:t xml:space="preserve">default false</w:t>
            </w:r>
          </w:p>
        </w:tc>
      </w:tr>
      <w:tr>
        <w:tc>
          <w:tcPr/>
          <w:p>
            <w:pPr>
              <w:pStyle w:val="Compact"/>
            </w:pPr>
            <w:r>
              <w:t xml:space="preserve">Process package</w:t>
            </w:r>
          </w:p>
        </w:tc>
        <w:tc>
          <w:tcPr/>
          <w:p>
            <w:pPr>
              <w:pStyle w:val="Compact"/>
            </w:pPr>
            <w:r>
              <w:rPr>
                <w:rStyle w:val="VerbatimChar"/>
              </w:rPr>
              <w:t xml:space="preserve">POST /api/jobs</w:t>
            </w:r>
          </w:p>
        </w:tc>
        <w:tc>
          <w:tcPr/>
          <w:p>
            <w:pPr>
              <w:pStyle w:val="Compact"/>
            </w:pPr>
            <w:r>
              <w:rPr>
                <w:rStyle w:val="VerbatimChar"/>
              </w:rPr>
              <w:t xml:space="preserve">create_job</w:t>
            </w:r>
          </w:p>
        </w:tc>
      </w:tr>
      <w:tr>
        <w:tc>
          <w:tcPr/>
          <w:p>
            <w:pPr>
              <w:pStyle w:val="Compact"/>
            </w:pPr>
            <w:r>
              <w:t xml:space="preserve">Preview</w:t>
            </w:r>
          </w:p>
        </w:tc>
        <w:tc>
          <w:tcPr/>
          <w:p>
            <w:pPr>
              <w:pStyle w:val="Compact"/>
            </w:pPr>
            <w:r>
              <w:rPr>
                <w:rStyle w:val="VerbatimChar"/>
              </w:rPr>
              <w:t xml:space="preserve">GET /api/jobs/{id}/preview?highlight=1</w:t>
            </w:r>
            <w:r>
              <w:t xml:space="preserve"> </w:t>
            </w:r>
            <w:r>
              <w:t xml:space="preserve">or without</w:t>
            </w:r>
            <w:r>
              <w:t xml:space="preserve"> </w:t>
            </w:r>
            <w:r>
              <w:rPr>
                <w:rStyle w:val="VerbatimChar"/>
              </w:rPr>
              <w:t xml:space="preserve">highlight</w:t>
            </w:r>
          </w:p>
        </w:tc>
        <w:tc>
          <w:tcPr/>
          <w:p>
            <w:pPr>
              <w:pStyle w:val="Compact"/>
            </w:pPr>
            <w:r>
              <w:rPr>
                <w:rStyle w:val="VerbatimChar"/>
              </w:rPr>
              <w:t xml:space="preserve">preview_job_pdf</w:t>
            </w:r>
          </w:p>
        </w:tc>
      </w:tr>
      <w:tr>
        <w:tc>
          <w:tcPr/>
          <w:p>
            <w:pPr>
              <w:pStyle w:val="Compact"/>
            </w:pPr>
            <w:r>
              <w:t xml:space="preserve">Download PDF</w:t>
            </w:r>
          </w:p>
        </w:tc>
        <w:tc>
          <w:tcPr/>
          <w:p>
            <w:pPr>
              <w:pStyle w:val="Compact"/>
            </w:pPr>
            <w:r>
              <w:rPr>
                <w:rStyle w:val="VerbatimChar"/>
              </w:rPr>
              <w:t xml:space="preserve">GET /api/jobs/{id}/pdf</w:t>
            </w:r>
          </w:p>
        </w:tc>
        <w:tc>
          <w:tcPr/>
          <w:p>
            <w:pPr>
              <w:pStyle w:val="Compact"/>
            </w:pPr>
            <w:r>
              <w:rPr>
                <w:rStyle w:val="VerbatimChar"/>
              </w:rPr>
              <w:t xml:space="preserve">download_job_pdf</w:t>
            </w:r>
            <w:r>
              <w:t xml:space="preserve"> </w:t>
            </w:r>
            <w:r>
              <w:t xml:space="preserve">— never paints highlights</w:t>
            </w:r>
          </w:p>
        </w:tc>
      </w:tr>
      <w:tr>
        <w:tc>
          <w:tcPr/>
          <w:p>
            <w:pPr>
              <w:pStyle w:val="Compact"/>
            </w:pPr>
            <w:r>
              <w:t xml:space="preserve">Assembly log link</w:t>
            </w:r>
          </w:p>
        </w:tc>
        <w:tc>
          <w:tcPr/>
          <w:p>
            <w:pPr>
              <w:pStyle w:val="Compact"/>
            </w:pPr>
            <w:r>
              <w:rPr>
                <w:rStyle w:val="VerbatimChar"/>
              </w:rPr>
              <w:t xml:space="preserve">GET /api/jobs/{id}/log</w:t>
            </w:r>
          </w:p>
        </w:tc>
        <w:tc>
          <w:tcPr/>
          <w:p>
            <w:pPr>
              <w:pStyle w:val="Compact"/>
            </w:pPr>
            <w:r>
              <w:rPr>
                <w:rStyle w:val="VerbatimChar"/>
              </w:rPr>
              <w:t xml:space="preserve">download_assembly_log</w:t>
            </w:r>
          </w:p>
        </w:tc>
      </w:tr>
      <w:tr>
        <w:tc>
          <w:tcPr/>
          <w:p>
            <w:pPr>
              <w:pStyle w:val="Compact"/>
            </w:pPr>
            <w:r>
              <w:t xml:space="preserve">Email draft link</w:t>
            </w:r>
          </w:p>
        </w:tc>
        <w:tc>
          <w:tcPr/>
          <w:p>
            <w:pPr>
              <w:pStyle w:val="Compact"/>
            </w:pPr>
            <w:r>
              <w:rPr>
                <w:rStyle w:val="VerbatimChar"/>
              </w:rPr>
              <w:t xml:space="preserve">GET /api/jobs/{id}/email</w:t>
            </w:r>
          </w:p>
        </w:tc>
        <w:tc>
          <w:tcPr/>
          <w:p>
            <w:pPr>
              <w:pStyle w:val="Compact"/>
            </w:pPr>
            <w:r>
              <w:rPr>
                <w:rStyle w:val="VerbatimChar"/>
              </w:rPr>
              <w:t xml:space="preserve">download_job_email</w:t>
            </w:r>
          </w:p>
        </w:tc>
      </w:tr>
    </w:tbl>
    <w:p>
      <w:pPr>
        <w:pStyle w:val="BodyText"/>
      </w:pPr>
      <w:r>
        <w:t xml:space="preserve">Highlight marks are rectangles drawn on a copy of the PDF in</w:t>
      </w:r>
      <w:r>
        <w:t xml:space="preserve"> </w:t>
      </w:r>
      <w:r>
        <w:rPr>
          <w:rStyle w:val="VerbatimChar"/>
        </w:rPr>
        <w:t xml:space="preserve">change_marks.apply_highlights</w:t>
      </w:r>
      <w:r>
        <w:t xml:space="preserve">. The copy is not saved over the real file. Marks are also stored in</w:t>
      </w:r>
      <w:r>
        <w:t xml:space="preserve"> </w:t>
      </w:r>
      <w:r>
        <w:rPr>
          <w:rStyle w:val="VerbatimChar"/>
        </w:rPr>
        <w:t xml:space="preserve">highlights.json</w:t>
      </w:r>
      <w:r>
        <w:t xml:space="preserve"> </w:t>
      </w:r>
      <w:r>
        <w:t xml:space="preserve">next to the PDF so a preview can be rebuilt after the in-memory job is gone, as long as you still have the job id path.</w:t>
      </w:r>
    </w:p>
    <w:p>
      <w:r>
        <w:pict>
          <v:rect style="width:0;height:1.5pt" o:hralign="center" o:hrstd="t" o:hr="t"/>
        </w:pict>
      </w:r>
    </w:p>
    <w:bookmarkEnd w:id="19"/>
    <w:bookmarkStart w:id="20" w:name="X9e5214d22e36885b77ab7e72ed12e2365096449"/>
    <w:p>
      <w:pPr>
        <w:pStyle w:val="Heading2"/>
      </w:pPr>
      <w:r>
        <w:t xml:space="preserve">6. Plan Profile — the one object the rules use</w:t>
      </w:r>
    </w:p>
    <w:p>
      <w:pPr>
        <w:pStyle w:val="FirstParagraph"/>
      </w:pPr>
      <w:r>
        <w:t xml:space="preserve">Class</w:t>
      </w:r>
      <w:r>
        <w:t xml:space="preserve"> </w:t>
      </w:r>
      <w:r>
        <w:rPr>
          <w:rStyle w:val="VerbatimChar"/>
        </w:rPr>
        <w:t xml:space="preserve">PlanProfile</w:t>
      </w:r>
      <w:r>
        <w:t xml:space="preserve"> </w:t>
      </w:r>
      <w:r>
        <w:t xml:space="preserve">in</w:t>
      </w:r>
      <w:r>
        <w:t xml:space="preserve"> </w:t>
      </w:r>
      <w:r>
        <w:rPr>
          <w:rStyle w:val="VerbatimChar"/>
        </w:rPr>
        <w:t xml:space="preserve">models/plan_profile.py</w:t>
      </w:r>
      <w:r>
        <w:t xml:space="preserve">. If a demo question is “how does it know the plan failed ADP?”, the answer is this object, not a second read of the PDF at rule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Meaning</w:t>
            </w:r>
          </w:p>
        </w:tc>
      </w:tr>
      <w:tr>
        <w:tc>
          <w:tcPr/>
          <w:p>
            <w:pPr>
              <w:pStyle w:val="Compact"/>
            </w:pPr>
            <w:r>
              <w:rPr>
                <w:rStyle w:val="VerbatimChar"/>
              </w:rPr>
              <w:t xml:space="preserve">plan_number</w:t>
            </w:r>
            <w:r>
              <w:t xml:space="preserve">,</w:t>
            </w:r>
            <w:r>
              <w:t xml:space="preserve"> </w:t>
            </w:r>
            <w:r>
              <w:rPr>
                <w:rStyle w:val="VerbatimChar"/>
              </w:rPr>
              <w:t xml:space="preserve">plan_name</w:t>
            </w:r>
            <w:r>
              <w:t xml:space="preserve">,</w:t>
            </w:r>
            <w:r>
              <w:t xml:space="preserve"> </w:t>
            </w:r>
            <w:r>
              <w:rPr>
                <w:rStyle w:val="VerbatimChar"/>
              </w:rPr>
              <w:t xml:space="preserve">company_name</w:t>
            </w:r>
            <w:r>
              <w:t xml:space="preserve">,</w:t>
            </w:r>
            <w:r>
              <w:t xml:space="preserve"> </w:t>
            </w:r>
            <w:r>
              <w:rPr>
                <w:rStyle w:val="VerbatimChar"/>
              </w:rPr>
              <w:t xml:space="preserve">company_address</w:t>
            </w:r>
          </w:p>
        </w:tc>
        <w:tc>
          <w:tcPr/>
          <w:p>
            <w:pPr>
              <w:pStyle w:val="Compact"/>
            </w:pPr>
            <w:r>
              <w:t xml:space="preserve">Cover, unless the Result Summary or Excel overlay replaced them</w:t>
            </w:r>
          </w:p>
        </w:tc>
      </w:tr>
      <w:tr>
        <w:tc>
          <w:tcPr/>
          <w:p>
            <w:pPr>
              <w:pStyle w:val="Compact"/>
            </w:pPr>
            <w:r>
              <w:rPr>
                <w:rStyle w:val="VerbatimChar"/>
              </w:rPr>
              <w:t xml:space="preserve">plan_year_start</w:t>
            </w:r>
            <w:r>
              <w:t xml:space="preserve">,</w:t>
            </w:r>
            <w:r>
              <w:t xml:space="preserve"> </w:t>
            </w:r>
            <w:r>
              <w:rPr>
                <w:rStyle w:val="VerbatimChar"/>
              </w:rPr>
              <w:t xml:space="preserve">plan_year_end</w:t>
            </w:r>
            <w:r>
              <w:t xml:space="preserve">,</w:t>
            </w:r>
            <w:r>
              <w:t xml:space="preserve"> </w:t>
            </w:r>
            <w:r>
              <w:rPr>
                <w:rStyle w:val="VerbatimChar"/>
              </w:rPr>
              <w:t xml:space="preserve">beginning_plan_year</w:t>
            </w:r>
          </w:p>
        </w:tc>
        <w:tc>
          <w:tcPr/>
          <w:p>
            <w:pPr>
              <w:pStyle w:val="Compact"/>
            </w:pPr>
            <w:r>
              <w:t xml:space="preserve">The file name uses</w:t>
            </w:r>
            <w:r>
              <w:t xml:space="preserve"> </w:t>
            </w:r>
            <w:r>
              <w:rPr>
                <w:rStyle w:val="VerbatimChar"/>
              </w:rPr>
              <w:t xml:space="preserve">beginning_plan_year</w:t>
            </w:r>
            <w:r>
              <w:t xml:space="preserve"> </w:t>
            </w:r>
            <w:r>
              <w:t xml:space="preserve">only</w:t>
            </w:r>
          </w:p>
        </w:tc>
      </w:tr>
      <w:tr>
        <w:tc>
          <w:tcPr/>
          <w:p>
            <w:pPr>
              <w:pStyle w:val="Compact"/>
            </w:pPr>
            <w:r>
              <w:rPr>
                <w:rStyle w:val="VerbatimChar"/>
              </w:rPr>
              <w:t xml:space="preserve">plan_type</w:t>
            </w:r>
          </w:p>
        </w:tc>
        <w:tc>
          <w:tcPr/>
          <w:p>
            <w:pPr>
              <w:pStyle w:val="Compact"/>
            </w:pPr>
            <w:r>
              <w:rPr>
                <w:rStyle w:val="VerbatimChar"/>
              </w:rPr>
              <w:t xml:space="preserve">401k</w:t>
            </w:r>
            <w:r>
              <w:t xml:space="preserve"> </w:t>
            </w:r>
            <w:r>
              <w:t xml:space="preserve">or</w:t>
            </w:r>
            <w:r>
              <w:t xml:space="preserve"> </w:t>
            </w:r>
            <w:r>
              <w:rPr>
                <w:rStyle w:val="VerbatimChar"/>
              </w:rPr>
              <w:t xml:space="preserve">403b</w:t>
            </w:r>
            <w:r>
              <w:t xml:space="preserve">. Bookmarks use this</w:t>
            </w:r>
          </w:p>
        </w:tc>
      </w:tr>
      <w:tr>
        <w:tc>
          <w:tcPr/>
          <w:p>
            <w:pPr>
              <w:pStyle w:val="Compact"/>
            </w:pPr>
            <w:r>
              <w:rPr>
                <w:rStyle w:val="VerbatimChar"/>
              </w:rPr>
              <w:t xml:space="preserve">testing_method</w:t>
            </w:r>
          </w:p>
        </w:tc>
        <w:tc>
          <w:tcPr/>
          <w:p>
            <w:pPr>
              <w:pStyle w:val="Compact"/>
            </w:pPr>
            <w:r>
              <w:rPr>
                <w:rStyle w:val="VerbatimChar"/>
              </w:rPr>
              <w:t xml:space="preserve">PRIOR</w:t>
            </w:r>
            <w:r>
              <w:t xml:space="preserve"> </w:t>
            </w:r>
            <w:r>
              <w:t xml:space="preserve">or</w:t>
            </w:r>
            <w:r>
              <w:t xml:space="preserve"> </w:t>
            </w:r>
            <w:r>
              <w:rPr>
                <w:rStyle w:val="VerbatimChar"/>
              </w:rPr>
              <w:t xml:space="preserve">CURRENT</w:t>
            </w:r>
          </w:p>
        </w:tc>
      </w:tr>
      <w:tr>
        <w:tc>
          <w:tcPr/>
          <w:p>
            <w:pPr>
              <w:pStyle w:val="Compact"/>
            </w:pPr>
            <w:r>
              <w:rPr>
                <w:rStyle w:val="VerbatimChar"/>
              </w:rPr>
              <w:t xml:space="preserve">adp_failed</w:t>
            </w:r>
            <w:r>
              <w:t xml:space="preserve">,</w:t>
            </w:r>
            <w:r>
              <w:t xml:space="preserve"> </w:t>
            </w:r>
            <w:r>
              <w:rPr>
                <w:rStyle w:val="VerbatimChar"/>
              </w:rPr>
              <w:t xml:space="preserve">acp_failed</w:t>
            </w:r>
            <w:r>
              <w:t xml:space="preserve">,</w:t>
            </w:r>
            <w:r>
              <w:t xml:space="preserve"> </w:t>
            </w:r>
            <w:r>
              <w:rPr>
                <w:rStyle w:val="VerbatimChar"/>
              </w:rPr>
              <w:t xml:space="preserve">fail_402g</w:t>
            </w:r>
            <w:r>
              <w:t xml:space="preserve">,</w:t>
            </w:r>
            <w:r>
              <w:t xml:space="preserve"> </w:t>
            </w:r>
            <w:r>
              <w:rPr>
                <w:rStyle w:val="VerbatimChar"/>
              </w:rPr>
              <w:t xml:space="preserve">fail_415</w:t>
            </w:r>
          </w:p>
        </w:tc>
        <w:tc>
          <w:tcPr/>
          <w:p>
            <w:pPr>
              <w:pStyle w:val="Compact"/>
            </w:pPr>
            <w:r>
              <w:t xml:space="preserve">True, false, or unknown</w:t>
            </w:r>
          </w:p>
        </w:tc>
      </w:tr>
      <w:tr>
        <w:tc>
          <w:tcPr/>
          <w:p>
            <w:pPr>
              <w:pStyle w:val="Compact"/>
            </w:pPr>
            <w:r>
              <w:rPr>
                <w:rStyle w:val="VerbatimChar"/>
              </w:rPr>
              <w:t xml:space="preserve">fail_402g_after_deadline</w:t>
            </w:r>
          </w:p>
        </w:tc>
        <w:tc>
          <w:tcPr/>
          <w:p>
            <w:pPr>
              <w:pStyle w:val="Compact"/>
            </w:pPr>
            <w:r>
              <w:t xml:space="preserve">The 15 April note was found</w:t>
            </w:r>
          </w:p>
        </w:tc>
      </w:tr>
      <w:tr>
        <w:tc>
          <w:tcPr/>
          <w:p>
            <w:pPr>
              <w:pStyle w:val="Compact"/>
            </w:pPr>
            <w:r>
              <w:rPr>
                <w:rStyle w:val="VerbatimChar"/>
              </w:rPr>
              <w:t xml:space="preserve">returns_required</w:t>
            </w:r>
            <w:r>
              <w:t xml:space="preserve">,</w:t>
            </w:r>
            <w:r>
              <w:t xml:space="preserve"> </w:t>
            </w:r>
            <w:r>
              <w:rPr>
                <w:rStyle w:val="VerbatimChar"/>
              </w:rPr>
              <w:t xml:space="preserve">returns_already_processed</w:t>
            </w:r>
            <w:r>
              <w:t xml:space="preserve">,</w:t>
            </w:r>
            <w:r>
              <w:t xml:space="preserve"> </w:t>
            </w:r>
            <w:r>
              <w:rPr>
                <w:rStyle w:val="VerbatimChar"/>
              </w:rPr>
              <w:t xml:space="preserve">adp_reclassified</w:t>
            </w:r>
          </w:p>
        </w:tc>
        <w:tc>
          <w:tcPr/>
          <w:p>
            <w:pPr>
              <w:pStyle w:val="Compact"/>
            </w:pPr>
            <w:r>
              <w:t xml:space="preserve">Whether a letter or notice should stay</w:t>
            </w:r>
          </w:p>
        </w:tc>
      </w:tr>
      <w:tr>
        <w:tc>
          <w:tcPr/>
          <w:p>
            <w:pPr>
              <w:pStyle w:val="Compact"/>
            </w:pPr>
            <w:r>
              <w:rPr>
                <w:rStyle w:val="VerbatimChar"/>
              </w:rPr>
              <w:t xml:space="preserve">after_12_months</w:t>
            </w:r>
          </w:p>
        </w:tc>
        <w:tc>
          <w:tcPr/>
          <w:p>
            <w:pPr>
              <w:pStyle w:val="Compact"/>
            </w:pPr>
            <w:r>
              <w:t xml:space="preserve">Chooses the after-12-month wording</w:t>
            </w:r>
          </w:p>
        </w:tc>
      </w:tr>
      <w:tr>
        <w:tc>
          <w:tcPr/>
          <w:p>
            <w:pPr>
              <w:pStyle w:val="Compact"/>
            </w:pPr>
            <w:r>
              <w:rPr>
                <w:rStyle w:val="VerbatimChar"/>
              </w:rPr>
              <w:t xml:space="preserve">top_heavy_percent</w:t>
            </w:r>
            <w:r>
              <w:t xml:space="preserve">,</w:t>
            </w:r>
            <w:r>
              <w:t xml:space="preserve"> </w:t>
            </w:r>
            <w:r>
              <w:rPr>
                <w:rStyle w:val="VerbatimChar"/>
              </w:rPr>
              <w:t xml:space="preserve">top_heavy</w:t>
            </w:r>
          </w:p>
        </w:tc>
        <w:tc>
          <w:tcPr/>
          <w:p>
            <w:pPr>
              <w:pStyle w:val="Compact"/>
            </w:pPr>
            <w:r>
              <w:t xml:space="preserve">Percent, and true when it is 60 or more</w:t>
            </w:r>
          </w:p>
        </w:tc>
      </w:tr>
      <w:tr>
        <w:tc>
          <w:tcPr/>
          <w:p>
            <w:pPr>
              <w:pStyle w:val="Compact"/>
            </w:pPr>
            <w:r>
              <w:rPr>
                <w:rStyle w:val="VerbatimChar"/>
              </w:rPr>
              <w:t xml:space="preserve">hce_current</w:t>
            </w:r>
            <w:r>
              <w:t xml:space="preserve">,</w:t>
            </w:r>
            <w:r>
              <w:t xml:space="preserve"> </w:t>
            </w:r>
            <w:r>
              <w:rPr>
                <w:rStyle w:val="VerbatimChar"/>
              </w:rPr>
              <w:t xml:space="preserve">hce_future</w:t>
            </w:r>
          </w:p>
        </w:tc>
        <w:tc>
          <w:tcPr/>
          <w:p>
            <w:pPr>
              <w:pStyle w:val="Compact"/>
            </w:pPr>
            <w:r>
              <w:t xml:space="preserve">From the PDF or from the Excel log</w:t>
            </w:r>
          </w:p>
        </w:tc>
      </w:tr>
      <w:tr>
        <w:tc>
          <w:tcPr/>
          <w:p>
            <w:pPr>
              <w:pStyle w:val="Compact"/>
            </w:pPr>
            <w:r>
              <w:rPr>
                <w:rStyle w:val="VerbatimChar"/>
              </w:rPr>
              <w:t xml:space="preserve">variance_report</w:t>
            </w:r>
            <w:r>
              <w:t xml:space="preserve">,</w:t>
            </w:r>
            <w:r>
              <w:t xml:space="preserve"> </w:t>
            </w:r>
            <w:r>
              <w:rPr>
                <w:rStyle w:val="VerbatimChar"/>
              </w:rPr>
              <w:t xml:space="preserve">contributions_required</w:t>
            </w:r>
            <w:r>
              <w:t xml:space="preserve">,</w:t>
            </w:r>
            <w:r>
              <w:t xml:space="preserve"> </w:t>
            </w:r>
            <w:r>
              <w:rPr>
                <w:rStyle w:val="VerbatimChar"/>
              </w:rPr>
              <w:t xml:space="preserve">assembly_notes</w:t>
            </w:r>
          </w:p>
        </w:tc>
        <w:tc>
          <w:tcPr/>
          <w:p>
            <w:pPr>
              <w:pStyle w:val="Compact"/>
            </w:pPr>
            <w:r>
              <w:t xml:space="preserve">Variance paragraph, contributions paragraph, and the log’s allocation note</w:t>
            </w:r>
          </w:p>
        </w:tc>
      </w:tr>
      <w:tr>
        <w:tc>
          <w:tcPr/>
          <w:p>
            <w:pPr>
              <w:pStyle w:val="Compact"/>
            </w:pPr>
            <w:r>
              <w:rPr>
                <w:rStyle w:val="VerbatimChar"/>
              </w:rPr>
              <w:t xml:space="preserve">adp_qnec</w:t>
            </w:r>
            <w:r>
              <w:t xml:space="preserve">,</w:t>
            </w:r>
            <w:r>
              <w:t xml:space="preserve"> </w:t>
            </w:r>
            <w:r>
              <w:rPr>
                <w:rStyle w:val="VerbatimChar"/>
              </w:rPr>
              <w:t xml:space="preserve">acp_qnec</w:t>
            </w:r>
            <w:r>
              <w:t xml:space="preserve">,</w:t>
            </w:r>
            <w:r>
              <w:t xml:space="preserve"> </w:t>
            </w:r>
            <w:r>
              <w:rPr>
                <w:rStyle w:val="VerbatimChar"/>
              </w:rPr>
              <w:t xml:space="preserve">deferral_refund</w:t>
            </w:r>
            <w:r>
              <w:t xml:space="preserve">,</w:t>
            </w:r>
            <w:r>
              <w:t xml:space="preserve"> </w:t>
            </w:r>
            <w:r>
              <w:rPr>
                <w:rStyle w:val="VerbatimChar"/>
              </w:rPr>
              <w:t xml:space="preserve">match_refund</w:t>
            </w:r>
            <w:r>
              <w:t xml:space="preserve">,</w:t>
            </w:r>
            <w:r>
              <w:t xml:space="preserve"> </w:t>
            </w:r>
            <w:r>
              <w:rPr>
                <w:rStyle w:val="VerbatimChar"/>
              </w:rPr>
              <w:t xml:space="preserve">total_qnec</w:t>
            </w:r>
          </w:p>
        </w:tc>
        <w:tc>
          <w:tcPr/>
          <w:p>
            <w:pPr>
              <w:pStyle w:val="Compact"/>
            </w:pPr>
            <w:r>
              <w:t xml:space="preserve">Amounts typed onto the notice</w:t>
            </w:r>
          </w:p>
        </w:tc>
      </w:tr>
      <w:tr>
        <w:tc>
          <w:tcPr/>
          <w:p>
            <w:pPr>
              <w:pStyle w:val="Compact"/>
            </w:pPr>
            <w:r>
              <w:rPr>
                <w:rStyle w:val="VerbatimChar"/>
              </w:rPr>
              <w:t xml:space="preserve">partially_vested</w:t>
            </w:r>
            <w:r>
              <w:t xml:space="preserve">,</w:t>
            </w:r>
            <w:r>
              <w:t xml:space="preserve"> </w:t>
            </w:r>
            <w:r>
              <w:rPr>
                <w:rStyle w:val="VerbatimChar"/>
              </w:rPr>
              <w:t xml:space="preserve">keep_excess_summary</w:t>
            </w:r>
          </w:p>
        </w:tc>
        <w:tc>
          <w:tcPr/>
          <w:p>
            <w:pPr>
              <w:pStyle w:val="Compact"/>
            </w:pPr>
            <w:r>
              <w:t xml:space="preserve">Excess Summary</w:t>
            </w:r>
          </w:p>
        </w:tc>
      </w:tr>
      <w:tr>
        <w:tc>
          <w:tcPr/>
          <w:p>
            <w:pPr>
              <w:pStyle w:val="Compact"/>
            </w:pPr>
            <w:r>
              <w:rPr>
                <w:rStyle w:val="VerbatimChar"/>
              </w:rPr>
              <w:t xml:space="preserve">safe_harbor</w:t>
            </w:r>
            <w:r>
              <w:t xml:space="preserve">,</w:t>
            </w:r>
            <w:r>
              <w:t xml:space="preserve"> </w:t>
            </w:r>
            <w:r>
              <w:rPr>
                <w:rStyle w:val="VerbatimChar"/>
              </w:rPr>
              <w:t xml:space="preserve">catchup_disallowed</w:t>
            </w:r>
            <w:r>
              <w:t xml:space="preserve">,</w:t>
            </w:r>
            <w:r>
              <w:t xml:space="preserve"> </w:t>
            </w:r>
            <w:r>
              <w:rPr>
                <w:rStyle w:val="VerbatimChar"/>
              </w:rPr>
              <w:t xml:space="preserve">per_payroll_match</w:t>
            </w:r>
          </w:p>
        </w:tc>
        <w:tc>
          <w:tcPr/>
          <w:p>
            <w:pPr>
              <w:pStyle w:val="Compact"/>
            </w:pPr>
            <w:r>
              <w:t xml:space="preserve">Recap bullets</w:t>
            </w:r>
          </w:p>
        </w:tc>
      </w:tr>
      <w:tr>
        <w:tc>
          <w:tcPr/>
          <w:p>
            <w:pPr>
              <w:pStyle w:val="Compact"/>
            </w:pPr>
            <w:r>
              <w:rPr>
                <w:rStyle w:val="VerbatimChar"/>
              </w:rPr>
              <w:t xml:space="preserve">detected_sections</w:t>
            </w:r>
          </w:p>
        </w:tc>
        <w:tc>
          <w:tcPr/>
          <w:p>
            <w:pPr>
              <w:pStyle w:val="Compact"/>
            </w:pPr>
            <w:r>
              <w:t xml:space="preserve">Section name and page, used for bookmarks and “is this test in the package?”</w:t>
            </w:r>
          </w:p>
        </w:tc>
      </w:tr>
      <w:tr>
        <w:tc>
          <w:tcPr/>
          <w:p>
            <w:pPr>
              <w:pStyle w:val="Compact"/>
            </w:pPr>
            <w:r>
              <w:rPr>
                <w:rStyle w:val="VerbatimChar"/>
              </w:rPr>
              <w:t xml:space="preserve">moa_logo_found</w:t>
            </w:r>
            <w:r>
              <w:t xml:space="preserve">,</w:t>
            </w:r>
            <w:r>
              <w:t xml:space="preserve"> </w:t>
            </w:r>
            <w:r>
              <w:rPr>
                <w:rStyle w:val="VerbatimChar"/>
              </w:rPr>
              <w:t xml:space="preserve">mentions_moa</w:t>
            </w:r>
          </w:p>
        </w:tc>
        <w:tc>
          <w:tcPr/>
          <w:p>
            <w:pPr>
              <w:pStyle w:val="Compact"/>
            </w:pPr>
            <w:r>
              <w:t xml:space="preserve">Stamp check</w:t>
            </w:r>
          </w:p>
        </w:tc>
      </w:tr>
    </w:tbl>
    <w:p>
      <w:pPr>
        <w:pStyle w:val="BodyText"/>
      </w:pPr>
      <w:r>
        <w:t xml:space="preserve">Unknown is stored as</w:t>
      </w:r>
      <w:r>
        <w:t xml:space="preserve"> </w:t>
      </w:r>
      <w:r>
        <w:rPr>
          <w:rStyle w:val="VerbatimChar"/>
        </w:rPr>
        <w:t xml:space="preserve">None</w:t>
      </w:r>
      <w:r>
        <w:t xml:space="preserve">. A rule that needs that field and finds</w:t>
      </w:r>
      <w:r>
        <w:t xml:space="preserve"> </w:t>
      </w:r>
      <w:r>
        <w:rPr>
          <w:rStyle w:val="VerbatimChar"/>
        </w:rPr>
        <w:t xml:space="preserve">None</w:t>
      </w:r>
      <w:r>
        <w:t xml:space="preserve"> </w:t>
      </w:r>
      <w:r>
        <w:t xml:space="preserve">is</w:t>
      </w:r>
      <w:r>
        <w:t xml:space="preserve"> </w:t>
      </w:r>
      <w:r>
        <w:rPr>
          <w:b/>
          <w:bCs/>
        </w:rPr>
        <w:t xml:space="preserve">skipped</w:t>
      </w:r>
      <w:r>
        <w:t xml:space="preserve">, not silently treated as pass or fail.</w:t>
      </w:r>
    </w:p>
    <w:p>
      <w:r>
        <w:pict>
          <v:rect style="width:0;height:1.5pt" o:hralign="center" o:hrstd="t" o:hr="t"/>
        </w:pict>
      </w:r>
    </w:p>
    <w:bookmarkEnd w:id="20"/>
    <w:bookmarkStart w:id="21" w:name="rules-open-configrules.yaml"/>
    <w:p>
      <w:pPr>
        <w:pStyle w:val="Heading2"/>
      </w:pPr>
      <w:r>
        <w:t xml:space="preserve">7. Rules — open</w:t>
      </w:r>
      <w:r>
        <w:t xml:space="preserve"> </w:t>
      </w:r>
      <w:r>
        <w:rPr>
          <w:rStyle w:val="VerbatimChar"/>
        </w:rPr>
        <w:t xml:space="preserve">config/rules.yaml</w:t>
      </w:r>
    </w:p>
    <w:p>
      <w:pPr>
        <w:pStyle w:val="FirstParagraph"/>
      </w:pPr>
      <w:r>
        <w:rPr>
          <w:rStyle w:val="VerbatimChar"/>
        </w:rPr>
        <w:t xml:space="preserve">rules_engine.evaluate</w:t>
      </w:r>
      <w:r>
        <w:t xml:space="preserve"> </w:t>
      </w:r>
      <w:r>
        <w:t xml:space="preserve">does not contain the business sentences. It only checks</w:t>
      </w:r>
      <w:r>
        <w:t xml:space="preserve"> </w:t>
      </w:r>
      <w:r>
        <w:rPr>
          <w:rStyle w:val="VerbatimChar"/>
        </w:rPr>
        <w:t xml:space="preserve">keep_when</w:t>
      </w:r>
      <w:r>
        <w:t xml:space="preserve"> </w:t>
      </w:r>
      <w:r>
        <w:t xml:space="preserve">against the Plan Profile. To change when a paragraph stays, edit the YAML. The heading text that must be found on the page is in</w:t>
      </w:r>
      <w:r>
        <w:t xml:space="preserve"> </w:t>
      </w:r>
      <w:r>
        <w:rPr>
          <w:rStyle w:val="VerbatimChar"/>
        </w:rPr>
        <w:t xml:space="preserve">config/paragraphs.yaml</w:t>
      </w:r>
      <w:r>
        <w:t xml:space="preserve">. Both have to match: the YAML decision, and a heading the PDF modifier can search for.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What it keeps when the condition is true</w:t>
            </w:r>
          </w:p>
        </w:tc>
        <w:tc>
          <w:tcPr/>
          <w:p>
            <w:pPr>
              <w:pStyle w:val="Compact"/>
            </w:pPr>
            <w:r>
              <w:t xml:space="preserve">Otherwise</w:t>
            </w:r>
          </w:p>
        </w:tc>
      </w:tr>
      <w:tr>
        <w:tc>
          <w:tcPr/>
          <w:p>
            <w:pPr>
              <w:pStyle w:val="Compact"/>
            </w:pPr>
            <w:r>
              <w:t xml:space="preserve">A</w:t>
            </w:r>
          </w:p>
        </w:tc>
        <w:tc>
          <w:tcPr/>
          <w:p>
            <w:pPr>
              <w:pStyle w:val="Compact"/>
            </w:pPr>
            <w:r>
              <w:t xml:space="preserve">Compliance-failure paragraph: returns required, and 402(g) or 415 failed, and not past the 15 April note</w:t>
            </w:r>
          </w:p>
        </w:tc>
        <w:tc>
          <w:tcPr/>
          <w:p>
            <w:pPr>
              <w:pStyle w:val="Compact"/>
            </w:pPr>
            <w:r>
              <w:t xml:space="preserve">Remove</w:t>
            </w:r>
          </w:p>
        </w:tc>
      </w:tr>
      <w:tr>
        <w:tc>
          <w:tcPr/>
          <w:p>
            <w:pPr>
              <w:pStyle w:val="Compact"/>
            </w:pPr>
            <w:r>
              <w:t xml:space="preserve">B</w:t>
            </w:r>
          </w:p>
        </w:tc>
        <w:tc>
          <w:tcPr/>
          <w:p>
            <w:pPr>
              <w:pStyle w:val="Compact"/>
            </w:pPr>
            <w:r>
              <w:t xml:space="preserve">PRIOR ADP/ACP wording, returns required, a test failed, and it was not fixed by reclassification</w:t>
            </w:r>
          </w:p>
        </w:tc>
        <w:tc>
          <w:tcPr/>
          <w:p>
            <w:pPr>
              <w:pStyle w:val="Compact"/>
            </w:pPr>
            <w:r>
              <w:t xml:space="preserve">Remove</w:t>
            </w:r>
          </w:p>
        </w:tc>
      </w:tr>
      <w:tr>
        <w:tc>
          <w:tcPr/>
          <w:p>
            <w:pPr>
              <w:pStyle w:val="Compact"/>
            </w:pPr>
            <w:r>
              <w:t xml:space="preserve">C</w:t>
            </w:r>
          </w:p>
        </w:tc>
        <w:tc>
          <w:tcPr/>
          <w:p>
            <w:pPr>
              <w:pStyle w:val="Compact"/>
            </w:pPr>
            <w:r>
              <w:t xml:space="preserve">CURRENT ADP/ACP wording, returns required, a test failed</w:t>
            </w:r>
          </w:p>
        </w:tc>
        <w:tc>
          <w:tcPr/>
          <w:p>
            <w:pPr>
              <w:pStyle w:val="Compact"/>
            </w:pPr>
            <w:r>
              <w:t xml:space="preserve">Remove</w:t>
            </w:r>
          </w:p>
        </w:tc>
      </w:tr>
      <w:tr>
        <w:tc>
          <w:tcPr/>
          <w:p>
            <w:pPr>
              <w:pStyle w:val="Compact"/>
            </w:pPr>
            <w:r>
              <w:t xml:space="preserve">D</w:t>
            </w:r>
          </w:p>
        </w:tc>
        <w:tc>
          <w:tcPr/>
          <w:p>
            <w:pPr>
              <w:pStyle w:val="Compact"/>
            </w:pPr>
            <w:r>
              <w:t xml:space="preserve">After 12 months, CURRENT</w:t>
            </w:r>
          </w:p>
        </w:tc>
        <w:tc>
          <w:tcPr/>
          <w:p>
            <w:pPr>
              <w:pStyle w:val="Compact"/>
            </w:pPr>
            <w:r>
              <w:t xml:space="preserve">Remove</w:t>
            </w:r>
          </w:p>
        </w:tc>
      </w:tr>
      <w:tr>
        <w:tc>
          <w:tcPr/>
          <w:p>
            <w:pPr>
              <w:pStyle w:val="Compact"/>
            </w:pPr>
            <w:r>
              <w:t xml:space="preserve">E</w:t>
            </w:r>
          </w:p>
        </w:tc>
        <w:tc>
          <w:tcPr/>
          <w:p>
            <w:pPr>
              <w:pStyle w:val="Compact"/>
            </w:pPr>
            <w:r>
              <w:t xml:space="preserve">After 12 months, PRIOR</w:t>
            </w:r>
          </w:p>
        </w:tc>
        <w:tc>
          <w:tcPr/>
          <w:p>
            <w:pPr>
              <w:pStyle w:val="Compact"/>
            </w:pPr>
            <w:r>
              <w:t xml:space="preserve">Remove</w:t>
            </w:r>
          </w:p>
        </w:tc>
      </w:tr>
      <w:tr>
        <w:tc>
          <w:tcPr/>
          <w:p>
            <w:pPr>
              <w:pStyle w:val="Compact"/>
            </w:pPr>
            <w:r>
              <w:t xml:space="preserve">F</w:t>
            </w:r>
          </w:p>
        </w:tc>
        <w:tc>
          <w:tcPr/>
          <w:p>
            <w:pPr>
              <w:pStyle w:val="Compact"/>
            </w:pPr>
            <w:r>
              <w:t xml:space="preserve">Top heavy percent is 60 or more</w:t>
            </w:r>
          </w:p>
        </w:tc>
        <w:tc>
          <w:tcPr/>
          <w:p>
            <w:pPr>
              <w:pStyle w:val="Compact"/>
            </w:pPr>
            <w:r>
              <w:t xml:space="preserve">Remove</w:t>
            </w:r>
          </w:p>
        </w:tc>
      </w:tr>
      <w:tr>
        <w:tc>
          <w:tcPr/>
          <w:p>
            <w:pPr>
              <w:pStyle w:val="Compact"/>
            </w:pPr>
            <w:r>
              <w:t xml:space="preserve">G</w:t>
            </w:r>
          </w:p>
        </w:tc>
        <w:tc>
          <w:tcPr/>
          <w:p>
            <w:pPr>
              <w:pStyle w:val="Compact"/>
            </w:pPr>
            <w:r>
              <w:t xml:space="preserve">No immediate action. Kept only when nothing else required action</w:t>
            </w:r>
          </w:p>
        </w:tc>
        <w:tc>
          <w:tcPr/>
          <w:p>
            <w:pPr>
              <w:pStyle w:val="Compact"/>
            </w:pPr>
            <w:r>
              <w:t xml:space="preserve">Remove</w:t>
            </w:r>
          </w:p>
        </w:tc>
      </w:tr>
      <w:tr>
        <w:tc>
          <w:tcPr/>
          <w:p>
            <w:pPr>
              <w:pStyle w:val="Compact"/>
            </w:pPr>
            <w:r>
              <w:t xml:space="preserve">H</w:t>
            </w:r>
          </w:p>
        </w:tc>
        <w:tc>
          <w:tcPr/>
          <w:p>
            <w:pPr>
              <w:pStyle w:val="Compact"/>
            </w:pPr>
            <w:r>
              <w:t xml:space="preserve">A variance report is present</w:t>
            </w:r>
          </w:p>
        </w:tc>
        <w:tc>
          <w:tcPr/>
          <w:p>
            <w:pPr>
              <w:pStyle w:val="Compact"/>
            </w:pPr>
            <w:r>
              <w:t xml:space="preserve">Remove</w:t>
            </w:r>
          </w:p>
        </w:tc>
      </w:tr>
      <w:tr>
        <w:tc>
          <w:tcPr/>
          <w:p>
            <w:pPr>
              <w:pStyle w:val="Compact"/>
            </w:pPr>
            <w:r>
              <w:t xml:space="preserve">I</w:t>
            </w:r>
          </w:p>
        </w:tc>
        <w:tc>
          <w:tcPr/>
          <w:p>
            <w:pPr>
              <w:pStyle w:val="Compact"/>
            </w:pPr>
            <w:r>
              <w:t xml:space="preserve">CURRENT failure notice inside 12 months</w:t>
            </w:r>
          </w:p>
        </w:tc>
        <w:tc>
          <w:tcPr/>
          <w:p>
            <w:pPr>
              <w:pStyle w:val="Compact"/>
            </w:pPr>
            <w:r>
              <w:t xml:space="preserve">Remove. PRIOR inside 12 months does not get this notice</w:t>
            </w:r>
          </w:p>
        </w:tc>
      </w:tr>
      <w:tr>
        <w:tc>
          <w:tcPr/>
          <w:p>
            <w:pPr>
              <w:pStyle w:val="Compact"/>
            </w:pPr>
            <w:r>
              <w:t xml:space="preserve">J_ADP</w:t>
            </w:r>
          </w:p>
        </w:tc>
        <w:tc>
          <w:tcPr/>
          <w:p>
            <w:pPr>
              <w:pStyle w:val="Compact"/>
            </w:pPr>
            <w:r>
              <w:t xml:space="preserve">ADP sample letter: ADP failed and returns required</w:t>
            </w:r>
          </w:p>
        </w:tc>
        <w:tc>
          <w:tcPr/>
          <w:p>
            <w:pPr>
              <w:pStyle w:val="Compact"/>
            </w:pPr>
            <w:r>
              <w:t xml:space="preserve">Remove</w:t>
            </w:r>
          </w:p>
        </w:tc>
      </w:tr>
      <w:tr>
        <w:tc>
          <w:tcPr/>
          <w:p>
            <w:pPr>
              <w:pStyle w:val="Compact"/>
            </w:pPr>
            <w:r>
              <w:t xml:space="preserve">J_ACP</w:t>
            </w:r>
          </w:p>
        </w:tc>
        <w:tc>
          <w:tcPr/>
          <w:p>
            <w:pPr>
              <w:pStyle w:val="Compact"/>
            </w:pPr>
            <w:r>
              <w:t xml:space="preserve">ACP sample letter: ACP failed and returns required</w:t>
            </w:r>
          </w:p>
        </w:tc>
        <w:tc>
          <w:tcPr/>
          <w:p>
            <w:pPr>
              <w:pStyle w:val="Compact"/>
            </w:pPr>
            <w:r>
              <w:t xml:space="preserve">Remove</w:t>
            </w:r>
          </w:p>
        </w:tc>
      </w:tr>
      <w:tr>
        <w:tc>
          <w:tcPr/>
          <w:p>
            <w:pPr>
              <w:pStyle w:val="Compact"/>
            </w:pPr>
            <w:r>
              <w:t xml:space="preserve">K</w:t>
            </w:r>
          </w:p>
        </w:tc>
        <w:tc>
          <w:tcPr/>
          <w:p>
            <w:pPr>
              <w:pStyle w:val="Compact"/>
            </w:pPr>
            <w:r>
              <w:t xml:space="preserve">402(g) letter: failed, returns required, not past 15 April</w:t>
            </w:r>
          </w:p>
        </w:tc>
        <w:tc>
          <w:tcPr/>
          <w:p>
            <w:pPr>
              <w:pStyle w:val="Compact"/>
            </w:pPr>
            <w:r>
              <w:t xml:space="preserve">Remove</w:t>
            </w:r>
          </w:p>
        </w:tc>
      </w:tr>
      <w:tr>
        <w:tc>
          <w:tcPr/>
          <w:p>
            <w:pPr>
              <w:pStyle w:val="Compact"/>
            </w:pPr>
            <w:r>
              <w:t xml:space="preserve">L</w:t>
            </w:r>
          </w:p>
        </w:tc>
        <w:tc>
          <w:tcPr/>
          <w:p>
            <w:pPr>
              <w:pStyle w:val="Compact"/>
            </w:pPr>
            <w:r>
              <w:t xml:space="preserve">415 letter: the plan failed 415</w:t>
            </w:r>
          </w:p>
        </w:tc>
        <w:tc>
          <w:tcPr/>
          <w:p>
            <w:pPr>
              <w:pStyle w:val="Compact"/>
            </w:pPr>
            <w:r>
              <w:t xml:space="preserve">Remove</w:t>
            </w:r>
          </w:p>
        </w:tc>
      </w:tr>
      <w:tr>
        <w:tc>
          <w:tcPr/>
          <w:p>
            <w:pPr>
              <w:pStyle w:val="Compact"/>
            </w:pPr>
            <w:r>
              <w:t xml:space="preserve">M</w:t>
            </w:r>
          </w:p>
        </w:tc>
        <w:tc>
          <w:tcPr/>
          <w:p>
            <w:pPr>
              <w:pStyle w:val="Compact"/>
            </w:pPr>
            <w:r>
              <w:t xml:space="preserve">Contributions / true-up wording</w:t>
            </w:r>
          </w:p>
        </w:tc>
        <w:tc>
          <w:tcPr/>
          <w:p>
            <w:pPr>
              <w:pStyle w:val="Compact"/>
            </w:pPr>
            <w:r>
              <w:t xml:space="preserve">Remove</w:t>
            </w:r>
          </w:p>
        </w:tc>
      </w:tr>
      <w:tr>
        <w:tc>
          <w:tcPr/>
          <w:p>
            <w:pPr>
              <w:pStyle w:val="Compact"/>
            </w:pPr>
            <w:r>
              <w:t xml:space="preserve">ES</w:t>
            </w:r>
          </w:p>
        </w:tc>
        <w:tc>
          <w:tcPr/>
          <w:p>
            <w:pPr>
              <w:pStyle w:val="Compact"/>
            </w:pPr>
            <w:r>
              <w:t xml:space="preserve">Excess Summary</w:t>
            </w:r>
          </w:p>
        </w:tc>
        <w:tc>
          <w:tcPr/>
          <w:p>
            <w:pPr>
              <w:pStyle w:val="Compact"/>
            </w:pPr>
            <w:r>
              <w:t xml:space="preserve">Remove</w:t>
            </w:r>
          </w:p>
        </w:tc>
      </w:tr>
      <w:tr>
        <w:tc>
          <w:tcPr/>
          <w:p>
            <w:pPr>
              <w:pStyle w:val="Compact"/>
            </w:pPr>
            <w:r>
              <w:t xml:space="preserve">Y1–Y8</w:t>
            </w:r>
          </w:p>
        </w:tc>
        <w:tc>
          <w:tcPr/>
          <w:p>
            <w:pPr>
              <w:pStyle w:val="Compact"/>
            </w:pPr>
            <w:r>
              <w:t xml:space="preserve">Year End Recap bullets (no HCE, PRIOR, CURRENT, Safe Harbor, HCE with no future HCE, catch-up, top heavy, per-payroll match)</w:t>
            </w:r>
          </w:p>
        </w:tc>
        <w:tc>
          <w:tcPr/>
          <w:p>
            <w:pPr>
              <w:pStyle w:val="Compact"/>
            </w:pPr>
            <w:r>
              <w:t xml:space="preserve">Remove that bullet</w:t>
            </w:r>
          </w:p>
        </w:tc>
      </w:tr>
    </w:tbl>
    <w:p>
      <w:pPr>
        <w:pStyle w:val="BodyText"/>
      </w:pPr>
      <w:r>
        <w:t xml:space="preserve">Compensation Limit has no Action Required rule. The file can be in the package. The log column Failed Comp Limit is always N/A.</w:t>
      </w:r>
    </w:p>
    <w:p>
      <w:r>
        <w:pict>
          <v:rect style="width:0;height:1.5pt" o:hralign="center" o:hrstd="t" o:hr="t"/>
        </w:pict>
      </w:r>
    </w:p>
    <w:bookmarkEnd w:id="21"/>
    <w:bookmarkStart w:id="22" w:name="the-assembly-log"/>
    <w:p>
      <w:pPr>
        <w:pStyle w:val="Heading2"/>
      </w:pPr>
      <w:r>
        <w:t xml:space="preserve">8. The assembly log</w:t>
      </w:r>
    </w:p>
    <w:p>
      <w:pPr>
        <w:pStyle w:val="FirstParagraph"/>
      </w:pPr>
      <w:r>
        <w:rPr>
          <w:rStyle w:val="VerbatimChar"/>
        </w:rPr>
        <w:t xml:space="preserve">assembly_log.build_log_row</w:t>
      </w:r>
      <w:r>
        <w:t xml:space="preserve"> </w:t>
      </w:r>
      <w:r>
        <w:t xml:space="preserve">fills one row. Headers are row 1. Row 2 column E says “Allocation Completed”. Data starts at row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Value</w:t>
            </w:r>
          </w:p>
        </w:tc>
      </w:tr>
      <w:tr>
        <w:tc>
          <w:tcPr/>
          <w:p>
            <w:pPr>
              <w:pStyle w:val="Compact"/>
            </w:pPr>
            <w:r>
              <w:t xml:space="preserve">Omni Plan Number, Plan Name</w:t>
            </w:r>
          </w:p>
        </w:tc>
        <w:tc>
          <w:tcPr/>
          <w:p>
            <w:pPr>
              <w:pStyle w:val="Compact"/>
            </w:pPr>
            <w:r>
              <w:t xml:space="preserve">Result Summary text if that page was found, otherwise the Plan Profile</w:t>
            </w:r>
          </w:p>
        </w:tc>
      </w:tr>
      <w:tr>
        <w:tc>
          <w:tcPr/>
          <w:p>
            <w:pPr>
              <w:pStyle w:val="Compact"/>
            </w:pPr>
            <w:r>
              <w:t xml:space="preserve">Future HCE</w:t>
            </w:r>
          </w:p>
        </w:tc>
        <w:tc>
          <w:tcPr/>
          <w:p>
            <w:pPr>
              <w:pStyle w:val="Compact"/>
            </w:pPr>
            <w:r>
              <w:t xml:space="preserve">Yes if the Excel future-HCE answer is Yes or the Future HCE report lists a person. No if the answer is No</w:t>
            </w:r>
          </w:p>
        </w:tc>
      </w:tr>
      <w:tr>
        <w:tc>
          <w:tcPr/>
          <w:p>
            <w:pPr>
              <w:pStyle w:val="Compact"/>
            </w:pPr>
            <w:r>
              <w:t xml:space="preserve">Current-year HCE</w:t>
            </w:r>
          </w:p>
        </w:tc>
        <w:tc>
          <w:tcPr/>
          <w:p>
            <w:pPr>
              <w:pStyle w:val="Compact"/>
            </w:pPr>
            <w:r>
              <w:t xml:space="preserve">Same idea, from the current-HCE answer and the HCE/Key report</w:t>
            </w:r>
          </w:p>
        </w:tc>
      </w:tr>
      <w:tr>
        <w:tc>
          <w:tcPr/>
          <w:p>
            <w:pPr>
              <w:pStyle w:val="Compact"/>
            </w:pPr>
            <w:r>
              <w:t xml:space="preserve">Allocation</w:t>
            </w:r>
          </w:p>
        </w:tc>
        <w:tc>
          <w:tcPr/>
          <w:p>
            <w:pPr>
              <w:pStyle w:val="Compact"/>
            </w:pPr>
            <w:r>
              <w:t xml:space="preserve">Annual-Var if the note says annual allocation and true-up were both done. Annual if the note says annual allocation only. Variance with a cell note</w:t>
            </w:r>
            <w:r>
              <w:t xml:space="preserve"> </w:t>
            </w:r>
            <w:r>
              <w:rPr>
                <w:rStyle w:val="VerbatimChar"/>
              </w:rPr>
              <w:t xml:space="preserve">0.00 variance</w:t>
            </w:r>
            <w:r>
              <w:t xml:space="preserve"> </w:t>
            </w:r>
            <w:r>
              <w:t xml:space="preserve">if the note says true-up and no variance. Variance if allocation was Yes and the note is not more specific. Blank if allocation was not Yes</w:t>
            </w:r>
          </w:p>
        </w:tc>
      </w:tr>
      <w:tr>
        <w:tc>
          <w:tcPr/>
          <w:p>
            <w:pPr>
              <w:pStyle w:val="Compact"/>
            </w:pPr>
            <w:r>
              <w:t xml:space="preserve">ADP/ACP, 402(g), 410(b), ABP, 414(s), 401(a)(4), 415, BRF</w:t>
            </w:r>
          </w:p>
        </w:tc>
        <w:tc>
          <w:tcPr/>
          <w:p>
            <w:pPr>
              <w:pStyle w:val="Compact"/>
            </w:pPr>
            <w:r>
              <w:t xml:space="preserve">F if that test failed. P if it passed. N/A if the plan does not have that test. Either ADP or ACP failing is F</w:t>
            </w:r>
          </w:p>
        </w:tc>
      </w:tr>
      <w:tr>
        <w:tc>
          <w:tcPr/>
          <w:p>
            <w:pPr>
              <w:pStyle w:val="Compact"/>
            </w:pPr>
            <w:r>
              <w:t xml:space="preserve">Top Heavy</w:t>
            </w:r>
          </w:p>
        </w:tc>
        <w:tc>
          <w:tcPr/>
          <w:p>
            <w:pPr>
              <w:pStyle w:val="Compact"/>
            </w:pPr>
            <w:r>
              <w:t xml:space="preserve">Yes or No from “Plan is / is not Top Heavy”, or from the profile</w:t>
            </w:r>
          </w:p>
        </w:tc>
      </w:tr>
      <w:tr>
        <w:tc>
          <w:tcPr/>
          <w:p>
            <w:pPr>
              <w:pStyle w:val="Compact"/>
            </w:pPr>
            <w:r>
              <w:t xml:space="preserve">Failed Comp Limit</w:t>
            </w:r>
          </w:p>
        </w:tc>
        <w:tc>
          <w:tcPr/>
          <w:p>
            <w:pPr>
              <w:pStyle w:val="Compact"/>
            </w:pPr>
            <w:r>
              <w:t xml:space="preserve">N/A</w:t>
            </w:r>
          </w:p>
        </w:tc>
      </w:tr>
      <w:tr>
        <w:tc>
          <w:tcPr/>
          <w:p>
            <w:pPr>
              <w:pStyle w:val="Compact"/>
            </w:pPr>
            <w:r>
              <w:t xml:space="preserve">FIS, related plans, MEP, safe harbor</w:t>
            </w:r>
          </w:p>
        </w:tc>
        <w:tc>
          <w:tcPr/>
          <w:p>
            <w:pPr>
              <w:pStyle w:val="Compact"/>
            </w:pPr>
            <w:r>
              <w:t xml:space="preserve">Blank. The client sheet says the tester fills these</w:t>
            </w:r>
          </w:p>
        </w:tc>
      </w:tr>
    </w:tbl>
    <w:p>
      <w:pPr>
        <w:pStyle w:val="BodyText"/>
      </w:pPr>
      <w:r>
        <w:t xml:space="preserve">This file is not the Testing Log. The Testing Log is the shared workbook where a person types their name before anyone starts. There is no code that opens that workbook.</w:t>
      </w:r>
    </w:p>
    <w:p>
      <w:r>
        <w:pict>
          <v:rect style="width:0;height:1.5pt" o:hralign="center" o:hrstd="t" o:hr="t"/>
        </w:pict>
      </w:r>
    </w:p>
    <w:bookmarkEnd w:id="22"/>
    <w:bookmarkStart w:id="23" w:name="bookmarks-in-one-minute"/>
    <w:p>
      <w:pPr>
        <w:pStyle w:val="Heading2"/>
      </w:pPr>
      <w:r>
        <w:t xml:space="preserve">9. Bookmarks, in one minute</w:t>
      </w:r>
    </w:p>
    <w:p>
      <w:pPr>
        <w:pStyle w:val="FirstParagraph"/>
      </w:pPr>
      <w:r>
        <w:rPr>
          <w:rStyle w:val="VerbatimChar"/>
        </w:rPr>
        <w:t xml:space="preserve">add_bookmarks</w:t>
      </w:r>
      <w:r>
        <w:t xml:space="preserve"> </w:t>
      </w:r>
      <w:r>
        <w:t xml:space="preserve">builds a table of contents and calls</w:t>
      </w:r>
      <w:r>
        <w:t xml:space="preserve"> </w:t>
      </w:r>
      <w:r>
        <w:rPr>
          <w:rStyle w:val="VerbatimChar"/>
        </w:rPr>
        <w:t xml:space="preserve">doc.set_toc</w:t>
      </w:r>
      <w:r>
        <w:t xml:space="preserve">. One entry per remaining section. Page numbers are the pages after removals, because sections are detected again at step 14.</w:t>
      </w:r>
    </w:p>
    <w:p>
      <w:pPr>
        <w:pStyle w:val="BodyText"/>
      </w:pPr>
      <w:r>
        <w:t xml:space="preserve">Say this if they ask about 403(b): plan type contains</w:t>
      </w:r>
      <w:r>
        <w:t xml:space="preserve"> </w:t>
      </w:r>
      <w:r>
        <w:rPr>
          <w:rStyle w:val="VerbatimChar"/>
        </w:rPr>
        <w:t xml:space="preserve">403</w:t>
      </w:r>
      <w:r>
        <w:t xml:space="preserve">, so the HCE bookmark is</w:t>
      </w:r>
      <w:r>
        <w:t xml:space="preserve"> </w:t>
      </w:r>
      <w:r>
        <w:rPr>
          <w:b/>
          <w:bCs/>
        </w:rPr>
        <w:t xml:space="preserve">HCE</w:t>
      </w:r>
      <w:r>
        <w:t xml:space="preserve"> </w:t>
      </w:r>
      <w:r>
        <w:t xml:space="preserve">and the test bookmark is</w:t>
      </w:r>
      <w:r>
        <w:t xml:space="preserve"> </w:t>
      </w:r>
      <w:r>
        <w:rPr>
          <w:b/>
          <w:bCs/>
        </w:rPr>
        <w:t xml:space="preserve">ACP Test</w:t>
      </w:r>
      <w:r>
        <w:t xml:space="preserve">. A 401(k) file named like an ADP-only report becomes</w:t>
      </w:r>
      <w:r>
        <w:t xml:space="preserve"> </w:t>
      </w:r>
      <w:r>
        <w:rPr>
          <w:b/>
          <w:bCs/>
        </w:rPr>
        <w:t xml:space="preserve">ADP Test</w:t>
      </w:r>
      <w:r>
        <w:t xml:space="preserve">. A file that is both ADP and ACP becomes</w:t>
      </w:r>
      <w:r>
        <w:t xml:space="preserve"> </w:t>
      </w:r>
      <w:r>
        <w:rPr>
          <w:b/>
          <w:bCs/>
        </w:rPr>
        <w:t xml:space="preserve">ADP/ACP Tests</w:t>
      </w:r>
      <w:r>
        <w:t xml:space="preserve">. A cover line such as</w:t>
      </w:r>
      <w:r>
        <w:t xml:space="preserve"> </w:t>
      </w:r>
      <w:r>
        <w:rPr>
          <w:rStyle w:val="VerbatimChar"/>
        </w:rPr>
        <w:t xml:space="preserve">ADP Test: Fail</w:t>
      </w:r>
      <w:r>
        <w:t xml:space="preserve"> </w:t>
      </w:r>
      <w:r>
        <w:t xml:space="preserve">does not by itself create the ADP bookmark. A real ADP heading or an ADP file name does.</w:t>
      </w:r>
    </w:p>
    <w:p>
      <w:r>
        <w:pict>
          <v:rect style="width:0;height:1.5pt" o:hralign="center" o:hrstd="t" o:hr="t"/>
        </w:pict>
      </w:r>
    </w:p>
    <w:bookmarkEnd w:id="23"/>
    <w:bookmarkStart w:id="24" w:name="what-you-should-not-claim-in-the-demo"/>
    <w:p>
      <w:pPr>
        <w:pStyle w:val="Heading2"/>
      </w:pPr>
      <w:r>
        <w:t xml:space="preserve">10. What you should not claim in the demo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The honest sentence</w:t>
            </w:r>
          </w:p>
        </w:tc>
      </w:tr>
      <w:tr>
        <w:tc>
          <w:tcPr/>
          <w:p>
            <w:pPr>
              <w:pStyle w:val="Compact"/>
            </w:pPr>
            <w:r>
              <w:t xml:space="preserve">Testing Log</w:t>
            </w:r>
          </w:p>
        </w:tc>
        <w:tc>
          <w:tcPr/>
          <w:p>
            <w:pPr>
              <w:pStyle w:val="Compact"/>
            </w:pPr>
            <w:r>
              <w:t xml:space="preserve">We do not write the reviewer’s name into the shared testing workbook.</w:t>
            </w:r>
          </w:p>
        </w:tc>
      </w:tr>
      <w:tr>
        <w:tc>
          <w:tcPr/>
          <w:p>
            <w:pPr>
              <w:pStyle w:val="Compact"/>
            </w:pPr>
            <w:r>
              <w:t xml:space="preserve">Email</w:t>
            </w:r>
          </w:p>
        </w:tc>
        <w:tc>
          <w:tcPr/>
          <w:p>
            <w:pPr>
              <w:pStyle w:val="Compact"/>
            </w:pPr>
            <w:r>
              <w:t xml:space="preserve">We write a draft. We do not send it.</w:t>
            </w:r>
          </w:p>
        </w:tc>
      </w:tr>
      <w:tr>
        <w:tc>
          <w:tcPr/>
          <w:p>
            <w:pPr>
              <w:pStyle w:val="Compact"/>
            </w:pPr>
            <w:r>
              <w:t xml:space="preserve">Non-PDF</w:t>
            </w:r>
          </w:p>
        </w:tc>
        <w:tc>
          <w:tcPr/>
          <w:p>
            <w:pPr>
              <w:pStyle w:val="Compact"/>
            </w:pPr>
            <w:r>
              <w:t xml:space="preserve">Word, Excel, and pictures are skipped. Excel is read only when it is the valuation log, not converted into a PDF page.</w:t>
            </w:r>
          </w:p>
        </w:tc>
      </w:tr>
      <w:tr>
        <w:tc>
          <w:tcPr/>
          <w:p>
            <w:pPr>
              <w:pStyle w:val="Compact"/>
            </w:pPr>
            <w:r>
              <w:t xml:space="preserve">Scanned PDF</w:t>
            </w:r>
          </w:p>
        </w:tc>
        <w:tc>
          <w:tcPr/>
          <w:p>
            <w:pPr>
              <w:pStyle w:val="Compact"/>
            </w:pPr>
            <w:r>
              <w:t xml:space="preserve">If the page is only a picture, extraction finds nothing. The merge still happens. Rules, bookmarks, the file name, and the log stay empty.</w:t>
            </w:r>
          </w:p>
        </w:tc>
      </w:tr>
      <w:tr>
        <w:tc>
          <w:tcPr/>
          <w:p>
            <w:pPr>
              <w:pStyle w:val="Compact"/>
            </w:pPr>
            <w:r>
              <w:t xml:space="preserve">Other company names</w:t>
            </w:r>
          </w:p>
        </w:tc>
        <w:tc>
          <w:tcPr/>
          <w:p>
            <w:pPr>
              <w:pStyle w:val="Compact"/>
            </w:pPr>
            <w:r>
              <w:t xml:space="preserve">The stamp check can pass and another company name can still be on the cover. That second look is visual.</w:t>
            </w:r>
          </w:p>
        </w:tc>
      </w:tr>
      <w:tr>
        <w:tc>
          <w:tcPr/>
          <w:p>
            <w:pPr>
              <w:pStyle w:val="Compact"/>
            </w:pPr>
            <w:r>
              <w:t xml:space="preserve">Three compliance pages</w:t>
            </w:r>
          </w:p>
        </w:tc>
        <w:tc>
          <w:tcPr/>
          <w:p>
            <w:pPr>
              <w:pStyle w:val="Compact"/>
            </w:pPr>
            <w:r>
              <w:t xml:space="preserve">We count them and flag a different count. We do not create the missing pages.</w:t>
            </w:r>
          </w:p>
        </w:tc>
      </w:tr>
      <w:tr>
        <w:tc>
          <w:tcPr/>
          <w:p>
            <w:pPr>
              <w:pStyle w:val="Compact"/>
            </w:pPr>
            <w:r>
              <w:t xml:space="preserve">Variance page layout</w:t>
            </w:r>
          </w:p>
        </w:tc>
        <w:tc>
          <w:tcPr/>
          <w:p>
            <w:pPr>
              <w:pStyle w:val="Compact"/>
            </w:pPr>
            <w:r>
              <w:t xml:space="preserve">We report name order, font size, zeroes, and text at the edge. We do not retype that page.</w:t>
            </w:r>
          </w:p>
        </w:tc>
      </w:tr>
      <w:tr>
        <w:tc>
          <w:tcPr/>
          <w:p>
            <w:pPr>
              <w:pStyle w:val="Compact"/>
            </w:pPr>
            <w:r>
              <w:t xml:space="preserve">Tester log columns</w:t>
            </w:r>
          </w:p>
        </w:tc>
        <w:tc>
          <w:tcPr/>
          <w:p>
            <w:pPr>
              <w:pStyle w:val="Compact"/>
            </w:pPr>
            <w:r>
              <w:t xml:space="preserve">FIS, related plans, MEP, and safe harbor are left blank on purpose.</w:t>
            </w:r>
          </w:p>
        </w:tc>
      </w:tr>
      <w:tr>
        <w:tc>
          <w:tcPr/>
          <w:p>
            <w:pPr>
              <w:pStyle w:val="Compact"/>
            </w:pPr>
            <w:r>
              <w:t xml:space="preserve">Highlights</w:t>
            </w:r>
          </w:p>
        </w:tc>
        <w:tc>
          <w:tcPr/>
          <w:p>
            <w:pPr>
              <w:pStyle w:val="Compact"/>
            </w:pPr>
            <w:r>
              <w:t xml:space="preserve">They exist only on the preview response. Download reads the saved file.</w:t>
            </w:r>
          </w:p>
        </w:tc>
      </w:tr>
    </w:tbl>
    <w:p>
      <w:r>
        <w:pict>
          <v:rect style="width:0;height:1.5pt" o:hralign="center" o:hrstd="t" o:hr="t"/>
        </w:pict>
      </w:r>
    </w:p>
    <w:bookmarkEnd w:id="24"/>
    <w:bookmarkStart w:id="25" w:name="config-files"/>
    <w:p>
      <w:pPr>
        <w:pStyle w:val="Heading2"/>
      </w:pPr>
      <w:r>
        <w:t xml:space="preserve">11. Config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Edit this when</w:t>
            </w:r>
          </w:p>
        </w:tc>
      </w:tr>
      <w:tr>
        <w:tc>
          <w:tcPr/>
          <w:p>
            <w:pPr>
              <w:pStyle w:val="Compact"/>
            </w:pPr>
            <w:r>
              <w:rPr>
                <w:rStyle w:val="VerbatimChar"/>
              </w:rPr>
              <w:t xml:space="preserve">config/sections.yaml</w:t>
            </w:r>
          </w:p>
        </w:tc>
        <w:tc>
          <w:tcPr/>
          <w:p>
            <w:pPr>
              <w:pStyle w:val="Compact"/>
            </w:pPr>
            <w:r>
              <w:t xml:space="preserve">A new filename should sort into a section, or a bookmark title changes</w:t>
            </w:r>
          </w:p>
        </w:tc>
      </w:tr>
      <w:tr>
        <w:tc>
          <w:tcPr/>
          <w:p>
            <w:pPr>
              <w:pStyle w:val="Compact"/>
            </w:pPr>
            <w:r>
              <w:rPr>
                <w:rStyle w:val="VerbatimChar"/>
              </w:rPr>
              <w:t xml:space="preserve">config/rules.yaml</w:t>
            </w:r>
          </w:p>
        </w:tc>
        <w:tc>
          <w:tcPr/>
          <w:p>
            <w:pPr>
              <w:pStyle w:val="Compact"/>
            </w:pPr>
            <w:r>
              <w:t xml:space="preserve">The condition for keep or remove changes</w:t>
            </w:r>
          </w:p>
        </w:tc>
      </w:tr>
      <w:tr>
        <w:tc>
          <w:tcPr/>
          <w:p>
            <w:pPr>
              <w:pStyle w:val="Compact"/>
            </w:pPr>
            <w:r>
              <w:rPr>
                <w:rStyle w:val="VerbatimChar"/>
              </w:rPr>
              <w:t xml:space="preserve">config/paragraphs.yaml</w:t>
            </w:r>
          </w:p>
        </w:tc>
        <w:tc>
          <w:tcPr/>
          <w:p>
            <w:pPr>
              <w:pStyle w:val="Compact"/>
            </w:pPr>
            <w:r>
              <w:t xml:space="preserve">The heading text on the PDF does not match what we search for</w:t>
            </w:r>
          </w:p>
        </w:tc>
      </w:tr>
      <w:tr>
        <w:tc>
          <w:tcPr/>
          <w:p>
            <w:pPr>
              <w:pStyle w:val="Compact"/>
            </w:pPr>
            <w:r>
              <w:rPr>
                <w:rStyle w:val="VerbatimChar"/>
              </w:rPr>
              <w:t xml:space="preserve">config/field_patterns.py</w:t>
            </w:r>
          </w:p>
        </w:tc>
        <w:tc>
          <w:tcPr/>
          <w:p>
            <w:pPr>
              <w:pStyle w:val="Compact"/>
            </w:pPr>
            <w:r>
              <w:t xml:space="preserve">A plan number or a pass/fail line is printed in a new shape</w:t>
            </w:r>
          </w:p>
        </w:tc>
      </w:tr>
      <w:tr>
        <w:tc>
          <w:tcPr/>
          <w:p>
            <w:pPr>
              <w:pStyle w:val="Compact"/>
            </w:pPr>
            <w:r>
              <w:rPr>
                <w:rStyle w:val="VerbatimChar"/>
              </w:rPr>
              <w:t xml:space="preserve">config/settings.py</w:t>
            </w:r>
          </w:p>
        </w:tc>
        <w:tc>
          <w:tcPr/>
          <w:p>
            <w:pPr>
              <w:pStyle w:val="Compact"/>
            </w:pPr>
            <w:r>
              <w:t xml:space="preserve">Port, output folder, upload size limit (50 MB per file, 80 files)</w:t>
            </w:r>
          </w:p>
        </w:tc>
      </w:tr>
    </w:tbl>
    <w:p>
      <w:pPr>
        <w:pStyle w:val="BodyText"/>
      </w:pPr>
      <w:r>
        <w:rPr>
          <w:rStyle w:val="VerbatimChar"/>
        </w:rPr>
        <w:t xml:space="preserve">config/package_map.yaml</w:t>
      </w:r>
      <w:r>
        <w:t xml:space="preserve"> </w:t>
      </w:r>
      <w:r>
        <w:t xml:space="preserve">is an older map of the same business areas. The live order is</w:t>
      </w:r>
      <w:r>
        <w:t xml:space="preserve"> </w:t>
      </w:r>
      <w:r>
        <w:rPr>
          <w:rStyle w:val="VerbatimChar"/>
        </w:rPr>
        <w:t xml:space="preserve">sections.yaml</w:t>
      </w:r>
      <w:r>
        <w:t xml:space="preserve">. The live rules are</w:t>
      </w:r>
      <w:r>
        <w:t xml:space="preserve"> </w:t>
      </w:r>
      <w:r>
        <w:rPr>
          <w:rStyle w:val="VerbatimChar"/>
        </w:rPr>
        <w:t xml:space="preserve">rules.yaml</w:t>
      </w:r>
      <w:r>
        <w:t xml:space="preserve">.</w:t>
      </w:r>
    </w:p>
    <w:p>
      <w:r>
        <w:pict>
          <v:rect style="width:0;height:1.5pt" o:hralign="center" o:hrstd="t" o:hr="t"/>
        </w:pict>
      </w:r>
    </w:p>
    <w:bookmarkEnd w:id="25"/>
    <w:bookmarkStart w:id="26" w:name="tests-that-prove-a-sentence"/>
    <w:p>
      <w:pPr>
        <w:pStyle w:val="Heading2"/>
      </w:pPr>
      <w:r>
        <w:t xml:space="preserve">12. Tests that prove a sentence</w:t>
      </w:r>
    </w:p>
    <w:p>
      <w:pPr>
        <w:pStyle w:val="FirstParagraph"/>
      </w:pPr>
      <w:r>
        <w:t xml:space="preserve">Run from</w:t>
      </w:r>
      <w:r>
        <w:t xml:space="preserve"> </w:t>
      </w:r>
      <w:r>
        <w:rPr>
          <w:rStyle w:val="VerbatimChar"/>
        </w:rPr>
        <w:t xml:space="preserve">new-app</w:t>
      </w:r>
      <w:r>
        <w:t xml:space="preserve"> </w:t>
      </w:r>
      <w:r>
        <w:t xml:space="preserve">with the virtual environment active: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If they ask</w:t>
            </w:r>
          </w:p>
        </w:tc>
        <w:tc>
          <w:tcPr/>
          <w:p>
            <w:pPr>
              <w:pStyle w:val="Compact"/>
            </w:pPr>
            <w:r>
              <w:t xml:space="preserve">Run or open</w:t>
            </w:r>
          </w:p>
        </w:tc>
      </w:tr>
      <w:tr>
        <w:tc>
          <w:tcPr/>
          <w:p>
            <w:pPr>
              <w:pStyle w:val="Compact"/>
            </w:pPr>
            <w:r>
              <w:t xml:space="preserve">Order, folder path, SHMa versus variance</w:t>
            </w:r>
          </w:p>
        </w:tc>
        <w:tc>
          <w:tcPr/>
          <w:p>
            <w:pPr>
              <w:pStyle w:val="Compact"/>
            </w:pPr>
            <w:r>
              <w:rPr>
                <w:rStyle w:val="VerbatimChar"/>
              </w:rPr>
              <w:t xml:space="preserve">tests/test_folder_and_order.py</w:t>
            </w:r>
          </w:p>
        </w:tc>
      </w:tr>
      <w:tr>
        <w:tc>
          <w:tcPr/>
          <w:p>
            <w:pPr>
              <w:pStyle w:val="Compact"/>
            </w:pPr>
            <w:r>
              <w:t xml:space="preserve">ADP Test versus ACP Test bookmarks</w:t>
            </w:r>
          </w:p>
        </w:tc>
        <w:tc>
          <w:tcPr/>
          <w:p>
            <w:pPr>
              <w:pStyle w:val="Compact"/>
            </w:pPr>
            <w:r>
              <w:rPr>
                <w:rStyle w:val="VerbatimChar"/>
              </w:rPr>
              <w:t xml:space="preserve">tests/test_bookmarks.py</w:t>
            </w:r>
          </w:p>
        </w:tc>
      </w:tr>
      <w:tr>
        <w:tc>
          <w:tcPr/>
          <w:p>
            <w:pPr>
              <w:pStyle w:val="Compact"/>
            </w:pPr>
            <w:r>
              <w:t xml:space="preserve">Cover date, HCE table, 402(g) year, highlights not on the download</w:t>
            </w:r>
          </w:p>
        </w:tc>
        <w:tc>
          <w:tcPr/>
          <w:p>
            <w:pPr>
              <w:pStyle w:val="Compact"/>
            </w:pPr>
            <w:r>
              <w:rPr>
                <w:rStyle w:val="VerbatimChar"/>
              </w:rPr>
              <w:t xml:space="preserve">tests/test_source_rewrite.py</w:t>
            </w:r>
          </w:p>
        </w:tc>
      </w:tr>
      <w:tr>
        <w:tc>
          <w:tcPr/>
          <w:p>
            <w:pPr>
              <w:pStyle w:val="Compact"/>
            </w:pPr>
            <w:r>
              <w:t xml:space="preserve">Excel CURRENT, summary pass/fail</w:t>
            </w:r>
          </w:p>
        </w:tc>
        <w:tc>
          <w:tcPr/>
          <w:p>
            <w:pPr>
              <w:pStyle w:val="Compact"/>
            </w:pPr>
            <w:r>
              <w:rPr>
                <w:rStyle w:val="VerbatimChar"/>
              </w:rPr>
              <w:t xml:space="preserve">tests/test_excel_summary_paragraphs.py</w:t>
            </w:r>
          </w:p>
        </w:tc>
      </w:tr>
      <w:tr>
        <w:tc>
          <w:tcPr/>
          <w:p>
            <w:pPr>
              <w:pStyle w:val="Compact"/>
            </w:pPr>
            <w:r>
              <w:t xml:space="preserve">Variance, excess, recap, log file exists</w:t>
            </w:r>
          </w:p>
        </w:tc>
        <w:tc>
          <w:tcPr/>
          <w:p>
            <w:pPr>
              <w:pStyle w:val="Compact"/>
            </w:pPr>
            <w:r>
              <w:rPr>
                <w:rStyle w:val="VerbatimChar"/>
              </w:rPr>
              <w:t xml:space="preserve">tests/test_remaining_sop.py</w:t>
            </w:r>
          </w:p>
        </w:tc>
      </w:tr>
      <w:tr>
        <w:tc>
          <w:tcPr/>
          <w:p>
            <w:pPr>
              <w:pStyle w:val="Compact"/>
            </w:pPr>
            <w:r>
              <w:t xml:space="preserve">New client items: locations, BRF, inner pages, banned wording, log columns</w:t>
            </w:r>
          </w:p>
        </w:tc>
        <w:tc>
          <w:tcPr/>
          <w:p>
            <w:pPr>
              <w:pStyle w:val="Compact"/>
            </w:pPr>
            <w:r>
              <w:rPr>
                <w:rStyle w:val="VerbatimChar"/>
              </w:rPr>
              <w:t xml:space="preserve">tests/test_client_updates.py</w:t>
            </w:r>
          </w:p>
        </w:tc>
      </w:tr>
    </w:tbl>
    <w:p>
      <w:r>
        <w:pict>
          <v:rect style="width:0;height:1.5pt" o:hralign="center" o:hrstd="t" o:hr="t"/>
        </w:pict>
      </w:r>
    </w:p>
    <w:bookmarkEnd w:id="26"/>
    <w:bookmarkStart w:id="27" w:name="X764040dba58f54a0e85aeb066433e50605861dc"/>
    <w:p>
      <w:pPr>
        <w:pStyle w:val="Heading2"/>
      </w:pPr>
      <w:r>
        <w:t xml:space="preserve">13. A short demo script you can keep beside you</w:t>
      </w:r>
    </w:p>
    <w:p>
      <w:pPr>
        <w:pStyle w:val="Compact"/>
        <w:numPr>
          <w:ilvl w:val="0"/>
          <w:numId w:val="1004"/>
        </w:numPr>
      </w:pPr>
      <w:r>
        <w:t xml:space="preserve">“The page is one HTML file. Process posts to</w:t>
      </w:r>
      <w:r>
        <w:t xml:space="preserve"> </w:t>
      </w:r>
      <w:r>
        <w:rPr>
          <w:rStyle w:val="VerbatimChar"/>
        </w:rPr>
        <w:t xml:space="preserve">/api/jobs</w:t>
      </w:r>
      <w:r>
        <w:t xml:space="preserve">.”</w:t>
      </w:r>
    </w:p>
    <w:p>
      <w:pPr>
        <w:pStyle w:val="Compact"/>
        <w:numPr>
          <w:ilvl w:val="0"/>
          <w:numId w:val="1004"/>
        </w:numPr>
      </w:pPr>
      <w:r>
        <w:t xml:space="preserve">“</w:t>
      </w:r>
      <w:r>
        <w:rPr>
          <w:rStyle w:val="VerbatimChar"/>
        </w:rPr>
        <w:t xml:space="preserve">create_job</w:t>
      </w:r>
      <w:r>
        <w:t xml:space="preserve"> </w:t>
      </w:r>
      <w:r>
        <w:t xml:space="preserve">calls</w:t>
      </w:r>
      <w:r>
        <w:t xml:space="preserve"> </w:t>
      </w:r>
      <w:r>
        <w:rPr>
          <w:rStyle w:val="VerbatimChar"/>
        </w:rPr>
        <w:t xml:space="preserve">process_uploads</w:t>
      </w:r>
      <w:r>
        <w:t xml:space="preserve">. That function is the whole pipeline.”</w:t>
      </w:r>
    </w:p>
    <w:p>
      <w:pPr>
        <w:pStyle w:val="Compact"/>
        <w:numPr>
          <w:ilvl w:val="0"/>
          <w:numId w:val="1004"/>
        </w:numPr>
      </w:pPr>
      <w:r>
        <w:t xml:space="preserve">“We merge first, then read a Plan Profile. Rules look only at that object.”</w:t>
      </w:r>
    </w:p>
    <w:p>
      <w:pPr>
        <w:pStyle w:val="Compact"/>
        <w:numPr>
          <w:ilvl w:val="0"/>
          <w:numId w:val="1004"/>
        </w:numPr>
      </w:pPr>
      <w:r>
        <w:t xml:space="preserve">“</w:t>
      </w:r>
      <w:r>
        <w:rPr>
          <w:rStyle w:val="VerbatimChar"/>
        </w:rPr>
        <w:t xml:space="preserve">rules.yaml</w:t>
      </w:r>
      <w:r>
        <w:t xml:space="preserve"> </w:t>
      </w:r>
      <w:r>
        <w:t xml:space="preserve">says keep or remove.</w:t>
      </w:r>
      <w:r>
        <w:t xml:space="preserve"> </w:t>
      </w:r>
      <w:r>
        <w:rPr>
          <w:rStyle w:val="VerbatimChar"/>
        </w:rPr>
        <w:t xml:space="preserve">pdf_modifier.py</w:t>
      </w:r>
      <w:r>
        <w:t xml:space="preserve"> </w:t>
      </w:r>
      <w:r>
        <w:t xml:space="preserve">is what changes the PDF.”</w:t>
      </w:r>
    </w:p>
    <w:p>
      <w:pPr>
        <w:pStyle w:val="Compact"/>
        <w:numPr>
          <w:ilvl w:val="0"/>
          <w:numId w:val="1004"/>
        </w:numPr>
      </w:pPr>
      <w:r>
        <w:t xml:space="preserve">“Retype is off unless the box is checked. Highlights are a preview copy.”</w:t>
      </w:r>
    </w:p>
    <w:p>
      <w:pPr>
        <w:pStyle w:val="Compact"/>
        <w:numPr>
          <w:ilvl w:val="0"/>
          <w:numId w:val="1004"/>
        </w:numPr>
      </w:pPr>
      <w:r>
        <w:t xml:space="preserve">“We save the named PDF, an</w:t>
      </w:r>
      <w:r>
        <w:t xml:space="preserve"> </w:t>
      </w:r>
      <w:r>
        <w:rPr>
          <w:rStyle w:val="VerbatimChar"/>
        </w:rPr>
        <w:t xml:space="preserve">.eml</w:t>
      </w:r>
      <w:r>
        <w:t xml:space="preserve"> </w:t>
      </w:r>
      <w:r>
        <w:t xml:space="preserve">draft, and one log row. We do not send mail, and we do not sign the Testing Log.”</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2026-10-05T15:39:02Z</dcterms:created>
  <dcterms:modified xsi:type="dcterms:W3CDTF">2026-10-05T15:39:02Z</dcterms:modified>
</cp:coreProperties>
</file>

<file path=docProps/custom.xml><?xml version="1.0" encoding="utf-8"?>
<Properties xmlns="http://schemas.openxmlformats.org/officeDocument/2006/custom-properties" xmlns:vt="http://schemas.openxmlformats.org/officeDocument/2006/docPropsVTypes"/>
</file>