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8E" w:rsidRPr="0020524B" w:rsidRDefault="00802E8E" w:rsidP="00802E8E">
      <w:pPr>
        <w:rPr>
          <w:color w:val="auto"/>
          <w:lang w:bidi="ar-SA"/>
        </w:rPr>
      </w:pPr>
    </w:p>
    <w:p w:rsidR="00802E8E" w:rsidRPr="0020524B" w:rsidRDefault="00802E8E" w:rsidP="00802E8E">
      <w:pPr>
        <w:pStyle w:val="1"/>
      </w:pPr>
      <w:bookmarkStart w:id="0" w:name="_Toc34382564"/>
      <w:r w:rsidRPr="0020524B">
        <w:t>ПРАКТИЧЕСКОЕ ЗАНЯТИЕ №</w:t>
      </w:r>
      <w:bookmarkEnd w:id="0"/>
      <w:r w:rsidR="009F5A7C" w:rsidRPr="0020524B">
        <w:t>1</w:t>
      </w:r>
      <w:r w:rsidR="00EC2C84">
        <w:t>1</w:t>
      </w:r>
    </w:p>
    <w:p w:rsidR="00802E8E" w:rsidRPr="0020524B" w:rsidRDefault="00802E8E" w:rsidP="00802E8E">
      <w:pPr>
        <w:pStyle w:val="11"/>
        <w:tabs>
          <w:tab w:val="left" w:pos="698"/>
        </w:tabs>
        <w:ind w:firstLine="0"/>
        <w:jc w:val="center"/>
        <w:rPr>
          <w:sz w:val="28"/>
          <w:szCs w:val="28"/>
        </w:rPr>
      </w:pPr>
      <w:r w:rsidRPr="0020524B">
        <w:rPr>
          <w:b/>
          <w:bCs/>
          <w:sz w:val="28"/>
          <w:szCs w:val="28"/>
        </w:rPr>
        <w:t xml:space="preserve">Разработка </w:t>
      </w:r>
      <w:r w:rsidR="005555C3">
        <w:rPr>
          <w:b/>
          <w:bCs/>
          <w:sz w:val="28"/>
          <w:szCs w:val="28"/>
        </w:rPr>
        <w:t>плана</w:t>
      </w:r>
      <w:r w:rsidRPr="0020524B">
        <w:rPr>
          <w:b/>
          <w:bCs/>
          <w:sz w:val="28"/>
          <w:szCs w:val="28"/>
        </w:rPr>
        <w:t xml:space="preserve"> по сопровождению программного обеспечения</w:t>
      </w:r>
    </w:p>
    <w:p w:rsidR="00802E8E" w:rsidRPr="0020524B" w:rsidRDefault="00802E8E" w:rsidP="00802E8E">
      <w:pPr>
        <w:pStyle w:val="11"/>
        <w:ind w:firstLine="280"/>
        <w:jc w:val="both"/>
        <w:rPr>
          <w:sz w:val="28"/>
          <w:szCs w:val="28"/>
        </w:rPr>
      </w:pPr>
      <w:r w:rsidRPr="0020524B">
        <w:rPr>
          <w:b/>
          <w:bCs/>
          <w:iCs/>
          <w:sz w:val="28"/>
          <w:szCs w:val="28"/>
        </w:rPr>
        <w:t>Цель работы:</w:t>
      </w:r>
    </w:p>
    <w:p w:rsidR="00802E8E" w:rsidRPr="0020524B" w:rsidRDefault="00802E8E" w:rsidP="00802E8E">
      <w:pPr>
        <w:pStyle w:val="11"/>
        <w:numPr>
          <w:ilvl w:val="0"/>
          <w:numId w:val="1"/>
        </w:numPr>
        <w:tabs>
          <w:tab w:val="left" w:pos="694"/>
        </w:tabs>
        <w:ind w:firstLine="280"/>
        <w:jc w:val="both"/>
        <w:rPr>
          <w:sz w:val="28"/>
          <w:szCs w:val="28"/>
        </w:rPr>
      </w:pPr>
      <w:bookmarkStart w:id="1" w:name="bookmark124"/>
      <w:bookmarkEnd w:id="1"/>
      <w:r w:rsidRPr="0020524B">
        <w:rPr>
          <w:sz w:val="28"/>
          <w:szCs w:val="28"/>
        </w:rPr>
        <w:t>приобретение навыков разработки руководства по сопровождению ПС</w:t>
      </w:r>
    </w:p>
    <w:p w:rsidR="00802E8E" w:rsidRPr="0020524B" w:rsidRDefault="00802E8E" w:rsidP="00802E8E">
      <w:pPr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52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выполнения:</w:t>
      </w:r>
      <w:r w:rsidRPr="0020524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2 часа.</w:t>
      </w:r>
    </w:p>
    <w:p w:rsidR="00802E8E" w:rsidRPr="0020524B" w:rsidRDefault="00802E8E" w:rsidP="00802E8E">
      <w:pPr>
        <w:pStyle w:val="11"/>
        <w:jc w:val="center"/>
        <w:rPr>
          <w:b/>
          <w:bCs/>
          <w:sz w:val="28"/>
          <w:szCs w:val="28"/>
        </w:rPr>
      </w:pPr>
      <w:r w:rsidRPr="0020524B">
        <w:rPr>
          <w:b/>
          <w:bCs/>
          <w:sz w:val="28"/>
          <w:szCs w:val="28"/>
        </w:rPr>
        <w:t>Краткие теоретические материалы</w:t>
      </w:r>
    </w:p>
    <w:p w:rsidR="00802E8E" w:rsidRPr="0020524B" w:rsidRDefault="00802E8E" w:rsidP="00802E8E">
      <w:pPr>
        <w:pStyle w:val="11"/>
        <w:ind w:firstLine="709"/>
        <w:jc w:val="both"/>
        <w:rPr>
          <w:sz w:val="28"/>
          <w:szCs w:val="28"/>
        </w:rPr>
      </w:pPr>
      <w:r w:rsidRPr="0020524B">
        <w:rPr>
          <w:sz w:val="28"/>
          <w:szCs w:val="28"/>
        </w:rPr>
        <w:t>Документация по сопровождению ПС (</w:t>
      </w:r>
      <w:proofErr w:type="spellStart"/>
      <w:r w:rsidRPr="0020524B">
        <w:rPr>
          <w:sz w:val="28"/>
          <w:szCs w:val="28"/>
        </w:rPr>
        <w:t>system</w:t>
      </w:r>
      <w:proofErr w:type="spellEnd"/>
      <w:r w:rsidRPr="0020524B">
        <w:rPr>
          <w:sz w:val="28"/>
          <w:szCs w:val="28"/>
        </w:rPr>
        <w:t xml:space="preserve"> </w:t>
      </w:r>
      <w:proofErr w:type="spellStart"/>
      <w:r w:rsidRPr="0020524B">
        <w:rPr>
          <w:sz w:val="28"/>
          <w:szCs w:val="28"/>
        </w:rPr>
        <w:t>documentation</w:t>
      </w:r>
      <w:proofErr w:type="spellEnd"/>
      <w:r w:rsidRPr="0020524B">
        <w:rPr>
          <w:sz w:val="28"/>
          <w:szCs w:val="28"/>
        </w:rPr>
        <w:t>) описывает ПС с точки зрения его разработки.</w:t>
      </w:r>
    </w:p>
    <w:p w:rsidR="00802E8E" w:rsidRPr="0020524B" w:rsidRDefault="00802E8E" w:rsidP="00802E8E">
      <w:pPr>
        <w:pStyle w:val="11"/>
        <w:ind w:firstLine="709"/>
        <w:jc w:val="both"/>
        <w:rPr>
          <w:sz w:val="28"/>
          <w:szCs w:val="28"/>
        </w:rPr>
      </w:pPr>
      <w:r w:rsidRPr="0020524B">
        <w:rPr>
          <w:sz w:val="28"/>
          <w:szCs w:val="28"/>
        </w:rPr>
        <w:t>Эта документация необходима, если ПС предполагает изучение того, как оно устроена (сконструирована), и модернизацию его программ.</w:t>
      </w:r>
    </w:p>
    <w:p w:rsidR="00802E8E" w:rsidRPr="0020524B" w:rsidRDefault="00802E8E" w:rsidP="00802E8E">
      <w:pPr>
        <w:pStyle w:val="11"/>
        <w:ind w:firstLine="709"/>
        <w:jc w:val="both"/>
        <w:rPr>
          <w:sz w:val="28"/>
          <w:szCs w:val="28"/>
        </w:rPr>
      </w:pPr>
      <w:r w:rsidRPr="0020524B">
        <w:rPr>
          <w:sz w:val="28"/>
          <w:szCs w:val="28"/>
        </w:rPr>
        <w:t xml:space="preserve">То есть </w:t>
      </w:r>
      <w:r w:rsidRPr="0020524B">
        <w:rPr>
          <w:b/>
          <w:bCs/>
          <w:sz w:val="28"/>
          <w:szCs w:val="28"/>
        </w:rPr>
        <w:t xml:space="preserve">тексты пишутся для разработчиков, подобных исполнителям </w:t>
      </w:r>
      <w:r w:rsidRPr="0020524B">
        <w:rPr>
          <w:iCs/>
          <w:sz w:val="28"/>
          <w:szCs w:val="28"/>
        </w:rPr>
        <w:t>(исполнители - это те, кто изначальн</w:t>
      </w:r>
      <w:bookmarkStart w:id="2" w:name="_GoBack"/>
      <w:bookmarkEnd w:id="2"/>
      <w:r w:rsidRPr="0020524B">
        <w:rPr>
          <w:iCs/>
          <w:sz w:val="28"/>
          <w:szCs w:val="28"/>
        </w:rPr>
        <w:t>о создали ПС).</w:t>
      </w:r>
    </w:p>
    <w:p w:rsidR="00802E8E" w:rsidRPr="0020524B" w:rsidRDefault="00802E8E" w:rsidP="00802E8E">
      <w:pPr>
        <w:pStyle w:val="11"/>
        <w:ind w:firstLine="709"/>
        <w:jc w:val="both"/>
        <w:rPr>
          <w:sz w:val="28"/>
          <w:szCs w:val="28"/>
        </w:rPr>
      </w:pPr>
      <w:r w:rsidRPr="0020524B">
        <w:rPr>
          <w:sz w:val="28"/>
          <w:szCs w:val="28"/>
        </w:rPr>
        <w:t>В случае необходимости модернизации ПС к этой работе привлекается специальная команда разработчиков- сопроводителей. Этой команде придется иметь дело с такой же документацией, которая определяла деятельность команды первоначальных (основных) разработчиков ПС, - с той лишь разницей, что эта документация для команды разработчиков- сопроводителей будет, как правило, чужой (она создавалась другой командой).</w:t>
      </w:r>
    </w:p>
    <w:p w:rsidR="00802E8E" w:rsidRPr="0020524B" w:rsidRDefault="00802E8E" w:rsidP="00802E8E">
      <w:pPr>
        <w:pStyle w:val="11"/>
        <w:ind w:firstLine="709"/>
        <w:jc w:val="both"/>
        <w:rPr>
          <w:sz w:val="28"/>
          <w:szCs w:val="28"/>
        </w:rPr>
      </w:pPr>
      <w:r w:rsidRPr="0020524B">
        <w:rPr>
          <w:sz w:val="28"/>
          <w:szCs w:val="28"/>
        </w:rPr>
        <w:t>Документацию по сопровождению ПС можно разбить на группы:</w:t>
      </w:r>
    </w:p>
    <w:p w:rsidR="00802E8E" w:rsidRPr="0020524B" w:rsidRDefault="00802E8E" w:rsidP="00802E8E">
      <w:pPr>
        <w:pStyle w:val="11"/>
        <w:numPr>
          <w:ilvl w:val="0"/>
          <w:numId w:val="1"/>
        </w:numPr>
        <w:tabs>
          <w:tab w:val="left" w:pos="694"/>
        </w:tabs>
        <w:ind w:firstLine="280"/>
        <w:jc w:val="both"/>
        <w:rPr>
          <w:sz w:val="28"/>
          <w:szCs w:val="28"/>
        </w:rPr>
      </w:pPr>
      <w:bookmarkStart w:id="3" w:name="bookmark125"/>
      <w:bookmarkEnd w:id="3"/>
      <w:r w:rsidRPr="0020524B">
        <w:rPr>
          <w:sz w:val="28"/>
          <w:szCs w:val="28"/>
        </w:rPr>
        <w:t>документация, определяющая строение программ и структур данных ПС и технологию их разработки;</w:t>
      </w:r>
    </w:p>
    <w:p w:rsidR="00802E8E" w:rsidRPr="0020524B" w:rsidRDefault="00802E8E" w:rsidP="00802E8E">
      <w:pPr>
        <w:pStyle w:val="11"/>
        <w:numPr>
          <w:ilvl w:val="0"/>
          <w:numId w:val="1"/>
        </w:numPr>
        <w:tabs>
          <w:tab w:val="left" w:pos="694"/>
        </w:tabs>
        <w:ind w:firstLine="280"/>
        <w:jc w:val="both"/>
        <w:rPr>
          <w:sz w:val="28"/>
          <w:szCs w:val="28"/>
        </w:rPr>
      </w:pPr>
      <w:bookmarkStart w:id="4" w:name="bookmark126"/>
      <w:bookmarkEnd w:id="4"/>
      <w:r w:rsidRPr="0020524B">
        <w:rPr>
          <w:sz w:val="28"/>
          <w:szCs w:val="28"/>
        </w:rPr>
        <w:t>документацию, помогающую вносить изменения в ПС.</w:t>
      </w:r>
    </w:p>
    <w:p w:rsidR="006D7DD8" w:rsidRPr="0020524B" w:rsidRDefault="00802E8E" w:rsidP="006D7DD8">
      <w:pPr>
        <w:pStyle w:val="11"/>
        <w:ind w:firstLine="709"/>
        <w:jc w:val="both"/>
        <w:rPr>
          <w:sz w:val="28"/>
          <w:szCs w:val="28"/>
          <w:lang w:eastAsia="ru-RU"/>
        </w:rPr>
      </w:pPr>
      <w:r w:rsidRPr="0020524B">
        <w:rPr>
          <w:sz w:val="28"/>
          <w:szCs w:val="28"/>
        </w:rPr>
        <w:t xml:space="preserve">Документация первой группы содержит итоговые документы каждого технологического этапа разработки ПС. </w:t>
      </w:r>
    </w:p>
    <w:p w:rsidR="006D7DD8" w:rsidRPr="0020524B" w:rsidRDefault="006D7DD8" w:rsidP="006D7DD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802E8E" w:rsidRPr="0020524B" w:rsidRDefault="00802E8E" w:rsidP="00802E8E">
      <w:pPr>
        <w:pStyle w:val="11"/>
        <w:jc w:val="center"/>
        <w:rPr>
          <w:sz w:val="28"/>
          <w:szCs w:val="28"/>
        </w:rPr>
      </w:pPr>
      <w:r w:rsidRPr="0020524B">
        <w:rPr>
          <w:b/>
          <w:bCs/>
          <w:iCs/>
          <w:sz w:val="28"/>
          <w:szCs w:val="28"/>
        </w:rPr>
        <w:t>Задание для выполнения</w:t>
      </w:r>
    </w:p>
    <w:p w:rsidR="00802E8E" w:rsidRPr="0020524B" w:rsidRDefault="00802E8E" w:rsidP="00802E8E">
      <w:pPr>
        <w:pStyle w:val="11"/>
        <w:numPr>
          <w:ilvl w:val="0"/>
          <w:numId w:val="2"/>
        </w:numPr>
        <w:tabs>
          <w:tab w:val="left" w:pos="562"/>
        </w:tabs>
        <w:jc w:val="both"/>
        <w:rPr>
          <w:sz w:val="28"/>
          <w:szCs w:val="28"/>
        </w:rPr>
      </w:pPr>
      <w:bookmarkStart w:id="5" w:name="bookmark136"/>
      <w:bookmarkEnd w:id="5"/>
      <w:r w:rsidRPr="0020524B">
        <w:rPr>
          <w:sz w:val="28"/>
          <w:szCs w:val="28"/>
        </w:rPr>
        <w:t>Изучить пример руководства по сопровождению программы.</w:t>
      </w:r>
    </w:p>
    <w:p w:rsidR="00802E8E" w:rsidRPr="0020524B" w:rsidRDefault="006D7DD8" w:rsidP="002B142B">
      <w:pPr>
        <w:pStyle w:val="11"/>
        <w:numPr>
          <w:ilvl w:val="0"/>
          <w:numId w:val="2"/>
        </w:numPr>
        <w:tabs>
          <w:tab w:val="left" w:pos="572"/>
        </w:tabs>
        <w:jc w:val="both"/>
        <w:rPr>
          <w:sz w:val="28"/>
          <w:szCs w:val="28"/>
        </w:rPr>
      </w:pPr>
      <w:bookmarkStart w:id="6" w:name="bookmark137"/>
      <w:bookmarkEnd w:id="6"/>
      <w:r w:rsidRPr="0020524B">
        <w:rPr>
          <w:sz w:val="28"/>
          <w:szCs w:val="28"/>
        </w:rPr>
        <w:t>На основании результатов разработки ПС (в рамках лабораторного проектирования или курсового проектирования заполнить разделы руководства).</w:t>
      </w:r>
      <w:r w:rsidR="00936409">
        <w:rPr>
          <w:sz w:val="28"/>
          <w:szCs w:val="28"/>
        </w:rPr>
        <w:t xml:space="preserve"> </w:t>
      </w:r>
      <w:r w:rsidR="00802E8E" w:rsidRPr="0020524B">
        <w:rPr>
          <w:sz w:val="28"/>
          <w:szCs w:val="28"/>
        </w:rPr>
        <w:t>Подготовить документ (*.</w:t>
      </w:r>
      <w:proofErr w:type="spellStart"/>
      <w:r w:rsidR="00802E8E" w:rsidRPr="0020524B">
        <w:rPr>
          <w:sz w:val="28"/>
          <w:szCs w:val="28"/>
        </w:rPr>
        <w:t>doc</w:t>
      </w:r>
      <w:proofErr w:type="spellEnd"/>
      <w:r w:rsidR="00802E8E" w:rsidRPr="0020524B">
        <w:rPr>
          <w:sz w:val="28"/>
          <w:szCs w:val="28"/>
        </w:rPr>
        <w:t xml:space="preserve">), содержащий структуру основных разделов руководства по сопровождению стандартного форматирования: шрифт </w:t>
      </w:r>
      <w:proofErr w:type="spellStart"/>
      <w:r w:rsidR="00802E8E" w:rsidRPr="0020524B">
        <w:rPr>
          <w:sz w:val="28"/>
          <w:szCs w:val="28"/>
        </w:rPr>
        <w:t>TimesNewRoman</w:t>
      </w:r>
      <w:proofErr w:type="spellEnd"/>
      <w:r w:rsidR="00802E8E" w:rsidRPr="0020524B">
        <w:rPr>
          <w:sz w:val="28"/>
          <w:szCs w:val="28"/>
        </w:rPr>
        <w:t>, 1</w:t>
      </w:r>
      <w:r w:rsidR="00936409">
        <w:rPr>
          <w:sz w:val="28"/>
          <w:szCs w:val="28"/>
        </w:rPr>
        <w:t>4</w:t>
      </w:r>
      <w:r w:rsidR="00802E8E" w:rsidRPr="0020524B">
        <w:rPr>
          <w:sz w:val="28"/>
          <w:szCs w:val="28"/>
        </w:rPr>
        <w:t xml:space="preserve"> </w:t>
      </w:r>
      <w:proofErr w:type="spellStart"/>
      <w:r w:rsidR="00802E8E" w:rsidRPr="0020524B">
        <w:rPr>
          <w:sz w:val="28"/>
          <w:szCs w:val="28"/>
        </w:rPr>
        <w:t>пт</w:t>
      </w:r>
      <w:proofErr w:type="spellEnd"/>
      <w:r w:rsidR="00802E8E" w:rsidRPr="0020524B">
        <w:rPr>
          <w:sz w:val="28"/>
          <w:szCs w:val="28"/>
        </w:rPr>
        <w:t xml:space="preserve">, поля, межстрочный интервал - стандартные, как в техническом задании, имя файла - &lt;ФИО студента. </w:t>
      </w:r>
      <w:r w:rsidR="008D5392">
        <w:rPr>
          <w:sz w:val="28"/>
          <w:szCs w:val="28"/>
        </w:rPr>
        <w:t>План</w:t>
      </w:r>
      <w:r w:rsidR="00802E8E" w:rsidRPr="0020524B">
        <w:rPr>
          <w:sz w:val="28"/>
          <w:szCs w:val="28"/>
        </w:rPr>
        <w:t xml:space="preserve"> по сопровождению&gt;</w:t>
      </w:r>
      <w:bookmarkStart w:id="7" w:name="bookmark138"/>
      <w:bookmarkEnd w:id="7"/>
      <w:r w:rsidRPr="0020524B">
        <w:rPr>
          <w:sz w:val="28"/>
          <w:szCs w:val="28"/>
        </w:rPr>
        <w:t>, состоящее из следующих разделов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a). Введение:</w:t>
      </w:r>
    </w:p>
    <w:p w:rsidR="006D7DD8" w:rsidRPr="0020524B" w:rsidRDefault="006D7DD8" w:rsidP="006D7DD8">
      <w:pPr>
        <w:widowControl/>
        <w:numPr>
          <w:ilvl w:val="0"/>
          <w:numId w:val="4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сопровождаемой системы;</w:t>
      </w:r>
    </w:p>
    <w:p w:rsidR="006D7DD8" w:rsidRPr="0020524B" w:rsidRDefault="006D7DD8" w:rsidP="006D7DD8">
      <w:pPr>
        <w:widowControl/>
        <w:numPr>
          <w:ilvl w:val="0"/>
          <w:numId w:val="4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исходных состояний программного средства;</w:t>
      </w:r>
    </w:p>
    <w:p w:rsidR="006D7DD8" w:rsidRPr="0020524B" w:rsidRDefault="006D7DD8" w:rsidP="006D7DD8">
      <w:pPr>
        <w:widowControl/>
        <w:numPr>
          <w:ilvl w:val="0"/>
          <w:numId w:val="4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уровня требуемой поддержки;</w:t>
      </w:r>
    </w:p>
    <w:p w:rsidR="006D7DD8" w:rsidRPr="0020524B" w:rsidRDefault="006D7DD8" w:rsidP="006D7DD8">
      <w:pPr>
        <w:widowControl/>
        <w:numPr>
          <w:ilvl w:val="0"/>
          <w:numId w:val="4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организаций, осуществляющих сопровождение;</w:t>
      </w:r>
    </w:p>
    <w:p w:rsidR="006D7DD8" w:rsidRPr="0020524B" w:rsidRDefault="006D7DD8" w:rsidP="006D7DD8">
      <w:pPr>
        <w:widowControl/>
        <w:numPr>
          <w:ilvl w:val="0"/>
          <w:numId w:val="4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любых условий (протоколов), согласованных между заказчиком и поставщиками;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b). Концепция сопровождения (уже кратко описанная выше):</w:t>
      </w:r>
    </w:p>
    <w:p w:rsidR="006D7DD8" w:rsidRPr="0020524B" w:rsidRDefault="006D7DD8" w:rsidP="006D7DD8">
      <w:pPr>
        <w:widowControl/>
        <w:numPr>
          <w:ilvl w:val="0"/>
          <w:numId w:val="5"/>
        </w:numPr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концепции;</w:t>
      </w:r>
    </w:p>
    <w:p w:rsidR="006D7DD8" w:rsidRPr="0020524B" w:rsidRDefault="006D7DD8" w:rsidP="006D7DD8">
      <w:pPr>
        <w:widowControl/>
        <w:numPr>
          <w:ilvl w:val="0"/>
          <w:numId w:val="5"/>
        </w:numPr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описание уровня поддержки системы;</w:t>
      </w:r>
    </w:p>
    <w:p w:rsidR="006D7DD8" w:rsidRPr="0020524B" w:rsidRDefault="006D7DD8" w:rsidP="006D7DD8">
      <w:pPr>
        <w:widowControl/>
        <w:numPr>
          <w:ilvl w:val="0"/>
          <w:numId w:val="5"/>
        </w:numPr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установление периода поддержки;</w:t>
      </w:r>
    </w:p>
    <w:p w:rsidR="006D7DD8" w:rsidRPr="0020524B" w:rsidRDefault="006D7DD8" w:rsidP="006D7DD8">
      <w:pPr>
        <w:widowControl/>
        <w:numPr>
          <w:ilvl w:val="0"/>
          <w:numId w:val="5"/>
        </w:numPr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адаптация (практическое применение) процесса сопровождения;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Организационные работы и работы по сопровождению: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роли и обязанности сопроводителя до поставки программного продукта:</w:t>
      </w:r>
    </w:p>
    <w:p w:rsidR="006D7DD8" w:rsidRPr="0020524B" w:rsidRDefault="006D7DD8" w:rsidP="006D7DD8">
      <w:pPr>
        <w:widowControl/>
        <w:numPr>
          <w:ilvl w:val="0"/>
          <w:numId w:val="6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 процесса;</w:t>
      </w:r>
    </w:p>
    <w:p w:rsidR="006D7DD8" w:rsidRPr="0020524B" w:rsidRDefault="006D7DD8" w:rsidP="006D7DD8">
      <w:pPr>
        <w:widowControl/>
        <w:numPr>
          <w:ilvl w:val="0"/>
          <w:numId w:val="6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инфраструктуры процесса;</w:t>
      </w:r>
    </w:p>
    <w:p w:rsidR="006D7DD8" w:rsidRPr="0020524B" w:rsidRDefault="006D7DD8" w:rsidP="006D7DD8">
      <w:pPr>
        <w:widowControl/>
        <w:numPr>
          <w:ilvl w:val="0"/>
          <w:numId w:val="6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установление процесса обучения;</w:t>
      </w:r>
    </w:p>
    <w:p w:rsidR="006D7DD8" w:rsidRPr="0020524B" w:rsidRDefault="006D7DD8" w:rsidP="006D7DD8">
      <w:pPr>
        <w:widowControl/>
        <w:numPr>
          <w:ilvl w:val="0"/>
          <w:numId w:val="6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установление процесса сопровождения;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2. роли и обязанности сопроводителя после поставки программного продукта: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 процесса;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анализы проблем и модификаций (изменений);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 (внесение) модификаций (изменений);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рассмотрение и принятие модификаций (изменений);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перенос программного средства в новую среду;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снятие программного средства с эксплуатации;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 проблем (включая справочную службу);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при необходимости </w:t>
      </w: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—</w:t>
      </w: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 обучение персонала (сопроводителя и пользователя);</w:t>
      </w:r>
    </w:p>
    <w:p w:rsidR="006D7DD8" w:rsidRPr="0020524B" w:rsidRDefault="006D7DD8" w:rsidP="006D7DD8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усовершенствование процесса;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3. роль пользователя:</w:t>
      </w:r>
    </w:p>
    <w:p w:rsidR="006D7DD8" w:rsidRPr="0020524B" w:rsidRDefault="006D7DD8" w:rsidP="006D7DD8">
      <w:pPr>
        <w:widowControl/>
        <w:numPr>
          <w:ilvl w:val="0"/>
          <w:numId w:val="8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приемочные испытания;</w:t>
      </w:r>
    </w:p>
    <w:p w:rsidR="006D7DD8" w:rsidRPr="0020524B" w:rsidRDefault="006D7DD8" w:rsidP="006D7DD8">
      <w:pPr>
        <w:widowControl/>
        <w:numPr>
          <w:ilvl w:val="0"/>
          <w:numId w:val="8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взаимосвязи (интерфейсы) с другими организациями;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Ресурсы: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персонал:</w:t>
      </w:r>
    </w:p>
    <w:p w:rsidR="006D7DD8" w:rsidRPr="0020524B" w:rsidRDefault="006D7DD8" w:rsidP="006D7DD8">
      <w:pPr>
        <w:widowControl/>
        <w:numPr>
          <w:ilvl w:val="0"/>
          <w:numId w:val="9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состав персонала для конкретного проекта; Структура, отвечающая за сопровождение, должна проводить общую деятельность по бизнес-планированию, касающуюся бюджетирования, финансового менеджмента и управления человеческими ресурсами в области сопровождения.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2. программные средства:</w:t>
      </w:r>
    </w:p>
    <w:p w:rsidR="006D7DD8" w:rsidRPr="0020524B" w:rsidRDefault="006D7DD8" w:rsidP="006D7DD8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программных средств, необходимых для поддержки эксплуатации системы (с учетом системных требований и требований к СПИ, СТПС и инструментальным средствам);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3. технические средства:</w:t>
      </w:r>
    </w:p>
    <w:p w:rsidR="006D7DD8" w:rsidRPr="0020524B" w:rsidRDefault="006D7DD8" w:rsidP="006D7DD8">
      <w:pPr>
        <w:widowControl/>
        <w:numPr>
          <w:ilvl w:val="0"/>
          <w:numId w:val="11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технических средств, необходимых для поддержки эксплуатации системы (с учетом системных требований и требований к СПИ, СТПС и инструментальным средствам);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4. оборудование (аппаратура):</w:t>
      </w:r>
    </w:p>
    <w:p w:rsidR="006D7DD8" w:rsidRPr="0020524B" w:rsidRDefault="006D7DD8" w:rsidP="006D7DD8">
      <w:pPr>
        <w:widowControl/>
        <w:numPr>
          <w:ilvl w:val="0"/>
          <w:numId w:val="12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требований к оборудованию (аппаратуре) системы (помимо технических средств вычислительной техники);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5. документы: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обеспечения качества;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hyperlink r:id="rId5" w:tooltip="План управления проектом" w:history="1">
        <w:r w:rsidRPr="0020524B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план управления проектом</w:t>
        </w:r>
      </w:hyperlink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управления конфигурацией;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документы разработки;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руководства по сопровождению;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проведения верификации;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проведения аттестации (</w:t>
      </w:r>
      <w:proofErr w:type="spellStart"/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валидации</w:t>
      </w:r>
      <w:proofErr w:type="spellEnd"/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тестирования, процедуры тестирования и отчеты о тестировании;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обучения;</w:t>
      </w:r>
    </w:p>
    <w:p w:rsidR="006D7DD8" w:rsidRPr="0020524B" w:rsidRDefault="006D7DD8" w:rsidP="006D7DD8">
      <w:pPr>
        <w:widowControl/>
        <w:numPr>
          <w:ilvl w:val="0"/>
          <w:numId w:val="1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руководство (а) пользователя;</w:t>
      </w:r>
    </w:p>
    <w:p w:rsidR="006D7DD8" w:rsidRPr="0020524B" w:rsidRDefault="006D7DD8" w:rsidP="006D7DD8">
      <w:pPr>
        <w:shd w:val="clear" w:color="auto" w:fill="FFFFFF"/>
        <w:ind w:left="360" w:hanging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6.данные;</w:t>
      </w:r>
    </w:p>
    <w:p w:rsidR="006D7DD8" w:rsidRPr="0020524B" w:rsidRDefault="006D7DD8" w:rsidP="006D7DD8">
      <w:pPr>
        <w:pStyle w:val="a4"/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4B">
        <w:rPr>
          <w:rFonts w:ascii="Times New Roman" w:eastAsia="Times New Roman" w:hAnsi="Times New Roman" w:cs="Times New Roman"/>
          <w:sz w:val="28"/>
          <w:szCs w:val="28"/>
          <w:lang w:eastAsia="ru-RU"/>
        </w:rPr>
        <w:t>7. другие требования к ресурсам (при необходимости);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Процесс (как должна быть выполнена конкретная деятельность):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процесс, выполняемый сопроводителем (приводят общее описание процесса без детализации в плане сопровождения всего процесса);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2. процесс адаптации (практического применения сопровождения к условиям проекта);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f). Обучение: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определение уровня обучения, необходимого для сопроводителя и пользователей;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g). Протоколы и отчеты по сопровождению: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перечень запросов пользователя на оказание услуг по сопровождению, предложение о модификациях или отчеты о проблемах;</w:t>
      </w:r>
    </w:p>
    <w:p w:rsidR="006D7DD8" w:rsidRPr="0020524B" w:rsidRDefault="006D7DD8" w:rsidP="006D7DD8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2. состояния запросов (предложений, отчетов) по категориям;</w:t>
      </w:r>
    </w:p>
    <w:p w:rsidR="006D7DD8" w:rsidRPr="0020524B" w:rsidRDefault="006D7DD8" w:rsidP="006D7DD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D7DD8" w:rsidRPr="0020524B" w:rsidRDefault="006D7DD8" w:rsidP="006D7DD8">
      <w:pPr>
        <w:pStyle w:val="11"/>
        <w:tabs>
          <w:tab w:val="left" w:pos="572"/>
        </w:tabs>
        <w:ind w:left="300" w:firstLine="0"/>
        <w:jc w:val="both"/>
        <w:rPr>
          <w:sz w:val="28"/>
          <w:szCs w:val="28"/>
        </w:rPr>
      </w:pPr>
    </w:p>
    <w:p w:rsidR="00802E8E" w:rsidRPr="0020524B" w:rsidRDefault="00802E8E" w:rsidP="00802E8E">
      <w:p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bookmark139"/>
      <w:bookmarkEnd w:id="8"/>
      <w:r w:rsidRPr="0020524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Контрольные вопросы:</w:t>
      </w:r>
    </w:p>
    <w:p w:rsidR="00802E8E" w:rsidRPr="0020524B" w:rsidRDefault="00802E8E" w:rsidP="00802E8E">
      <w:pPr>
        <w:pStyle w:val="11"/>
        <w:numPr>
          <w:ilvl w:val="0"/>
          <w:numId w:val="3"/>
        </w:numPr>
        <w:tabs>
          <w:tab w:val="left" w:pos="647"/>
        </w:tabs>
        <w:ind w:firstLine="280"/>
        <w:jc w:val="both"/>
        <w:rPr>
          <w:sz w:val="28"/>
          <w:szCs w:val="28"/>
        </w:rPr>
      </w:pPr>
      <w:r w:rsidRPr="0020524B">
        <w:rPr>
          <w:sz w:val="28"/>
          <w:szCs w:val="28"/>
        </w:rPr>
        <w:t>Перечислить состав разделов руководства по сопровождению.</w:t>
      </w:r>
    </w:p>
    <w:p w:rsidR="00802E8E" w:rsidRPr="0020524B" w:rsidRDefault="00802E8E" w:rsidP="00802E8E">
      <w:pPr>
        <w:pStyle w:val="11"/>
        <w:numPr>
          <w:ilvl w:val="0"/>
          <w:numId w:val="3"/>
        </w:numPr>
        <w:tabs>
          <w:tab w:val="left" w:pos="647"/>
        </w:tabs>
        <w:ind w:firstLine="280"/>
        <w:jc w:val="both"/>
        <w:rPr>
          <w:sz w:val="28"/>
          <w:szCs w:val="28"/>
        </w:rPr>
      </w:pPr>
      <w:r w:rsidRPr="0020524B">
        <w:rPr>
          <w:sz w:val="28"/>
          <w:szCs w:val="28"/>
        </w:rPr>
        <w:t>Пояснить состав раздела «Внешние описание ПС».</w:t>
      </w:r>
    </w:p>
    <w:p w:rsidR="00802E8E" w:rsidRPr="0020524B" w:rsidRDefault="00802E8E" w:rsidP="00802E8E">
      <w:pPr>
        <w:pStyle w:val="11"/>
        <w:numPr>
          <w:ilvl w:val="0"/>
          <w:numId w:val="3"/>
        </w:numPr>
        <w:tabs>
          <w:tab w:val="left" w:pos="647"/>
        </w:tabs>
        <w:ind w:firstLine="280"/>
        <w:jc w:val="both"/>
        <w:rPr>
          <w:sz w:val="28"/>
          <w:szCs w:val="28"/>
        </w:rPr>
      </w:pPr>
      <w:r w:rsidRPr="0020524B">
        <w:rPr>
          <w:sz w:val="28"/>
          <w:szCs w:val="28"/>
        </w:rPr>
        <w:t>Пояснить состав раздела «Описание архитектуры ПС».</w:t>
      </w:r>
    </w:p>
    <w:p w:rsidR="00A22D3E" w:rsidRPr="0020524B" w:rsidRDefault="00A22D3E">
      <w:pPr>
        <w:rPr>
          <w:color w:val="auto"/>
        </w:rPr>
      </w:pPr>
    </w:p>
    <w:sectPr w:rsidR="00A22D3E" w:rsidRPr="00205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DC6"/>
    <w:multiLevelType w:val="multilevel"/>
    <w:tmpl w:val="3C5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439B"/>
    <w:multiLevelType w:val="multilevel"/>
    <w:tmpl w:val="8EBC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03E20"/>
    <w:multiLevelType w:val="multilevel"/>
    <w:tmpl w:val="4186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75B48"/>
    <w:multiLevelType w:val="multilevel"/>
    <w:tmpl w:val="51F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5531"/>
    <w:multiLevelType w:val="multilevel"/>
    <w:tmpl w:val="E27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C3A12"/>
    <w:multiLevelType w:val="multilevel"/>
    <w:tmpl w:val="1ACE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326EA"/>
    <w:multiLevelType w:val="multilevel"/>
    <w:tmpl w:val="17AE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C5483"/>
    <w:multiLevelType w:val="multilevel"/>
    <w:tmpl w:val="6630BD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FE0962"/>
    <w:multiLevelType w:val="multilevel"/>
    <w:tmpl w:val="6F76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679C1"/>
    <w:multiLevelType w:val="multilevel"/>
    <w:tmpl w:val="6BBEF3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73729A"/>
    <w:multiLevelType w:val="multilevel"/>
    <w:tmpl w:val="BA062C0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AD2667"/>
    <w:multiLevelType w:val="multilevel"/>
    <w:tmpl w:val="CD7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F1985"/>
    <w:multiLevelType w:val="multilevel"/>
    <w:tmpl w:val="91E2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8E"/>
    <w:rsid w:val="0020524B"/>
    <w:rsid w:val="005555C3"/>
    <w:rsid w:val="006D7DD8"/>
    <w:rsid w:val="00802E8E"/>
    <w:rsid w:val="008D5392"/>
    <w:rsid w:val="00936409"/>
    <w:rsid w:val="009F5A7C"/>
    <w:rsid w:val="00A22D3E"/>
    <w:rsid w:val="00B40FBD"/>
    <w:rsid w:val="00D34383"/>
    <w:rsid w:val="00E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EE90"/>
  <w15:chartTrackingRefBased/>
  <w15:docId w15:val="{D0CDA6EF-5ACC-4745-B329-91CEDE3C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2E8E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1">
    <w:name w:val="heading 1"/>
    <w:aliases w:val="1"/>
    <w:basedOn w:val="a"/>
    <w:next w:val="a"/>
    <w:link w:val="10"/>
    <w:uiPriority w:val="9"/>
    <w:qFormat/>
    <w:rsid w:val="00802E8E"/>
    <w:pPr>
      <w:keepNext/>
      <w:keepLines/>
      <w:widowControl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802E8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Основной текст_"/>
    <w:basedOn w:val="a0"/>
    <w:link w:val="11"/>
    <w:rsid w:val="00802E8E"/>
    <w:rPr>
      <w:rFonts w:ascii="Times New Roman" w:eastAsia="Times New Roman" w:hAnsi="Times New Roman" w:cs="Times New Roman"/>
    </w:rPr>
  </w:style>
  <w:style w:type="paragraph" w:customStyle="1" w:styleId="11">
    <w:name w:val="Основной текст1"/>
    <w:basedOn w:val="a"/>
    <w:link w:val="a3"/>
    <w:rsid w:val="00802E8E"/>
    <w:pPr>
      <w:ind w:firstLine="30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4">
    <w:name w:val="List Paragraph"/>
    <w:basedOn w:val="a"/>
    <w:uiPriority w:val="34"/>
    <w:qFormat/>
    <w:rsid w:val="006D7DD8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r.ru/article/kontseptsii-i-metody-upravleniya/PROEKTNOE_UPRAVLENIE_NA_PREDPRIYATI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Татьяна Косыгина</cp:lastModifiedBy>
  <cp:revision>8</cp:revision>
  <dcterms:created xsi:type="dcterms:W3CDTF">2021-11-01T10:26:00Z</dcterms:created>
  <dcterms:modified xsi:type="dcterms:W3CDTF">2024-11-06T03:35:00Z</dcterms:modified>
</cp:coreProperties>
</file>