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AB4B1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 xml:space="preserve">1. Какая реализация Homeserver лежит в основе, Synapse, Dendrite или собственная разработка? </w:t>
      </w:r>
    </w:p>
    <w:p w14:paraId="3F52E050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Synapse.</w:t>
      </w:r>
    </w:p>
    <w:p w14:paraId="2AE987E7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 xml:space="preserve">2. Как часто они подтягивают обновления безопасности из основного репозитория Matrix? </w:t>
      </w:r>
    </w:p>
    <w:p w14:paraId="5C0F666F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Критические security-релизы Synapse анализируются в течение 24 часов. Срок установки определяется критичностью, наличием активной эксплуатации и результатами ускоренного тестирования, но не превышает 7 рабочих дней. Обычные обновления устанавливаются в рамках ежемесячного цикла.</w:t>
      </w:r>
    </w:p>
    <w:p w14:paraId="16511687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 xml:space="preserve">3. Как масштабируется база данных при росте истории сообщений? Можно ли использовать ваши существующие кластеры PostgreSQL, или им требуется выделенная, жестко настроенная инфраструктура? </w:t>
      </w:r>
    </w:p>
    <w:p w14:paraId="3FD9ECBE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 xml:space="preserve">- Размер БД растёт линейно с количеством хранимых событий. Для крупных установок данные main и state могут быть размещены в отдельных физических базах PostgreSQL. Начиная с определённого масштаба нужно применять специфические стратегии тюнинга PostgreSQL. </w:t>
      </w:r>
    </w:p>
    <w:p w14:paraId="265C1B9A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Существующий PostgreSQL-кластер использовать можно, если он обеспечивает необходимые IOPS, задержку, резервирование и изоляцию нагрузки. Для высоконагруженной установки требуется отдельный capacity planning и настройка PostgreSQL, включая autovacuum, память, соединения и мониторинг. Совместное использование кластера также влияет на достижимость SLA и модель безопасности.</w:t>
      </w:r>
    </w:p>
    <w:p w14:paraId="0DBAB2CF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 xml:space="preserve">4. Есть ли встроенные инструменты для очистки старых медиафайлов? Как решается проблема разрастания базы данных со временем? </w:t>
      </w:r>
    </w:p>
    <w:p w14:paraId="4E6A7063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 xml:space="preserve">- Для медиа есть политика объектного хранилища для перемещения в холодные хранилища/удаления. На уровне Synapse используется политика удержания истории. </w:t>
      </w:r>
    </w:p>
    <w:p w14:paraId="469E71B2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 xml:space="preserve">5. Технологический стек клиентов, на чем написаны мобильные и веб-клиенты? Являются ли они "обертками" над открытым клиентом Element, или написаны с нуля? </w:t>
      </w:r>
    </w:p>
    <w:p w14:paraId="477CA616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Electron для десктоп версии, React для веба и React Native для мобильного клиента. Это оригинальные клиенты. Написаны с использованием matrix sdk.</w:t>
      </w:r>
    </w:p>
    <w:p w14:paraId="56002F0B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 xml:space="preserve">6. Аутентификация (SSO): поддерживается ли интеграция по протоколам OIDC/OAuth2? </w:t>
      </w:r>
    </w:p>
    <w:p w14:paraId="60199767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OIDC/OAuth2 поддерживаются.</w:t>
      </w:r>
    </w:p>
    <w:p w14:paraId="2DC2103B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 xml:space="preserve">7. Поскольку вы планируете выкатывать мобильные приложения в магазины (Google Play, TestFlight). Доставка уведомлений: как реализована архитектура push-уведомлений? Идут ли пуши через стандартные Firebase Cloud Messaging (FCM) и Apple Push Notification service (APNs), и если да, то какая информация передается в теле пуша (не нарушает ли это E2EE)? </w:t>
      </w:r>
    </w:p>
    <w:p w14:paraId="08F56627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 xml:space="preserve">- Наше решение предоставляет управляемый адрес шлюза для пушей, а клиентские устройства регистрируют себя как получателей. Поскольку сервер может </w:t>
      </w:r>
      <w:r w:rsidRPr="00A53831">
        <w:rPr>
          <w:rFonts w:ascii="Arial" w:hAnsi="Arial" w:cs="Arial"/>
          <w:sz w:val="22"/>
          <w:szCs w:val="22"/>
        </w:rPr>
        <w:lastRenderedPageBreak/>
        <w:t>сконфигурировать любой шлюз, то есть возможность использовать альтернативные сервисы, или дополнить их.</w:t>
      </w:r>
    </w:p>
    <w:p w14:paraId="495C9AEB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В используемом нами сокращённом формате пушей для E2EE присутствуют только метаданные, E2EE не нарушается.</w:t>
      </w:r>
    </w:p>
    <w:p w14:paraId="7AC00890" w14:textId="292125D8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 xml:space="preserve">8. Возможна ли работа мобильного клиента полностью в фоновом режиме без сервисов Google/Apple? </w:t>
      </w:r>
    </w:p>
    <w:p w14:paraId="368D7A25" w14:textId="77B59C6B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На устройствах Apple нельзя надёжно настроить фоновую работу исключив APNs. В Android возможно обойтись без FCM.</w:t>
      </w:r>
    </w:p>
    <w:p w14:paraId="6C939C61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 xml:space="preserve">9. Шифрование (E2EE) и ключи: поддерживается ли механизм Secure Secret Storage для резервного копирования ключей шифрования? </w:t>
      </w:r>
    </w:p>
    <w:p w14:paraId="75E32541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Да, через штатные механизмы matrix-sdk. Synapse хранит только зашифрованные данные.</w:t>
      </w:r>
    </w:p>
    <w:p w14:paraId="2C967729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10. Какие компоненты поставляемого решения являются чистым Open Source, а какие — закрытой собственностью вендора?</w:t>
      </w:r>
    </w:p>
    <w:p w14:paraId="23662CC6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Основные компоненты: Synapse, React Native, Electron, matrix-sdk, PostgreSQL это чистый Open Source. Закрытые части включают в себя серверную часть, с собственными сервисами, интегрирующиеся с событиями matrix, клиентскую часть с мобильным и веб клиентами, собственные шлюзы, инструменты аналитики, орекстрации, администрирования.</w:t>
      </w:r>
    </w:p>
    <w:p w14:paraId="53661E66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11. Шлюзы событий (Webhooks / Message Brokers): как Homeserver уведомляет внешние микросервисы о событиях в чатах?</w:t>
      </w:r>
    </w:p>
    <w:p w14:paraId="0FA90932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Homserver поддерживает специальный компонент Application Service, который может наблюдать любые события в чатах и порождать нужные вебухуки или выпускать сообщения для брокеров, очередей и т.п.</w:t>
      </w:r>
    </w:p>
    <w:p w14:paraId="4212413D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12. Шифрование</w:t>
      </w:r>
    </w:p>
    <w:p w14:paraId="0D8C1222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12.1. Личные и групповые сообщения шифруются протоколом Matrix и приватные ключи расшифровки находятся исключительно на устройствах пользователей?</w:t>
      </w:r>
    </w:p>
    <w:p w14:paraId="51A068A2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Опционально, пользователи могут загрузить зашифрованные резервные копии ключей на сервер. В нашем клиенте Key Backup по умолчанию отключён.</w:t>
      </w:r>
    </w:p>
    <w:p w14:paraId="184B46E3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12.2. Существует ли на сервере, у оператора или в любом бэкапе доступ к ключам, позволяющий расшифровать сообщения без физического устройства пользователя?</w:t>
      </w:r>
    </w:p>
    <w:p w14:paraId="1AEB2BA3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Насколько нам известно - нет.</w:t>
      </w:r>
    </w:p>
    <w:p w14:paraId="542EB3C9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12.3. Key backup / Secure Backup защищён секретом пользователя (recovery key), или оператор технически может восстановить и расшифровать ключи?</w:t>
      </w:r>
    </w:p>
    <w:p w14:paraId="1EB410B8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Оператор не может восстановить резервную копию ключа, если такая была создана пользователем.</w:t>
      </w:r>
    </w:p>
    <w:p w14:paraId="7CF22F7E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</w:p>
    <w:p w14:paraId="7214EE01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12.4. Присутствует ли в системе любой механизм чтения содержимого на стороне сервера/оператора: серверная фильтрация контента, client-side scanning, «призрачное устройство» в комнатах, ключ оператора? Если да, то какой именно.</w:t>
      </w:r>
    </w:p>
    <w:p w14:paraId="27FB9885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Насколько нам известно - нет.</w:t>
      </w:r>
    </w:p>
    <w:p w14:paraId="5F51117F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13. Управление софтом и доступ.</w:t>
      </w:r>
    </w:p>
    <w:p w14:paraId="10BC5A5B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13.1. Есть ли в сборке скрытые/сервисные учётные записи, каналы автообновления или удалённого доступа, через которые вы можете подключаться к нашим серверам? Перечислите все.</w:t>
      </w:r>
    </w:p>
    <w:p w14:paraId="24E31DAB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Если речь про серверную инфраструктуру приложения, то никаких скрытых каналов доступа или механизмов удалённого администрирования нет и не подразумевается.</w:t>
      </w:r>
    </w:p>
    <w:p w14:paraId="6E2B0A9B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13.2. Получаем ли мы полный root и возможность полностью отрезать любой внешний доступ к нашим серверам, сохранив работоспособность системы?</w:t>
      </w:r>
    </w:p>
    <w:p w14:paraId="0442C776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Если ваши сервера обеспечивают часть работоспособности системы, то как минимум эта часть будет утеряна.</w:t>
      </w:r>
    </w:p>
    <w:p w14:paraId="10EAA39B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Полный root доступ и его условия определяются контрактом, это обсуждаемо.</w:t>
      </w:r>
    </w:p>
    <w:p w14:paraId="6CF6D92E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13.3. Ваши платёжные/банковские модули работают на нашем оборудовании или на вашей отдельной инфраструктуре?</w:t>
      </w:r>
    </w:p>
    <w:p w14:paraId="54F6A3F5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На отдельной инфрастуктуре.</w:t>
      </w:r>
    </w:p>
    <w:p w14:paraId="43CD15A3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13.4. Push-уведомления идут через ваш шлюз или через Apple/Google? Какие метаданные покидают территорию КР?</w:t>
      </w:r>
    </w:p>
    <w:p w14:paraId="2DC3E1C3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Push уведомления отправляются с нашего сервера через Apple/Google. При наобходимости мы можем использовать альтернативные пуш-сервисы и шлюзы.</w:t>
      </w:r>
    </w:p>
    <w:p w14:paraId="204F570D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14. Безопасность</w:t>
      </w:r>
    </w:p>
    <w:p w14:paraId="7B9BB921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14.1. Вносились ли изменения в криптографический слой Matrix?</w:t>
      </w:r>
    </w:p>
    <w:p w14:paraId="201A1DD4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Изменения в алгоритмы и форматы Matrix E2EE не вносились. Вся криптография происходит на основе эталонной реализации matrix-sdk, а Synapse оперирует зашифрованным содержимым.</w:t>
      </w:r>
    </w:p>
    <w:p w14:paraId="3379CB04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14.2. Проводился ли независимый аудит криптографии и безопасности?</w:t>
      </w:r>
    </w:p>
    <w:p w14:paraId="626E1E36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Нет</w:t>
      </w:r>
    </w:p>
    <w:p w14:paraId="04B98E11" w14:textId="77777777" w:rsidR="00A53831" w:rsidRPr="00A53831" w:rsidRDefault="00A53831" w:rsidP="00A53831">
      <w:pPr>
        <w:rPr>
          <w:rFonts w:ascii="Arial" w:hAnsi="Arial" w:cs="Arial"/>
          <w:b/>
          <w:bCs/>
          <w:sz w:val="22"/>
          <w:szCs w:val="22"/>
        </w:rPr>
      </w:pPr>
      <w:r w:rsidRPr="00A53831">
        <w:rPr>
          <w:rFonts w:ascii="Arial" w:hAnsi="Arial" w:cs="Arial"/>
          <w:b/>
          <w:bCs/>
          <w:sz w:val="22"/>
          <w:szCs w:val="22"/>
        </w:rPr>
        <w:t>14.3. Готовы ли предоставить исходный код и систему на независимый пентест с нашей стороны?</w:t>
      </w:r>
    </w:p>
    <w:p w14:paraId="5D8BD8B9" w14:textId="77777777" w:rsidR="00A53831" w:rsidRPr="00A53831" w:rsidRDefault="00A53831" w:rsidP="00A53831">
      <w:pPr>
        <w:rPr>
          <w:rFonts w:ascii="Arial" w:hAnsi="Arial" w:cs="Arial"/>
          <w:sz w:val="22"/>
          <w:szCs w:val="22"/>
        </w:rPr>
      </w:pPr>
      <w:r w:rsidRPr="00A53831">
        <w:rPr>
          <w:rFonts w:ascii="Arial" w:hAnsi="Arial" w:cs="Arial"/>
          <w:sz w:val="22"/>
          <w:szCs w:val="22"/>
        </w:rPr>
        <w:t>- Да</w:t>
      </w:r>
    </w:p>
    <w:p w14:paraId="7A0EA554" w14:textId="77777777" w:rsidR="002E2747" w:rsidRPr="00A53831" w:rsidRDefault="002E2747">
      <w:pPr>
        <w:rPr>
          <w:rFonts w:ascii="Arial" w:hAnsi="Arial" w:cs="Arial"/>
          <w:sz w:val="22"/>
          <w:szCs w:val="22"/>
        </w:rPr>
      </w:pPr>
    </w:p>
    <w:sectPr w:rsidR="002E2747" w:rsidRPr="00A53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831"/>
    <w:rsid w:val="002D7B6D"/>
    <w:rsid w:val="002E2747"/>
    <w:rsid w:val="00355F76"/>
    <w:rsid w:val="00A5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8A02949"/>
  <w15:chartTrackingRefBased/>
  <w15:docId w15:val="{9E3AD17E-98C3-AC40-9A94-0C2A568D6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8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8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8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8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952</Words>
  <Characters>5431</Characters>
  <Application>Microsoft Office Word</Application>
  <DocSecurity>0</DocSecurity>
  <Lines>45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Kreminsky</dc:creator>
  <cp:keywords/>
  <dc:description/>
  <cp:lastModifiedBy>Dennis Kreminsky</cp:lastModifiedBy>
  <cp:revision>1</cp:revision>
  <dcterms:created xsi:type="dcterms:W3CDTF">2026-07-15T20:27:00Z</dcterms:created>
  <dcterms:modified xsi:type="dcterms:W3CDTF">2026-07-15T20:30:00Z</dcterms:modified>
</cp:coreProperties>
</file>