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charts/chart1.xml" ContentType="application/vnd.openxmlformats-officedocument.drawingml.chart+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rPr>
      </w:pPr>
      <w:r>
        <w:rPr>
          <w:rFonts w:cs="Times New Roman" w:ascii="Times New Roman" w:hAnsi="Times New Roman"/>
          <w:b/>
          <w:sz w:val="28"/>
          <w:szCs w:val="28"/>
        </w:rPr>
        <w:t>ISTE-444 Project 1: Application Performance Monitoring</w:t>
      </w:r>
    </w:p>
    <w:p>
      <w:pPr>
        <w:pStyle w:val="Normal"/>
        <w:rPr>
          <w:rFonts w:ascii="Times New Roman" w:hAnsi="Times New Roman" w:cs="Times New Roman"/>
          <w:b/>
          <w:b/>
        </w:rPr>
      </w:pPr>
      <w:r>
        <w:rPr>
          <w:rFonts w:cs="Times New Roman" w:ascii="Times New Roman" w:hAnsi="Times New Roman"/>
          <w:b/>
        </w:rPr>
      </w:r>
    </w:p>
    <w:p>
      <w:pPr>
        <w:pStyle w:val="Normal"/>
        <w:jc w:val="center"/>
        <w:rPr/>
      </w:pPr>
      <w:bookmarkStart w:id="0" w:name="_GoBack"/>
      <w:bookmarkEnd w:id="0"/>
      <w:r>
        <w:rPr>
          <w:rFonts w:cs="Times New Roman" w:ascii="Times New Roman" w:hAnsi="Times New Roman"/>
          <w:b/>
        </w:rPr>
        <w:t>D</w:t>
      </w:r>
      <w:r>
        <w:rPr/>
        <w:t>ishant Mishra, Winston Chang</w:t>
      </w:r>
    </w:p>
    <w:p>
      <w:pPr>
        <w:pStyle w:val="Normal"/>
        <w:jc w:val="center"/>
        <w:rPr>
          <w:rFonts w:ascii="Times New Roman" w:hAnsi="Times New Roman" w:cs="Times New Roman"/>
          <w:b/>
          <w:b/>
        </w:rPr>
      </w:pPr>
      <w:r>
        <w:rPr>
          <w:rFonts w:cs="Times New Roman" w:ascii="Times New Roman" w:hAnsi="Times New Roman"/>
          <w:b/>
        </w:rPr>
      </w:r>
    </w:p>
    <w:p>
      <w:pPr>
        <w:pStyle w:val="Normal"/>
        <w:jc w:val="center"/>
        <w:rPr>
          <w:rFonts w:ascii="Times New Roman" w:hAnsi="Times New Roman" w:cs="Times New Roman"/>
          <w:b/>
          <w:b/>
        </w:rPr>
      </w:pPr>
      <w:r>
        <w:rPr>
          <w:rFonts w:cs="Times New Roman" w:ascii="Times New Roman" w:hAnsi="Times New Roman"/>
          <w:b/>
        </w:rPr>
        <w:t>Introduction</w:t>
      </w:r>
    </w:p>
    <w:p>
      <w:pPr>
        <w:pStyle w:val="Normal"/>
        <w:jc w:val="center"/>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rPr>
        <w:tab/>
      </w:r>
      <w:r>
        <w:rPr>
          <w:rFonts w:cs="Times New Roman" w:ascii="Times New Roman" w:hAnsi="Times New Roman"/>
        </w:rPr>
        <w:t>Given programs that utilizes various resources from the computer, we were writing a script that would analyze and profile the amount of resources being used on the computer while these programs were running as time goes on.</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rPr>
      </w:pPr>
      <w:r>
        <w:rPr>
          <w:rFonts w:cs="Times New Roman" w:ascii="Times New Roman" w:hAnsi="Times New Roman"/>
          <w:b/>
        </w:rPr>
        <w:t>Process Level Metrics</w:t>
      </w:r>
    </w:p>
    <w:p>
      <w:pPr>
        <w:pStyle w:val="Normal"/>
        <w:jc w:val="center"/>
        <w:rPr>
          <w:rFonts w:ascii="Times New Roman" w:hAnsi="Times New Roman" w:cs="Times New Roman"/>
          <w:b/>
          <w:b/>
        </w:rPr>
      </w:pPr>
      <w:r>
        <w:rPr>
          <w:rFonts w:cs="Times New Roman" w:ascii="Times New Roman" w:hAnsi="Times New Roman"/>
          <w:b/>
        </w:rPr>
      </w:r>
    </w:p>
    <w:p>
      <w:pPr>
        <w:pStyle w:val="Normal"/>
        <w:jc w:val="center"/>
        <w:rPr>
          <w:rFonts w:ascii="Times New Roman" w:hAnsi="Times New Roman" w:cs="Times New Roman"/>
        </w:rPr>
      </w:pPr>
      <w:r>
        <w:rPr/>
        <w:drawing>
          <wp:inline distT="0" distB="0" distL="0" distR="0">
            <wp:extent cx="6287135" cy="419544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Describe what the CPU utilization plot shows in 2-3 sentences.</w:t>
      </w:r>
    </w:p>
    <w:p>
      <w:pPr>
        <w:pStyle w:val="Normal"/>
        <w:rPr/>
      </w:pPr>
      <w:r>
        <w:rPr>
          <w:rFonts w:cs="Times New Roman" w:ascii="Times New Roman" w:hAnsi="Times New Roman"/>
        </w:rPr>
        <w:tab/>
        <w:t>APM1 had the largest usage of CPU, later stabling as time goes on. The other APMs slowly increased CPU usage over time.</w:t>
      </w:r>
    </w:p>
    <w:p>
      <w:pPr>
        <w:pStyle w:val="Normal"/>
        <w:jc w:val="center"/>
        <w:rPr>
          <w:rFonts w:ascii="Times New Roman" w:hAnsi="Times New Roman" w:cs="Times New Roman"/>
        </w:rPr>
      </w:pPr>
      <w:r>
        <w:rPr>
          <w:rFonts w:cs="Times New Roman" w:ascii="Times New Roman" w:hAnsi="Times New Roman"/>
        </w:rPr>
      </w:r>
    </w:p>
    <w:p>
      <w:pPr>
        <w:pStyle w:val="Normal"/>
        <w:rPr>
          <w:b/>
          <w:b/>
          <w:bCs/>
        </w:rPr>
      </w:pPr>
      <w:r>
        <w:rPr>
          <w:rFonts w:cs="Times New Roman" w:ascii="Times New Roman" w:hAnsi="Times New Roman"/>
          <w:b/>
          <w:bCs/>
        </w:rPr>
        <w:t>Describe what the memory utilization plot shows in 2-3 sentences.</w:t>
      </w:r>
    </w:p>
    <w:p>
      <w:pPr>
        <w:pStyle w:val="Normal"/>
        <w:rPr/>
      </w:pPr>
      <w:r>
        <w:rPr>
          <w:rFonts w:cs="Times New Roman" w:ascii="Times New Roman" w:hAnsi="Times New Roman"/>
        </w:rPr>
        <w:tab/>
        <w:t>Most of the APMs utilized memory well, except for APM 6, which you can visibly see the memory usage going up and not dropping over time.</w:t>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rPr>
      </w:pPr>
      <w:r>
        <w:rPr>
          <w:rFonts w:cs="Times New Roman" w:ascii="Times New Roman" w:hAnsi="Times New Roman"/>
          <w:b/>
        </w:rPr>
        <w:t>System Level Metrics</w:t>
      </w:r>
    </w:p>
    <w:p>
      <w:pPr>
        <w:pStyle w:val="Normal"/>
        <w:jc w:val="center"/>
        <w:rPr>
          <w:rFonts w:ascii="Times New Roman" w:hAnsi="Times New Roman" w:cs="Times New Roman"/>
          <w:b/>
          <w:b/>
        </w:rPr>
      </w:pPr>
      <w:r>
        <w:rPr>
          <w:rFonts w:cs="Times New Roman" w:ascii="Times New Roman" w:hAnsi="Times New Roman"/>
          <w:b/>
        </w:rPr>
        <w:drawing>
          <wp:anchor behindDoc="0" distT="0" distB="0" distL="0" distR="0" simplePos="0" locked="0" layoutInCell="1" allowOverlap="1" relativeHeight="2">
            <wp:simplePos x="0" y="0"/>
            <wp:positionH relativeFrom="column">
              <wp:posOffset>367030</wp:posOffset>
            </wp:positionH>
            <wp:positionV relativeFrom="paragraph">
              <wp:posOffset>80010</wp:posOffset>
            </wp:positionV>
            <wp:extent cx="5400675" cy="27336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00675" cy="2733675"/>
                    </a:xfrm>
                    <a:prstGeom prst="rect">
                      <a:avLst/>
                    </a:prstGeom>
                  </pic:spPr>
                </pic:pic>
              </a:graphicData>
            </a:graphic>
          </wp:anchor>
        </w:drawing>
      </w:r>
    </w:p>
    <w:p>
      <w:pPr>
        <w:pStyle w:val="Normal"/>
        <w:jc w:val="center"/>
        <w:rPr>
          <w:rFonts w:ascii="Times New Roman" w:hAnsi="Times New Roman" w:cs="Times New Roman"/>
        </w:rPr>
      </w:pPr>
      <w:r>
        <w:rPr/>
      </w:r>
    </w:p>
    <w:p>
      <w:pPr>
        <w:pStyle w:val="Normal"/>
        <w:jc w:val="center"/>
        <w:rPr>
          <w:rFonts w:ascii="Times New Roman" w:hAnsi="Times New Roman" w:cs="Times New Roman"/>
        </w:rPr>
      </w:pPr>
      <w:r>
        <w:rPr>
          <w:rFonts w:cs="Times New Roman" w:ascii="Times New Roman" w:hAnsi="Times New Roman"/>
        </w:rPr>
      </w:r>
    </w:p>
    <w:p>
      <w:pPr>
        <w:pStyle w:val="Normal"/>
        <w:rPr>
          <w:b/>
          <w:b/>
          <w:bCs/>
        </w:rPr>
      </w:pPr>
      <w:r>
        <w:rPr>
          <w:rFonts w:cs="Times New Roman" w:ascii="Times New Roman" w:hAnsi="Times New Roman"/>
          <w:b/>
          <w:bCs/>
        </w:rPr>
        <w:t>Describe what the network bandwidth utilization plot shows in 2-3 sentences.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While data was being transmitted at a stable rate, they were definitely not being received at the same rate. The plot displays the sporadic rate of receiving data.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09235" cy="26733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09235" cy="2673350"/>
                    </a:xfrm>
                    <a:prstGeom prst="rect">
                      <a:avLst/>
                    </a:prstGeom>
                  </pic:spPr>
                </pic:pic>
              </a:graphicData>
            </a:graphic>
          </wp:anchor>
        </w:drawing>
      </w:r>
    </w:p>
    <w:p>
      <w:pPr>
        <w:pStyle w:val="Normal"/>
        <w:jc w:val="center"/>
        <w:rPr>
          <w:rFonts w:ascii="Times New Roman" w:hAnsi="Times New Roman" w:cs="Times New Roman"/>
        </w:rPr>
      </w:pPr>
      <w:r>
        <w:rPr>
          <w:rFonts w:cs="Times New Roman" w:ascii="Times New Roman" w:hAnsi="Times New Roman"/>
        </w:rPr>
      </w:r>
    </w:p>
    <w:p>
      <w:pPr>
        <w:pStyle w:val="Normal"/>
        <w:rPr>
          <w:b/>
          <w:b/>
          <w:bCs/>
        </w:rPr>
      </w:pPr>
      <w:r>
        <w:rPr>
          <w:rFonts w:cs="Times New Roman" w:ascii="Times New Roman" w:hAnsi="Times New Roman"/>
          <w:b/>
          <w:bCs/>
        </w:rPr>
        <w:t>Describe what the hard disk access rates plot shows in 1-2 sentences.</w:t>
      </w:r>
    </w:p>
    <w:p>
      <w:pPr>
        <w:pStyle w:val="Normal"/>
        <w:rPr/>
      </w:pPr>
      <w:r>
        <w:rPr>
          <w:rFonts w:cs="Times New Roman" w:ascii="Times New Roman" w:hAnsi="Times New Roman"/>
        </w:rPr>
        <w:tab/>
      </w:r>
      <w:r>
        <w:rPr>
          <w:rFonts w:cs="Times New Roman" w:ascii="Times New Roman" w:hAnsi="Times New Roman"/>
        </w:rPr>
        <w:t>As time goes on, the amount of disk writes being performed increases.</w:t>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Describe what the hard disk utilization plot shows in 1-2 sentences.</w:t>
      </w:r>
    </w:p>
    <w:p>
      <w:pPr>
        <w:pStyle w:val="Normal"/>
        <w:rPr/>
      </w:pPr>
      <w:r>
        <w:rPr>
          <w:rFonts w:cs="Times New Roman" w:ascii="Times New Roman" w:hAnsi="Times New Roman"/>
        </w:rPr>
        <w:tab/>
      </w:r>
      <w:r>
        <w:rPr>
          <w:rFonts w:cs="Times New Roman" w:ascii="Times New Roman" w:hAnsi="Times New Roman"/>
        </w:rPr>
        <w:t>As expected, the disk capacity decreases as data was being written to the disk.</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rPr>
      </w:pPr>
      <w:r>
        <w:rPr>
          <w:rFonts w:cs="Times New Roman" w:ascii="Times New Roman" w:hAnsi="Times New Roman"/>
          <w:b/>
        </w:rPr>
        <w:t>Summary and Lessons Learned</w:t>
      </w:r>
    </w:p>
    <w:p>
      <w:pPr>
        <w:pStyle w:val="Normal"/>
        <w:rPr/>
      </w:pPr>
      <w:r>
        <w:rPr>
          <w:rFonts w:cs="Times New Roman" w:ascii="Times New Roman" w:hAnsi="Times New Roman"/>
        </w:rPr>
        <w:t>Write 3-4 sentences that describes whether or not the VM you used had enough computing resources (CPU, memory, network capacity, and disk) to handle the mix of application processes that were running and what lessons you learned while working as a team on this project.</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CPU and Memory Utilization Charts</a:t>
            </a:r>
          </a:p>
        </c:rich>
      </c:tx>
      <c:overlay val="0"/>
      <c:spPr>
        <a:noFill/>
        <a:ln>
          <a:noFill/>
        </a:ln>
      </c:spPr>
    </c:title>
    <c:autoTitleDeleted val="0"/>
    <c:plotArea>
      <c:lineChart>
        <c:grouping val="standard"/>
        <c:varyColors val="0"/>
        <c:ser>
          <c:idx val="0"/>
          <c:order val="0"/>
          <c:tx>
            <c:strRef>
              <c:f>label 0</c:f>
              <c:strCache>
                <c:ptCount val="1"/>
                <c:pt idx="0">
                  <c:v>APM1 CPU Utilization</c:v>
                </c:pt>
              </c:strCache>
            </c:strRef>
          </c:tx>
          <c:spPr>
            <a:solidFill>
              <a:srgbClr val="4472c4"/>
            </a:solidFill>
            <a:ln w="28440">
              <a:solidFill>
                <a:srgbClr val="4472c4"/>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strCache>
            </c:strRef>
          </c:cat>
          <c:val>
            <c:numRef>
              <c:f>0</c:f>
              <c:numCache>
                <c:formatCode>General</c:formatCode>
                <c:ptCount val="18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numCache>
            </c:numRef>
          </c:val>
          <c:smooth val="0"/>
        </c:ser>
        <c:ser>
          <c:idx val="1"/>
          <c:order val="1"/>
          <c:tx>
            <c:strRef>
              <c:f>label 1</c:f>
              <c:strCache>
                <c:ptCount val="1"/>
                <c:pt idx="0">
                  <c:v>APM1 Memory Utilization</c:v>
                </c:pt>
              </c:strCache>
            </c:strRef>
          </c:tx>
          <c:spPr>
            <a:solidFill>
              <a:srgbClr val="ed7d31"/>
            </a:solidFill>
            <a:ln w="28440">
              <a:solidFill>
                <a:srgbClr val="ed7d31"/>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strCache>
            </c:strRef>
          </c:cat>
          <c:val>
            <c:numRef>
              <c:f>1</c:f>
              <c:numCache>
                <c:formatCode>General</c:formatCode>
                <c:ptCount val="18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numCache>
            </c:numRef>
          </c:val>
          <c:smooth val="0"/>
        </c:ser>
        <c:ser>
          <c:idx val="2"/>
          <c:order val="2"/>
          <c:tx>
            <c:strRef>
              <c:f>label 2</c:f>
              <c:strCache>
                <c:ptCount val="1"/>
                <c:pt idx="0">
                  <c:v>APM2 CPU Utilization</c:v>
                </c:pt>
              </c:strCache>
            </c:strRef>
          </c:tx>
          <c:spPr>
            <a:solidFill>
              <a:srgbClr val="a5a5a5"/>
            </a:solidFill>
            <a:ln w="28440">
              <a:solidFill>
                <a:srgbClr val="a5a5a5"/>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strCache>
            </c:strRef>
          </c:cat>
          <c:val>
            <c:numRef>
              <c:f>2</c:f>
              <c:numCache>
                <c:formatCode>General</c:formatCode>
                <c:ptCount val="18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numCache>
            </c:numRef>
          </c:val>
          <c:smooth val="0"/>
        </c:ser>
        <c:ser>
          <c:idx val="3"/>
          <c:order val="3"/>
          <c:tx>
            <c:strRef>
              <c:f>label 3</c:f>
              <c:strCache>
                <c:ptCount val="1"/>
                <c:pt idx="0">
                  <c:v>APM2 Memory Utilization</c:v>
                </c:pt>
              </c:strCache>
            </c:strRef>
          </c:tx>
          <c:spPr>
            <a:solidFill>
              <a:srgbClr val="ffc000"/>
            </a:solidFill>
            <a:ln w="28440">
              <a:solidFill>
                <a:srgbClr val="ffc000"/>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strCache>
            </c:strRef>
          </c:cat>
          <c:val>
            <c:numRef>
              <c:f>3</c:f>
              <c:numCache>
                <c:formatCode>General</c:formatCode>
                <c:ptCount val="18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numCache>
            </c:numRef>
          </c:val>
          <c:smooth val="0"/>
        </c:ser>
        <c:ser>
          <c:idx val="4"/>
          <c:order val="4"/>
          <c:tx>
            <c:strRef>
              <c:f>label 4</c:f>
              <c:strCache>
                <c:ptCount val="1"/>
                <c:pt idx="0">
                  <c:v>APM3 CPU Utilization</c:v>
                </c:pt>
              </c:strCache>
            </c:strRef>
          </c:tx>
          <c:spPr>
            <a:solidFill>
              <a:srgbClr val="5b9bd5"/>
            </a:solidFill>
            <a:ln w="28440">
              <a:solidFill>
                <a:srgbClr val="5b9bd5"/>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strCache>
            </c:strRef>
          </c:cat>
          <c:val>
            <c:numRef>
              <c:f>4</c:f>
              <c:numCache>
                <c:formatCode>General</c:formatCode>
                <c:ptCount val="180"/>
                <c:pt idx="0">
                  <c:v>43.3</c:v>
                </c:pt>
                <c:pt idx="1">
                  <c:v>46</c:v>
                </c:pt>
                <c:pt idx="2">
                  <c:v>47</c:v>
                </c:pt>
                <c:pt idx="3">
                  <c:v>47.4</c:v>
                </c:pt>
                <c:pt idx="4">
                  <c:v>47.6</c:v>
                </c:pt>
                <c:pt idx="5">
                  <c:v>52</c:v>
                </c:pt>
                <c:pt idx="6">
                  <c:v>57.4</c:v>
                </c:pt>
                <c:pt idx="7">
                  <c:v>61.5</c:v>
                </c:pt>
                <c:pt idx="8">
                  <c:v>65.9</c:v>
                </c:pt>
                <c:pt idx="9">
                  <c:v>68.4</c:v>
                </c:pt>
                <c:pt idx="10">
                  <c:v>68.7</c:v>
                </c:pt>
                <c:pt idx="11">
                  <c:v>63.8</c:v>
                </c:pt>
                <c:pt idx="12">
                  <c:v>59.5</c:v>
                </c:pt>
                <c:pt idx="13">
                  <c:v>55.1</c:v>
                </c:pt>
                <c:pt idx="14">
                  <c:v>51.9</c:v>
                </c:pt>
                <c:pt idx="15">
                  <c:v>49.1</c:v>
                </c:pt>
                <c:pt idx="16">
                  <c:v>46.5</c:v>
                </c:pt>
                <c:pt idx="17">
                  <c:v>48.4</c:v>
                </c:pt>
                <c:pt idx="18">
                  <c:v>50.5</c:v>
                </c:pt>
                <c:pt idx="19">
                  <c:v>50.4</c:v>
                </c:pt>
                <c:pt idx="20">
                  <c:v>50.3</c:v>
                </c:pt>
                <c:pt idx="21">
                  <c:v>49.7</c:v>
                </c:pt>
                <c:pt idx="22">
                  <c:v>49.7</c:v>
                </c:pt>
                <c:pt idx="23">
                  <c:v>49.6</c:v>
                </c:pt>
                <c:pt idx="24">
                  <c:v>49.2</c:v>
                </c:pt>
                <c:pt idx="25">
                  <c:v>50.7</c:v>
                </c:pt>
                <c:pt idx="26">
                  <c:v>52.1</c:v>
                </c:pt>
                <c:pt idx="27">
                  <c:v>53.4</c:v>
                </c:pt>
                <c:pt idx="28">
                  <c:v>51.9</c:v>
                </c:pt>
                <c:pt idx="29">
                  <c:v>50.4</c:v>
                </c:pt>
                <c:pt idx="30">
                  <c:v>49</c:v>
                </c:pt>
                <c:pt idx="31">
                  <c:v>47.4</c:v>
                </c:pt>
                <c:pt idx="32">
                  <c:v>46.1</c:v>
                </c:pt>
                <c:pt idx="33">
                  <c:v>44.9</c:v>
                </c:pt>
                <c:pt idx="34">
                  <c:v>43.8</c:v>
                </c:pt>
                <c:pt idx="35">
                  <c:v>42.8</c:v>
                </c:pt>
                <c:pt idx="36">
                  <c:v>42.9</c:v>
                </c:pt>
                <c:pt idx="37">
                  <c:v>44.1</c:v>
                </c:pt>
                <c:pt idx="38">
                  <c:v>45.5</c:v>
                </c:pt>
                <c:pt idx="39">
                  <c:v>46.6</c:v>
                </c:pt>
                <c:pt idx="40">
                  <c:v>46.8</c:v>
                </c:pt>
                <c:pt idx="41">
                  <c:v>46.6</c:v>
                </c:pt>
                <c:pt idx="42">
                  <c:v>46.7</c:v>
                </c:pt>
                <c:pt idx="43">
                  <c:v>46.7</c:v>
                </c:pt>
                <c:pt idx="44">
                  <c:v>46.5</c:v>
                </c:pt>
                <c:pt idx="45">
                  <c:v>46.6</c:v>
                </c:pt>
                <c:pt idx="46">
                  <c:v>46.3</c:v>
                </c:pt>
                <c:pt idx="47">
                  <c:v>45.3</c:v>
                </c:pt>
                <c:pt idx="48">
                  <c:v>44.5</c:v>
                </c:pt>
                <c:pt idx="49">
                  <c:v>43.5</c:v>
                </c:pt>
                <c:pt idx="50">
                  <c:v>42.8</c:v>
                </c:pt>
                <c:pt idx="51">
                  <c:v>42.1</c:v>
                </c:pt>
                <c:pt idx="52">
                  <c:v>41.4</c:v>
                </c:pt>
                <c:pt idx="53">
                  <c:v>40.7</c:v>
                </c:pt>
                <c:pt idx="54">
                  <c:v>41.4</c:v>
                </c:pt>
                <c:pt idx="55">
                  <c:v>42.2</c:v>
                </c:pt>
                <c:pt idx="56">
                  <c:v>43.1</c:v>
                </c:pt>
                <c:pt idx="57">
                  <c:v>44</c:v>
                </c:pt>
                <c:pt idx="58">
                  <c:v>44.7</c:v>
                </c:pt>
                <c:pt idx="59">
                  <c:v>45.5</c:v>
                </c:pt>
                <c:pt idx="60">
                  <c:v>46.1</c:v>
                </c:pt>
                <c:pt idx="61">
                  <c:v>46.8</c:v>
                </c:pt>
                <c:pt idx="62">
                  <c:v>46.8</c:v>
                </c:pt>
                <c:pt idx="63">
                  <c:v>46.8</c:v>
                </c:pt>
                <c:pt idx="64">
                  <c:v>46.7</c:v>
                </c:pt>
                <c:pt idx="65">
                  <c:v>46.7</c:v>
                </c:pt>
                <c:pt idx="66">
                  <c:v>46.4</c:v>
                </c:pt>
                <c:pt idx="67">
                  <c:v>45.7</c:v>
                </c:pt>
                <c:pt idx="68">
                  <c:v>45.1</c:v>
                </c:pt>
                <c:pt idx="69">
                  <c:v>44.6</c:v>
                </c:pt>
                <c:pt idx="70">
                  <c:v>44</c:v>
                </c:pt>
                <c:pt idx="71">
                  <c:v>43.4</c:v>
                </c:pt>
                <c:pt idx="72">
                  <c:v>42.9</c:v>
                </c:pt>
                <c:pt idx="73">
                  <c:v>43.5</c:v>
                </c:pt>
                <c:pt idx="74">
                  <c:v>44.1</c:v>
                </c:pt>
                <c:pt idx="75">
                  <c:v>44.7</c:v>
                </c:pt>
                <c:pt idx="76">
                  <c:v>45.3</c:v>
                </c:pt>
                <c:pt idx="77">
                  <c:v>45.9</c:v>
                </c:pt>
                <c:pt idx="78">
                  <c:v>46.5</c:v>
                </c:pt>
                <c:pt idx="79">
                  <c:v>47</c:v>
                </c:pt>
                <c:pt idx="80">
                  <c:v>47</c:v>
                </c:pt>
                <c:pt idx="81">
                  <c:v>46.9</c:v>
                </c:pt>
                <c:pt idx="82">
                  <c:v>46.9</c:v>
                </c:pt>
                <c:pt idx="83">
                  <c:v>46.7</c:v>
                </c:pt>
                <c:pt idx="84">
                  <c:v>46.1</c:v>
                </c:pt>
                <c:pt idx="85">
                  <c:v>45.5</c:v>
                </c:pt>
                <c:pt idx="86">
                  <c:v>45</c:v>
                </c:pt>
                <c:pt idx="87">
                  <c:v>44.6</c:v>
                </c:pt>
                <c:pt idx="88">
                  <c:v>44.1</c:v>
                </c:pt>
                <c:pt idx="89">
                  <c:v>44.3</c:v>
                </c:pt>
                <c:pt idx="90">
                  <c:v>44.9</c:v>
                </c:pt>
                <c:pt idx="91">
                  <c:v>45.3</c:v>
                </c:pt>
                <c:pt idx="92">
                  <c:v>45.8</c:v>
                </c:pt>
                <c:pt idx="93">
                  <c:v>46.2</c:v>
                </c:pt>
                <c:pt idx="94">
                  <c:v>46.7</c:v>
                </c:pt>
                <c:pt idx="95">
                  <c:v>47.2</c:v>
                </c:pt>
                <c:pt idx="96">
                  <c:v>47.6</c:v>
                </c:pt>
                <c:pt idx="97">
                  <c:v>48</c:v>
                </c:pt>
                <c:pt idx="98">
                  <c:v>48.4</c:v>
                </c:pt>
                <c:pt idx="99">
                  <c:v>48.4</c:v>
                </c:pt>
                <c:pt idx="100">
                  <c:v>48.3</c:v>
                </c:pt>
                <c:pt idx="101">
                  <c:v>48.3</c:v>
                </c:pt>
                <c:pt idx="102">
                  <c:v>48</c:v>
                </c:pt>
                <c:pt idx="103">
                  <c:v>47.5</c:v>
                </c:pt>
                <c:pt idx="104">
                  <c:v>47</c:v>
                </c:pt>
                <c:pt idx="105">
                  <c:v>46.6</c:v>
                </c:pt>
                <c:pt idx="106">
                  <c:v>46.3</c:v>
                </c:pt>
                <c:pt idx="107">
                  <c:v>45.9</c:v>
                </c:pt>
                <c:pt idx="108">
                  <c:v>45.7</c:v>
                </c:pt>
                <c:pt idx="109">
                  <c:v>46.2</c:v>
                </c:pt>
                <c:pt idx="110">
                  <c:v>46.6</c:v>
                </c:pt>
                <c:pt idx="111">
                  <c:v>46.9</c:v>
                </c:pt>
                <c:pt idx="112">
                  <c:v>47.2</c:v>
                </c:pt>
                <c:pt idx="113">
                  <c:v>47.5</c:v>
                </c:pt>
                <c:pt idx="114">
                  <c:v>47.9</c:v>
                </c:pt>
                <c:pt idx="115">
                  <c:v>48.2</c:v>
                </c:pt>
                <c:pt idx="116">
                  <c:v>48.6</c:v>
                </c:pt>
                <c:pt idx="117">
                  <c:v>49</c:v>
                </c:pt>
                <c:pt idx="118">
                  <c:v>49.2</c:v>
                </c:pt>
                <c:pt idx="119">
                  <c:v>49.3</c:v>
                </c:pt>
                <c:pt idx="120">
                  <c:v>48.9</c:v>
                </c:pt>
                <c:pt idx="121">
                  <c:v>48.5</c:v>
                </c:pt>
                <c:pt idx="122">
                  <c:v>48.1</c:v>
                </c:pt>
                <c:pt idx="123">
                  <c:v>47.7</c:v>
                </c:pt>
                <c:pt idx="124">
                  <c:v>47.3</c:v>
                </c:pt>
                <c:pt idx="125">
                  <c:v>46.9</c:v>
                </c:pt>
                <c:pt idx="126">
                  <c:v>46.6</c:v>
                </c:pt>
                <c:pt idx="127">
                  <c:v>46.8</c:v>
                </c:pt>
                <c:pt idx="128">
                  <c:v>47.1</c:v>
                </c:pt>
                <c:pt idx="129">
                  <c:v>47.4</c:v>
                </c:pt>
                <c:pt idx="130">
                  <c:v>47.8</c:v>
                </c:pt>
                <c:pt idx="131">
                  <c:v>48.1</c:v>
                </c:pt>
                <c:pt idx="132">
                  <c:v>48.4</c:v>
                </c:pt>
                <c:pt idx="133">
                  <c:v>48.7</c:v>
                </c:pt>
                <c:pt idx="134">
                  <c:v>49</c:v>
                </c:pt>
                <c:pt idx="135">
                  <c:v>49.3</c:v>
                </c:pt>
                <c:pt idx="136">
                  <c:v>49.3</c:v>
                </c:pt>
                <c:pt idx="137">
                  <c:v>49.3</c:v>
                </c:pt>
                <c:pt idx="138">
                  <c:v>49.2</c:v>
                </c:pt>
                <c:pt idx="139">
                  <c:v>48.9</c:v>
                </c:pt>
                <c:pt idx="140">
                  <c:v>48.5</c:v>
                </c:pt>
                <c:pt idx="141">
                  <c:v>48.2</c:v>
                </c:pt>
                <c:pt idx="142">
                  <c:v>47.9</c:v>
                </c:pt>
                <c:pt idx="143">
                  <c:v>47.6</c:v>
                </c:pt>
                <c:pt idx="144">
                  <c:v>47.3</c:v>
                </c:pt>
                <c:pt idx="145">
                  <c:v>47.1</c:v>
                </c:pt>
                <c:pt idx="146">
                  <c:v>47.2</c:v>
                </c:pt>
                <c:pt idx="147">
                  <c:v>47.2</c:v>
                </c:pt>
                <c:pt idx="148">
                  <c:v>47.1</c:v>
                </c:pt>
                <c:pt idx="149">
                  <c:v>47.2</c:v>
                </c:pt>
                <c:pt idx="150">
                  <c:v>47.2</c:v>
                </c:pt>
                <c:pt idx="151">
                  <c:v>47.1</c:v>
                </c:pt>
                <c:pt idx="152">
                  <c:v>47</c:v>
                </c:pt>
                <c:pt idx="153">
                  <c:v>46.9</c:v>
                </c:pt>
                <c:pt idx="154">
                  <c:v>46.8</c:v>
                </c:pt>
                <c:pt idx="155">
                  <c:v>46.7</c:v>
                </c:pt>
                <c:pt idx="156">
                  <c:v>46.4</c:v>
                </c:pt>
                <c:pt idx="157">
                  <c:v>46.1</c:v>
                </c:pt>
                <c:pt idx="158">
                  <c:v>45.8</c:v>
                </c:pt>
                <c:pt idx="159">
                  <c:v>45.5</c:v>
                </c:pt>
                <c:pt idx="160">
                  <c:v>45.2</c:v>
                </c:pt>
                <c:pt idx="161">
                  <c:v>45</c:v>
                </c:pt>
                <c:pt idx="162">
                  <c:v>45</c:v>
                </c:pt>
                <c:pt idx="163">
                  <c:v>45</c:v>
                </c:pt>
                <c:pt idx="164">
                  <c:v>45</c:v>
                </c:pt>
                <c:pt idx="165">
                  <c:v>45</c:v>
                </c:pt>
                <c:pt idx="166">
                  <c:v>45</c:v>
                </c:pt>
                <c:pt idx="167">
                  <c:v>45.1</c:v>
                </c:pt>
                <c:pt idx="168">
                  <c:v>45.1</c:v>
                </c:pt>
                <c:pt idx="169">
                  <c:v>45.1</c:v>
                </c:pt>
                <c:pt idx="170">
                  <c:v>45.1</c:v>
                </c:pt>
                <c:pt idx="171">
                  <c:v>45</c:v>
                </c:pt>
                <c:pt idx="172">
                  <c:v>44.8</c:v>
                </c:pt>
                <c:pt idx="173">
                  <c:v>44.5</c:v>
                </c:pt>
                <c:pt idx="174">
                  <c:v>44.2</c:v>
                </c:pt>
                <c:pt idx="175">
                  <c:v>44</c:v>
                </c:pt>
                <c:pt idx="176">
                  <c:v>43.7</c:v>
                </c:pt>
                <c:pt idx="177">
                  <c:v>43.5</c:v>
                </c:pt>
                <c:pt idx="178">
                  <c:v>43.2</c:v>
                </c:pt>
                <c:pt idx="179">
                  <c:v>43.2</c:v>
                </c:pt>
              </c:numCache>
            </c:numRef>
          </c:val>
          <c:smooth val="0"/>
        </c:ser>
        <c:ser>
          <c:idx val="5"/>
          <c:order val="5"/>
          <c:tx>
            <c:strRef>
              <c:f>label 5</c:f>
              <c:strCache>
                <c:ptCount val="1"/>
                <c:pt idx="0">
                  <c:v>APM3 Memory Utilization</c:v>
                </c:pt>
              </c:strCache>
            </c:strRef>
          </c:tx>
          <c:spPr>
            <a:solidFill>
              <a:srgbClr val="70ad47"/>
            </a:solidFill>
            <a:ln w="28440">
              <a:solidFill>
                <a:srgbClr val="70ad47"/>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strCache>
            </c:strRef>
          </c:cat>
          <c:val>
            <c:numRef>
              <c:f>5</c:f>
              <c:numCache>
                <c:formatCode>General</c:formatCode>
                <c:ptCount val="18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numCache>
            </c:numRef>
          </c:val>
          <c:smooth val="0"/>
        </c:ser>
        <c:ser>
          <c:idx val="6"/>
          <c:order val="6"/>
          <c:tx>
            <c:strRef>
              <c:f>label 6</c:f>
              <c:strCache>
                <c:ptCount val="1"/>
                <c:pt idx="0">
                  <c:v>APM4 CPU Utilization</c:v>
                </c:pt>
              </c:strCache>
            </c:strRef>
          </c:tx>
          <c:spPr>
            <a:solidFill>
              <a:srgbClr val="264478"/>
            </a:solidFill>
            <a:ln w="28440">
              <a:solidFill>
                <a:srgbClr val="264478"/>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strCache>
            </c:strRef>
          </c:cat>
          <c:val>
            <c:numRef>
              <c:f>6</c:f>
              <c:numCache>
                <c:formatCode>General</c:formatCode>
                <c:ptCount val="180"/>
                <c:pt idx="0">
                  <c:v>0</c:v>
                </c:pt>
                <c:pt idx="1">
                  <c:v>0</c:v>
                </c:pt>
                <c:pt idx="2">
                  <c:v>0</c:v>
                </c:pt>
                <c:pt idx="3">
                  <c:v>0</c:v>
                </c:pt>
                <c:pt idx="4">
                  <c:v>0</c:v>
                </c:pt>
                <c:pt idx="5">
                  <c:v>0</c:v>
                </c:pt>
                <c:pt idx="6">
                  <c:v>0</c:v>
                </c:pt>
                <c:pt idx="7">
                  <c:v>0</c:v>
                </c:pt>
                <c:pt idx="8">
                  <c:v>0</c:v>
                </c:pt>
                <c:pt idx="9">
                  <c:v>0</c:v>
                </c:pt>
                <c:pt idx="10">
                  <c:v>0.1</c:v>
                </c:pt>
                <c:pt idx="11">
                  <c:v>0.4</c:v>
                </c:pt>
                <c:pt idx="12">
                  <c:v>0.6</c:v>
                </c:pt>
                <c:pt idx="13">
                  <c:v>0.7</c:v>
                </c:pt>
                <c:pt idx="14">
                  <c:v>0.8</c:v>
                </c:pt>
                <c:pt idx="15">
                  <c:v>0.9</c:v>
                </c:pt>
                <c:pt idx="16">
                  <c:v>1</c:v>
                </c:pt>
                <c:pt idx="17">
                  <c:v>1.1</c:v>
                </c:pt>
                <c:pt idx="18">
                  <c:v>1.2</c:v>
                </c:pt>
                <c:pt idx="19">
                  <c:v>1.2</c:v>
                </c:pt>
                <c:pt idx="20">
                  <c:v>1.3</c:v>
                </c:pt>
                <c:pt idx="21">
                  <c:v>1.4</c:v>
                </c:pt>
                <c:pt idx="22">
                  <c:v>1.4</c:v>
                </c:pt>
                <c:pt idx="23">
                  <c:v>1.4</c:v>
                </c:pt>
                <c:pt idx="24">
                  <c:v>1.5</c:v>
                </c:pt>
                <c:pt idx="25">
                  <c:v>1.5</c:v>
                </c:pt>
                <c:pt idx="26">
                  <c:v>1.6</c:v>
                </c:pt>
                <c:pt idx="27">
                  <c:v>1.6</c:v>
                </c:pt>
                <c:pt idx="28">
                  <c:v>1.7</c:v>
                </c:pt>
                <c:pt idx="29">
                  <c:v>1.7</c:v>
                </c:pt>
                <c:pt idx="30">
                  <c:v>1.7</c:v>
                </c:pt>
                <c:pt idx="31">
                  <c:v>1.8</c:v>
                </c:pt>
                <c:pt idx="32">
                  <c:v>1.8</c:v>
                </c:pt>
                <c:pt idx="33">
                  <c:v>1.8</c:v>
                </c:pt>
                <c:pt idx="34">
                  <c:v>1.8</c:v>
                </c:pt>
                <c:pt idx="35">
                  <c:v>1.8</c:v>
                </c:pt>
                <c:pt idx="36">
                  <c:v>1.9</c:v>
                </c:pt>
                <c:pt idx="37">
                  <c:v>1.9</c:v>
                </c:pt>
                <c:pt idx="38">
                  <c:v>1.9</c:v>
                </c:pt>
                <c:pt idx="39">
                  <c:v>1.9</c:v>
                </c:pt>
                <c:pt idx="40">
                  <c:v>1.9</c:v>
                </c:pt>
                <c:pt idx="41">
                  <c:v>1.9</c:v>
                </c:pt>
                <c:pt idx="42">
                  <c:v>1.9</c:v>
                </c:pt>
                <c:pt idx="43">
                  <c:v>2</c:v>
                </c:pt>
                <c:pt idx="44">
                  <c:v>2</c:v>
                </c:pt>
                <c:pt idx="45">
                  <c:v>2</c:v>
                </c:pt>
                <c:pt idx="46">
                  <c:v>2</c:v>
                </c:pt>
                <c:pt idx="47">
                  <c:v>2</c:v>
                </c:pt>
                <c:pt idx="48">
                  <c:v>2</c:v>
                </c:pt>
                <c:pt idx="49">
                  <c:v>2</c:v>
                </c:pt>
                <c:pt idx="50">
                  <c:v>2.1</c:v>
                </c:pt>
                <c:pt idx="51">
                  <c:v>2.1</c:v>
                </c:pt>
                <c:pt idx="52">
                  <c:v>2.1</c:v>
                </c:pt>
                <c:pt idx="53">
                  <c:v>2.1</c:v>
                </c:pt>
                <c:pt idx="54">
                  <c:v>2.1</c:v>
                </c:pt>
                <c:pt idx="55">
                  <c:v>2.1</c:v>
                </c:pt>
                <c:pt idx="56">
                  <c:v>2.1</c:v>
                </c:pt>
                <c:pt idx="57">
                  <c:v>2.2</c:v>
                </c:pt>
                <c:pt idx="58">
                  <c:v>2.2</c:v>
                </c:pt>
                <c:pt idx="59">
                  <c:v>2.2</c:v>
                </c:pt>
                <c:pt idx="60">
                  <c:v>2.2</c:v>
                </c:pt>
                <c:pt idx="61">
                  <c:v>2.2</c:v>
                </c:pt>
                <c:pt idx="62">
                  <c:v>2.2</c:v>
                </c:pt>
                <c:pt idx="63">
                  <c:v>2.2</c:v>
                </c:pt>
                <c:pt idx="64">
                  <c:v>2.2</c:v>
                </c:pt>
                <c:pt idx="65">
                  <c:v>2.2</c:v>
                </c:pt>
                <c:pt idx="66">
                  <c:v>2.2</c:v>
                </c:pt>
                <c:pt idx="67">
                  <c:v>2.2</c:v>
                </c:pt>
                <c:pt idx="68">
                  <c:v>2.2</c:v>
                </c:pt>
                <c:pt idx="69">
                  <c:v>2.2</c:v>
                </c:pt>
                <c:pt idx="70">
                  <c:v>2.2</c:v>
                </c:pt>
                <c:pt idx="71">
                  <c:v>2.2</c:v>
                </c:pt>
                <c:pt idx="72">
                  <c:v>2.2</c:v>
                </c:pt>
                <c:pt idx="73">
                  <c:v>2.2</c:v>
                </c:pt>
                <c:pt idx="74">
                  <c:v>2.2</c:v>
                </c:pt>
                <c:pt idx="75">
                  <c:v>2.2</c:v>
                </c:pt>
                <c:pt idx="76">
                  <c:v>2.2</c:v>
                </c:pt>
                <c:pt idx="77">
                  <c:v>2.3</c:v>
                </c:pt>
                <c:pt idx="78">
                  <c:v>2.3</c:v>
                </c:pt>
                <c:pt idx="79">
                  <c:v>2.3</c:v>
                </c:pt>
                <c:pt idx="80">
                  <c:v>2.3</c:v>
                </c:pt>
                <c:pt idx="81">
                  <c:v>2.3</c:v>
                </c:pt>
                <c:pt idx="82">
                  <c:v>2.3</c:v>
                </c:pt>
                <c:pt idx="83">
                  <c:v>2.3</c:v>
                </c:pt>
                <c:pt idx="84">
                  <c:v>2.3</c:v>
                </c:pt>
                <c:pt idx="85">
                  <c:v>2.3</c:v>
                </c:pt>
                <c:pt idx="86">
                  <c:v>2.3</c:v>
                </c:pt>
                <c:pt idx="87">
                  <c:v>2.3</c:v>
                </c:pt>
                <c:pt idx="88">
                  <c:v>2.3</c:v>
                </c:pt>
                <c:pt idx="89">
                  <c:v>2.3</c:v>
                </c:pt>
                <c:pt idx="90">
                  <c:v>2.3</c:v>
                </c:pt>
                <c:pt idx="91">
                  <c:v>2.3</c:v>
                </c:pt>
                <c:pt idx="92">
                  <c:v>2.3</c:v>
                </c:pt>
                <c:pt idx="93">
                  <c:v>2.3</c:v>
                </c:pt>
                <c:pt idx="94">
                  <c:v>2.3</c:v>
                </c:pt>
                <c:pt idx="95">
                  <c:v>2.3</c:v>
                </c:pt>
                <c:pt idx="96">
                  <c:v>2.3</c:v>
                </c:pt>
                <c:pt idx="97">
                  <c:v>2.3</c:v>
                </c:pt>
                <c:pt idx="98">
                  <c:v>2.3</c:v>
                </c:pt>
                <c:pt idx="99">
                  <c:v>2.3</c:v>
                </c:pt>
                <c:pt idx="100">
                  <c:v>2.3</c:v>
                </c:pt>
                <c:pt idx="101">
                  <c:v>2.3</c:v>
                </c:pt>
                <c:pt idx="102">
                  <c:v>2.3</c:v>
                </c:pt>
                <c:pt idx="103">
                  <c:v>2.3</c:v>
                </c:pt>
                <c:pt idx="104">
                  <c:v>2.3</c:v>
                </c:pt>
                <c:pt idx="105">
                  <c:v>2.3</c:v>
                </c:pt>
                <c:pt idx="106">
                  <c:v>2.3</c:v>
                </c:pt>
                <c:pt idx="107">
                  <c:v>2.3</c:v>
                </c:pt>
                <c:pt idx="108">
                  <c:v>2.3</c:v>
                </c:pt>
                <c:pt idx="109">
                  <c:v>2.3</c:v>
                </c:pt>
                <c:pt idx="110">
                  <c:v>2.3</c:v>
                </c:pt>
                <c:pt idx="111">
                  <c:v>2.3</c:v>
                </c:pt>
                <c:pt idx="112">
                  <c:v>2.4</c:v>
                </c:pt>
                <c:pt idx="113">
                  <c:v>2.4</c:v>
                </c:pt>
                <c:pt idx="114">
                  <c:v>2.4</c:v>
                </c:pt>
                <c:pt idx="115">
                  <c:v>2.4</c:v>
                </c:pt>
                <c:pt idx="116">
                  <c:v>2.4</c:v>
                </c:pt>
                <c:pt idx="117">
                  <c:v>2.4</c:v>
                </c:pt>
                <c:pt idx="118">
                  <c:v>2.4</c:v>
                </c:pt>
                <c:pt idx="119">
                  <c:v>2.4</c:v>
                </c:pt>
                <c:pt idx="120">
                  <c:v>2.4</c:v>
                </c:pt>
                <c:pt idx="121">
                  <c:v>2.4</c:v>
                </c:pt>
                <c:pt idx="122">
                  <c:v>2.4</c:v>
                </c:pt>
                <c:pt idx="123">
                  <c:v>2.4</c:v>
                </c:pt>
                <c:pt idx="124">
                  <c:v>2.4</c:v>
                </c:pt>
                <c:pt idx="125">
                  <c:v>2.4</c:v>
                </c:pt>
                <c:pt idx="126">
                  <c:v>2.4</c:v>
                </c:pt>
                <c:pt idx="127">
                  <c:v>2.4</c:v>
                </c:pt>
                <c:pt idx="128">
                  <c:v>2.4</c:v>
                </c:pt>
                <c:pt idx="129">
                  <c:v>2.4</c:v>
                </c:pt>
                <c:pt idx="130">
                  <c:v>2.4</c:v>
                </c:pt>
                <c:pt idx="131">
                  <c:v>2.4</c:v>
                </c:pt>
                <c:pt idx="132">
                  <c:v>2.4</c:v>
                </c:pt>
                <c:pt idx="133">
                  <c:v>2.4</c:v>
                </c:pt>
                <c:pt idx="134">
                  <c:v>2.4</c:v>
                </c:pt>
                <c:pt idx="135">
                  <c:v>2.4</c:v>
                </c:pt>
                <c:pt idx="136">
                  <c:v>2.4</c:v>
                </c:pt>
                <c:pt idx="137">
                  <c:v>2.4</c:v>
                </c:pt>
                <c:pt idx="138">
                  <c:v>2.4</c:v>
                </c:pt>
                <c:pt idx="139">
                  <c:v>2.4</c:v>
                </c:pt>
                <c:pt idx="140">
                  <c:v>2.4</c:v>
                </c:pt>
                <c:pt idx="141">
                  <c:v>2.4</c:v>
                </c:pt>
                <c:pt idx="142">
                  <c:v>2.4</c:v>
                </c:pt>
                <c:pt idx="143">
                  <c:v>2.4</c:v>
                </c:pt>
                <c:pt idx="144">
                  <c:v>2.4</c:v>
                </c:pt>
                <c:pt idx="145">
                  <c:v>2.4</c:v>
                </c:pt>
                <c:pt idx="146">
                  <c:v>2.8</c:v>
                </c:pt>
                <c:pt idx="147">
                  <c:v>3.1</c:v>
                </c:pt>
                <c:pt idx="148">
                  <c:v>3.4</c:v>
                </c:pt>
                <c:pt idx="149">
                  <c:v>3.7</c:v>
                </c:pt>
                <c:pt idx="150">
                  <c:v>4</c:v>
                </c:pt>
                <c:pt idx="151">
                  <c:v>4.3</c:v>
                </c:pt>
                <c:pt idx="152">
                  <c:v>4.5</c:v>
                </c:pt>
                <c:pt idx="153">
                  <c:v>4.7</c:v>
                </c:pt>
                <c:pt idx="154">
                  <c:v>4.9</c:v>
                </c:pt>
                <c:pt idx="155">
                  <c:v>5.1</c:v>
                </c:pt>
                <c:pt idx="156">
                  <c:v>5.4</c:v>
                </c:pt>
                <c:pt idx="157">
                  <c:v>6</c:v>
                </c:pt>
                <c:pt idx="158">
                  <c:v>6.5</c:v>
                </c:pt>
                <c:pt idx="159">
                  <c:v>7.1</c:v>
                </c:pt>
                <c:pt idx="160">
                  <c:v>7.6</c:v>
                </c:pt>
                <c:pt idx="161">
                  <c:v>8.2</c:v>
                </c:pt>
                <c:pt idx="162">
                  <c:v>8.4</c:v>
                </c:pt>
                <c:pt idx="163">
                  <c:v>8.7</c:v>
                </c:pt>
                <c:pt idx="164">
                  <c:v>8.9</c:v>
                </c:pt>
                <c:pt idx="165">
                  <c:v>9.2</c:v>
                </c:pt>
                <c:pt idx="166">
                  <c:v>9.4</c:v>
                </c:pt>
                <c:pt idx="167">
                  <c:v>9.7</c:v>
                </c:pt>
                <c:pt idx="168">
                  <c:v>9.9</c:v>
                </c:pt>
                <c:pt idx="169">
                  <c:v>10.1</c:v>
                </c:pt>
                <c:pt idx="170">
                  <c:v>10.4</c:v>
                </c:pt>
                <c:pt idx="171">
                  <c:v>10.5</c:v>
                </c:pt>
                <c:pt idx="172">
                  <c:v>10.7</c:v>
                </c:pt>
                <c:pt idx="173">
                  <c:v>11</c:v>
                </c:pt>
                <c:pt idx="174">
                  <c:v>11.2</c:v>
                </c:pt>
                <c:pt idx="175">
                  <c:v>11.4</c:v>
                </c:pt>
                <c:pt idx="176">
                  <c:v>11.9</c:v>
                </c:pt>
                <c:pt idx="177">
                  <c:v>12.3</c:v>
                </c:pt>
                <c:pt idx="178">
                  <c:v>12.8</c:v>
                </c:pt>
                <c:pt idx="179">
                  <c:v>13.1</c:v>
                </c:pt>
              </c:numCache>
            </c:numRef>
          </c:val>
          <c:smooth val="0"/>
        </c:ser>
        <c:ser>
          <c:idx val="7"/>
          <c:order val="7"/>
          <c:tx>
            <c:strRef>
              <c:f>label 7</c:f>
              <c:strCache>
                <c:ptCount val="1"/>
                <c:pt idx="0">
                  <c:v>APM4 Memory Utilization</c:v>
                </c:pt>
              </c:strCache>
            </c:strRef>
          </c:tx>
          <c:spPr>
            <a:solidFill>
              <a:srgbClr val="9e480e"/>
            </a:solidFill>
            <a:ln w="28440">
              <a:solidFill>
                <a:srgbClr val="9e480e"/>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strCache>
            </c:strRef>
          </c:cat>
          <c:val>
            <c:numRef>
              <c:f>7</c:f>
              <c:numCache>
                <c:formatCode>General</c:formatCode>
                <c:ptCount val="18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numCache>
            </c:numRef>
          </c:val>
          <c:smooth val="0"/>
        </c:ser>
        <c:ser>
          <c:idx val="8"/>
          <c:order val="8"/>
          <c:tx>
            <c:strRef>
              <c:f>label 8</c:f>
              <c:strCache>
                <c:ptCount val="1"/>
                <c:pt idx="0">
                  <c:v>APM5 CPU Utilization</c:v>
                </c:pt>
              </c:strCache>
            </c:strRef>
          </c:tx>
          <c:spPr>
            <a:solidFill>
              <a:srgbClr val="636363"/>
            </a:solidFill>
            <a:ln w="28440">
              <a:solidFill>
                <a:srgbClr val="636363"/>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strCache>
            </c:strRef>
          </c:cat>
          <c:val>
            <c:numRef>
              <c:f>8</c:f>
              <c:numCache>
                <c:formatCode>General</c:formatCode>
                <c:ptCount val="180"/>
                <c:pt idx="0">
                  <c:v>45.5</c:v>
                </c:pt>
                <c:pt idx="1">
                  <c:v>47</c:v>
                </c:pt>
                <c:pt idx="2">
                  <c:v>45.1</c:v>
                </c:pt>
                <c:pt idx="3">
                  <c:v>46</c:v>
                </c:pt>
                <c:pt idx="4">
                  <c:v>46.5</c:v>
                </c:pt>
                <c:pt idx="5">
                  <c:v>42.1</c:v>
                </c:pt>
                <c:pt idx="6">
                  <c:v>37</c:v>
                </c:pt>
                <c:pt idx="7">
                  <c:v>32.4</c:v>
                </c:pt>
                <c:pt idx="8">
                  <c:v>28.8</c:v>
                </c:pt>
                <c:pt idx="9">
                  <c:v>26.4</c:v>
                </c:pt>
                <c:pt idx="10">
                  <c:v>23.9</c:v>
                </c:pt>
                <c:pt idx="11">
                  <c:v>22.2</c:v>
                </c:pt>
                <c:pt idx="12">
                  <c:v>20.7</c:v>
                </c:pt>
                <c:pt idx="13">
                  <c:v>19.2</c:v>
                </c:pt>
                <c:pt idx="14">
                  <c:v>18.1</c:v>
                </c:pt>
                <c:pt idx="15">
                  <c:v>17.1</c:v>
                </c:pt>
                <c:pt idx="16">
                  <c:v>16</c:v>
                </c:pt>
                <c:pt idx="17">
                  <c:v>15.2</c:v>
                </c:pt>
                <c:pt idx="18">
                  <c:v>14.4</c:v>
                </c:pt>
                <c:pt idx="19">
                  <c:v>16.1</c:v>
                </c:pt>
                <c:pt idx="20">
                  <c:v>17.5</c:v>
                </c:pt>
                <c:pt idx="21">
                  <c:v>18.9</c:v>
                </c:pt>
                <c:pt idx="22">
                  <c:v>20.2</c:v>
                </c:pt>
                <c:pt idx="23">
                  <c:v>21.3</c:v>
                </c:pt>
                <c:pt idx="24">
                  <c:v>22.4</c:v>
                </c:pt>
                <c:pt idx="25">
                  <c:v>21.6</c:v>
                </c:pt>
                <c:pt idx="26">
                  <c:v>20.8</c:v>
                </c:pt>
                <c:pt idx="27">
                  <c:v>20.1</c:v>
                </c:pt>
                <c:pt idx="28">
                  <c:v>19.5</c:v>
                </c:pt>
                <c:pt idx="29">
                  <c:v>18.9</c:v>
                </c:pt>
                <c:pt idx="30">
                  <c:v>18.4</c:v>
                </c:pt>
                <c:pt idx="31">
                  <c:v>17.8</c:v>
                </c:pt>
                <c:pt idx="32">
                  <c:v>17.3</c:v>
                </c:pt>
                <c:pt idx="33">
                  <c:v>16.9</c:v>
                </c:pt>
                <c:pt idx="34">
                  <c:v>16.4</c:v>
                </c:pt>
                <c:pt idx="35">
                  <c:v>16</c:v>
                </c:pt>
                <c:pt idx="36">
                  <c:v>15.6</c:v>
                </c:pt>
                <c:pt idx="37">
                  <c:v>15.1</c:v>
                </c:pt>
                <c:pt idx="38">
                  <c:v>14.7</c:v>
                </c:pt>
                <c:pt idx="39">
                  <c:v>14.4</c:v>
                </c:pt>
                <c:pt idx="40">
                  <c:v>14.9</c:v>
                </c:pt>
                <c:pt idx="41">
                  <c:v>15.7</c:v>
                </c:pt>
                <c:pt idx="42">
                  <c:v>16.5</c:v>
                </c:pt>
                <c:pt idx="43">
                  <c:v>17.2</c:v>
                </c:pt>
                <c:pt idx="44">
                  <c:v>17.9</c:v>
                </c:pt>
                <c:pt idx="45">
                  <c:v>18.5</c:v>
                </c:pt>
                <c:pt idx="46">
                  <c:v>19.4</c:v>
                </c:pt>
                <c:pt idx="47">
                  <c:v>19.3</c:v>
                </c:pt>
                <c:pt idx="48">
                  <c:v>19</c:v>
                </c:pt>
                <c:pt idx="49">
                  <c:v>18.6</c:v>
                </c:pt>
                <c:pt idx="50">
                  <c:v>18.3</c:v>
                </c:pt>
                <c:pt idx="51">
                  <c:v>18</c:v>
                </c:pt>
                <c:pt idx="52">
                  <c:v>17.7</c:v>
                </c:pt>
                <c:pt idx="53">
                  <c:v>17.4</c:v>
                </c:pt>
                <c:pt idx="54">
                  <c:v>17.1</c:v>
                </c:pt>
                <c:pt idx="55">
                  <c:v>16.7</c:v>
                </c:pt>
                <c:pt idx="56">
                  <c:v>16.4</c:v>
                </c:pt>
                <c:pt idx="57">
                  <c:v>16.2</c:v>
                </c:pt>
                <c:pt idx="58">
                  <c:v>15.9</c:v>
                </c:pt>
                <c:pt idx="59">
                  <c:v>15.6</c:v>
                </c:pt>
                <c:pt idx="60">
                  <c:v>15.4</c:v>
                </c:pt>
                <c:pt idx="61">
                  <c:v>15.2</c:v>
                </c:pt>
                <c:pt idx="62">
                  <c:v>15.8</c:v>
                </c:pt>
                <c:pt idx="63">
                  <c:v>16.2</c:v>
                </c:pt>
                <c:pt idx="64">
                  <c:v>16.7</c:v>
                </c:pt>
                <c:pt idx="65">
                  <c:v>17.2</c:v>
                </c:pt>
                <c:pt idx="66">
                  <c:v>17.9</c:v>
                </c:pt>
                <c:pt idx="67">
                  <c:v>18.2</c:v>
                </c:pt>
                <c:pt idx="68">
                  <c:v>18</c:v>
                </c:pt>
                <c:pt idx="69">
                  <c:v>17.7</c:v>
                </c:pt>
                <c:pt idx="70">
                  <c:v>17.5</c:v>
                </c:pt>
                <c:pt idx="71">
                  <c:v>17.3</c:v>
                </c:pt>
                <c:pt idx="72">
                  <c:v>17.1</c:v>
                </c:pt>
                <c:pt idx="73">
                  <c:v>16.9</c:v>
                </c:pt>
                <c:pt idx="74">
                  <c:v>16.6</c:v>
                </c:pt>
                <c:pt idx="75">
                  <c:v>16.4</c:v>
                </c:pt>
                <c:pt idx="76">
                  <c:v>16.2</c:v>
                </c:pt>
                <c:pt idx="77">
                  <c:v>16</c:v>
                </c:pt>
                <c:pt idx="78">
                  <c:v>15.8</c:v>
                </c:pt>
                <c:pt idx="79">
                  <c:v>15.6</c:v>
                </c:pt>
                <c:pt idx="80">
                  <c:v>15.9</c:v>
                </c:pt>
                <c:pt idx="81">
                  <c:v>16.2</c:v>
                </c:pt>
                <c:pt idx="82">
                  <c:v>16.6</c:v>
                </c:pt>
                <c:pt idx="83">
                  <c:v>17.2</c:v>
                </c:pt>
                <c:pt idx="84">
                  <c:v>18.1</c:v>
                </c:pt>
                <c:pt idx="85">
                  <c:v>18.9</c:v>
                </c:pt>
                <c:pt idx="86">
                  <c:v>18.8</c:v>
                </c:pt>
                <c:pt idx="87">
                  <c:v>18.6</c:v>
                </c:pt>
                <c:pt idx="88">
                  <c:v>18.4</c:v>
                </c:pt>
                <c:pt idx="89">
                  <c:v>18.2</c:v>
                </c:pt>
                <c:pt idx="90">
                  <c:v>18</c:v>
                </c:pt>
                <c:pt idx="91">
                  <c:v>17.8</c:v>
                </c:pt>
                <c:pt idx="92">
                  <c:v>17.6</c:v>
                </c:pt>
                <c:pt idx="93">
                  <c:v>17.4</c:v>
                </c:pt>
                <c:pt idx="94">
                  <c:v>17.3</c:v>
                </c:pt>
                <c:pt idx="95">
                  <c:v>17.1</c:v>
                </c:pt>
                <c:pt idx="96">
                  <c:v>16.9</c:v>
                </c:pt>
                <c:pt idx="97">
                  <c:v>16.7</c:v>
                </c:pt>
                <c:pt idx="98">
                  <c:v>16.6</c:v>
                </c:pt>
                <c:pt idx="99">
                  <c:v>16.8</c:v>
                </c:pt>
                <c:pt idx="100">
                  <c:v>17.1</c:v>
                </c:pt>
                <c:pt idx="101">
                  <c:v>17.4</c:v>
                </c:pt>
                <c:pt idx="102">
                  <c:v>18.1</c:v>
                </c:pt>
                <c:pt idx="103">
                  <c:v>18.7</c:v>
                </c:pt>
                <c:pt idx="104">
                  <c:v>19.1</c:v>
                </c:pt>
                <c:pt idx="105">
                  <c:v>18.9</c:v>
                </c:pt>
                <c:pt idx="106">
                  <c:v>18.8</c:v>
                </c:pt>
                <c:pt idx="107">
                  <c:v>18.6</c:v>
                </c:pt>
                <c:pt idx="108">
                  <c:v>18.4</c:v>
                </c:pt>
                <c:pt idx="109">
                  <c:v>18.3</c:v>
                </c:pt>
                <c:pt idx="110">
                  <c:v>18.1</c:v>
                </c:pt>
                <c:pt idx="111">
                  <c:v>18</c:v>
                </c:pt>
                <c:pt idx="112">
                  <c:v>17.8</c:v>
                </c:pt>
                <c:pt idx="113">
                  <c:v>17.6</c:v>
                </c:pt>
                <c:pt idx="114">
                  <c:v>17.5</c:v>
                </c:pt>
                <c:pt idx="115">
                  <c:v>17.3</c:v>
                </c:pt>
                <c:pt idx="116">
                  <c:v>17.2</c:v>
                </c:pt>
                <c:pt idx="117">
                  <c:v>17</c:v>
                </c:pt>
                <c:pt idx="118">
                  <c:v>16.9</c:v>
                </c:pt>
                <c:pt idx="119">
                  <c:v>17</c:v>
                </c:pt>
                <c:pt idx="120">
                  <c:v>17.6</c:v>
                </c:pt>
                <c:pt idx="121">
                  <c:v>18.2</c:v>
                </c:pt>
                <c:pt idx="122">
                  <c:v>18.7</c:v>
                </c:pt>
                <c:pt idx="123">
                  <c:v>19.4</c:v>
                </c:pt>
                <c:pt idx="124">
                  <c:v>19.9</c:v>
                </c:pt>
                <c:pt idx="125">
                  <c:v>19.8</c:v>
                </c:pt>
                <c:pt idx="126">
                  <c:v>19.7</c:v>
                </c:pt>
                <c:pt idx="127">
                  <c:v>19.5</c:v>
                </c:pt>
                <c:pt idx="128">
                  <c:v>19.4</c:v>
                </c:pt>
                <c:pt idx="129">
                  <c:v>19.2</c:v>
                </c:pt>
                <c:pt idx="130">
                  <c:v>19.1</c:v>
                </c:pt>
                <c:pt idx="131">
                  <c:v>18.9</c:v>
                </c:pt>
                <c:pt idx="132">
                  <c:v>18.8</c:v>
                </c:pt>
                <c:pt idx="133">
                  <c:v>18.6</c:v>
                </c:pt>
                <c:pt idx="134">
                  <c:v>18.5</c:v>
                </c:pt>
                <c:pt idx="135">
                  <c:v>18.4</c:v>
                </c:pt>
                <c:pt idx="136">
                  <c:v>18.6</c:v>
                </c:pt>
                <c:pt idx="137">
                  <c:v>18.8</c:v>
                </c:pt>
                <c:pt idx="138">
                  <c:v>19</c:v>
                </c:pt>
                <c:pt idx="139">
                  <c:v>19.5</c:v>
                </c:pt>
                <c:pt idx="140">
                  <c:v>20</c:v>
                </c:pt>
                <c:pt idx="141">
                  <c:v>20</c:v>
                </c:pt>
                <c:pt idx="142">
                  <c:v>19.9</c:v>
                </c:pt>
                <c:pt idx="143">
                  <c:v>19.7</c:v>
                </c:pt>
                <c:pt idx="144">
                  <c:v>19.6</c:v>
                </c:pt>
                <c:pt idx="145">
                  <c:v>19.5</c:v>
                </c:pt>
                <c:pt idx="146">
                  <c:v>19.3</c:v>
                </c:pt>
                <c:pt idx="147">
                  <c:v>19.2</c:v>
                </c:pt>
                <c:pt idx="148">
                  <c:v>19.1</c:v>
                </c:pt>
                <c:pt idx="149">
                  <c:v>18.9</c:v>
                </c:pt>
                <c:pt idx="150">
                  <c:v>18.8</c:v>
                </c:pt>
                <c:pt idx="151">
                  <c:v>18.7</c:v>
                </c:pt>
                <c:pt idx="152">
                  <c:v>18.8</c:v>
                </c:pt>
                <c:pt idx="153">
                  <c:v>18.9</c:v>
                </c:pt>
                <c:pt idx="154">
                  <c:v>19</c:v>
                </c:pt>
                <c:pt idx="155">
                  <c:v>19.1</c:v>
                </c:pt>
                <c:pt idx="156">
                  <c:v>19.3</c:v>
                </c:pt>
                <c:pt idx="157">
                  <c:v>19.2</c:v>
                </c:pt>
                <c:pt idx="158">
                  <c:v>19.1</c:v>
                </c:pt>
                <c:pt idx="159">
                  <c:v>18.9</c:v>
                </c:pt>
                <c:pt idx="160">
                  <c:v>18.8</c:v>
                </c:pt>
                <c:pt idx="161">
                  <c:v>18.7</c:v>
                </c:pt>
                <c:pt idx="162">
                  <c:v>18.6</c:v>
                </c:pt>
                <c:pt idx="163">
                  <c:v>18.5</c:v>
                </c:pt>
                <c:pt idx="164">
                  <c:v>18.4</c:v>
                </c:pt>
                <c:pt idx="165">
                  <c:v>18.2</c:v>
                </c:pt>
                <c:pt idx="166">
                  <c:v>18.1</c:v>
                </c:pt>
                <c:pt idx="167">
                  <c:v>18</c:v>
                </c:pt>
                <c:pt idx="168">
                  <c:v>17.9</c:v>
                </c:pt>
                <c:pt idx="169">
                  <c:v>17.8</c:v>
                </c:pt>
                <c:pt idx="170">
                  <c:v>17.7</c:v>
                </c:pt>
                <c:pt idx="171">
                  <c:v>17.8</c:v>
                </c:pt>
                <c:pt idx="172">
                  <c:v>17.9</c:v>
                </c:pt>
                <c:pt idx="173">
                  <c:v>18.1</c:v>
                </c:pt>
                <c:pt idx="174">
                  <c:v>18.3</c:v>
                </c:pt>
                <c:pt idx="175">
                  <c:v>18.5</c:v>
                </c:pt>
                <c:pt idx="176">
                  <c:v>18.4</c:v>
                </c:pt>
                <c:pt idx="177">
                  <c:v>18.3</c:v>
                </c:pt>
                <c:pt idx="178">
                  <c:v>18.2</c:v>
                </c:pt>
                <c:pt idx="179">
                  <c:v>18.1</c:v>
                </c:pt>
              </c:numCache>
            </c:numRef>
          </c:val>
          <c:smooth val="0"/>
        </c:ser>
        <c:ser>
          <c:idx val="9"/>
          <c:order val="9"/>
          <c:tx>
            <c:strRef>
              <c:f>label 9</c:f>
              <c:strCache>
                <c:ptCount val="1"/>
                <c:pt idx="0">
                  <c:v>APM5 Memory Utilization</c:v>
                </c:pt>
              </c:strCache>
            </c:strRef>
          </c:tx>
          <c:spPr>
            <a:solidFill>
              <a:srgbClr val="997300"/>
            </a:solidFill>
            <a:ln w="28440">
              <a:solidFill>
                <a:srgbClr val="997300"/>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strCache>
            </c:strRef>
          </c:cat>
          <c:val>
            <c:numRef>
              <c:f>9</c:f>
              <c:numCache>
                <c:formatCode>General</c:formatCode>
                <c:ptCount val="180"/>
                <c:pt idx="0">
                  <c:v>8.8</c:v>
                </c:pt>
                <c:pt idx="1">
                  <c:v>8.8</c:v>
                </c:pt>
                <c:pt idx="2">
                  <c:v>8.8</c:v>
                </c:pt>
                <c:pt idx="3">
                  <c:v>8.8</c:v>
                </c:pt>
                <c:pt idx="4">
                  <c:v>8.8</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8.5</c:v>
                </c:pt>
                <c:pt idx="20">
                  <c:v>8.5</c:v>
                </c:pt>
                <c:pt idx="21">
                  <c:v>8.5</c:v>
                </c:pt>
                <c:pt idx="22">
                  <c:v>8.5</c:v>
                </c:pt>
                <c:pt idx="23">
                  <c:v>8.5</c:v>
                </c:pt>
                <c:pt idx="24">
                  <c:v>8.5</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6.1</c:v>
                </c:pt>
                <c:pt idx="41">
                  <c:v>6.1</c:v>
                </c:pt>
                <c:pt idx="42">
                  <c:v>6.1</c:v>
                </c:pt>
                <c:pt idx="43">
                  <c:v>6.1</c:v>
                </c:pt>
                <c:pt idx="44">
                  <c:v>6.1</c:v>
                </c:pt>
                <c:pt idx="45">
                  <c:v>6.1</c:v>
                </c:pt>
                <c:pt idx="46">
                  <c:v>6.1</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6.7</c:v>
                </c:pt>
                <c:pt idx="62">
                  <c:v>6.7</c:v>
                </c:pt>
                <c:pt idx="63">
                  <c:v>6.7</c:v>
                </c:pt>
                <c:pt idx="64">
                  <c:v>6.7</c:v>
                </c:pt>
                <c:pt idx="65">
                  <c:v>6.7</c:v>
                </c:pt>
                <c:pt idx="66">
                  <c:v>6.7</c:v>
                </c:pt>
                <c:pt idx="67">
                  <c:v>0</c:v>
                </c:pt>
                <c:pt idx="68">
                  <c:v>0</c:v>
                </c:pt>
                <c:pt idx="69">
                  <c:v>0</c:v>
                </c:pt>
                <c:pt idx="70">
                  <c:v>0</c:v>
                </c:pt>
                <c:pt idx="71">
                  <c:v>0</c:v>
                </c:pt>
                <c:pt idx="72">
                  <c:v>0</c:v>
                </c:pt>
                <c:pt idx="73">
                  <c:v>0</c:v>
                </c:pt>
                <c:pt idx="74">
                  <c:v>0</c:v>
                </c:pt>
                <c:pt idx="75">
                  <c:v>0</c:v>
                </c:pt>
                <c:pt idx="76">
                  <c:v>0</c:v>
                </c:pt>
                <c:pt idx="77">
                  <c:v>0</c:v>
                </c:pt>
                <c:pt idx="78">
                  <c:v>0</c:v>
                </c:pt>
                <c:pt idx="79">
                  <c:v>0</c:v>
                </c:pt>
                <c:pt idx="80">
                  <c:v>6.4</c:v>
                </c:pt>
                <c:pt idx="81">
                  <c:v>6.4</c:v>
                </c:pt>
                <c:pt idx="82">
                  <c:v>6.4</c:v>
                </c:pt>
                <c:pt idx="83">
                  <c:v>6.4</c:v>
                </c:pt>
                <c:pt idx="84">
                  <c:v>6.4</c:v>
                </c:pt>
                <c:pt idx="85">
                  <c:v>6.4</c:v>
                </c:pt>
                <c:pt idx="86">
                  <c:v>0</c:v>
                </c:pt>
                <c:pt idx="87">
                  <c:v>0</c:v>
                </c:pt>
                <c:pt idx="88">
                  <c:v>0</c:v>
                </c:pt>
                <c:pt idx="89">
                  <c:v>0</c:v>
                </c:pt>
                <c:pt idx="90">
                  <c:v>0</c:v>
                </c:pt>
                <c:pt idx="91">
                  <c:v>0</c:v>
                </c:pt>
                <c:pt idx="92">
                  <c:v>0</c:v>
                </c:pt>
                <c:pt idx="93">
                  <c:v>0</c:v>
                </c:pt>
                <c:pt idx="94">
                  <c:v>0</c:v>
                </c:pt>
                <c:pt idx="95">
                  <c:v>0</c:v>
                </c:pt>
                <c:pt idx="96">
                  <c:v>0</c:v>
                </c:pt>
                <c:pt idx="97">
                  <c:v>0</c:v>
                </c:pt>
                <c:pt idx="98">
                  <c:v>0</c:v>
                </c:pt>
                <c:pt idx="99">
                  <c:v>6.6</c:v>
                </c:pt>
                <c:pt idx="100">
                  <c:v>6.6</c:v>
                </c:pt>
                <c:pt idx="101">
                  <c:v>6.6</c:v>
                </c:pt>
                <c:pt idx="102">
                  <c:v>6.6</c:v>
                </c:pt>
                <c:pt idx="103">
                  <c:v>6.6</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8.3</c:v>
                </c:pt>
                <c:pt idx="120">
                  <c:v>8.3</c:v>
                </c:pt>
                <c:pt idx="121">
                  <c:v>8.3</c:v>
                </c:pt>
                <c:pt idx="122">
                  <c:v>8.3</c:v>
                </c:pt>
                <c:pt idx="123">
                  <c:v>8.3</c:v>
                </c:pt>
                <c:pt idx="124">
                  <c:v>8.3</c:v>
                </c:pt>
                <c:pt idx="125">
                  <c:v>0</c:v>
                </c:pt>
                <c:pt idx="126">
                  <c:v>0</c:v>
                </c:pt>
                <c:pt idx="127">
                  <c:v>0</c:v>
                </c:pt>
                <c:pt idx="128">
                  <c:v>0</c:v>
                </c:pt>
                <c:pt idx="129">
                  <c:v>0</c:v>
                </c:pt>
                <c:pt idx="130">
                  <c:v>0</c:v>
                </c:pt>
                <c:pt idx="131">
                  <c:v>0</c:v>
                </c:pt>
                <c:pt idx="132">
                  <c:v>0</c:v>
                </c:pt>
                <c:pt idx="133">
                  <c:v>0</c:v>
                </c:pt>
                <c:pt idx="134">
                  <c:v>0</c:v>
                </c:pt>
                <c:pt idx="135">
                  <c:v>9.6</c:v>
                </c:pt>
                <c:pt idx="136">
                  <c:v>9.6</c:v>
                </c:pt>
                <c:pt idx="137">
                  <c:v>9.6</c:v>
                </c:pt>
                <c:pt idx="138">
                  <c:v>9.6</c:v>
                </c:pt>
                <c:pt idx="139">
                  <c:v>9.6</c:v>
                </c:pt>
                <c:pt idx="140">
                  <c:v>9.6</c:v>
                </c:pt>
                <c:pt idx="141">
                  <c:v>0</c:v>
                </c:pt>
                <c:pt idx="142">
                  <c:v>0</c:v>
                </c:pt>
                <c:pt idx="143">
                  <c:v>0</c:v>
                </c:pt>
                <c:pt idx="144">
                  <c:v>0</c:v>
                </c:pt>
                <c:pt idx="145">
                  <c:v>0</c:v>
                </c:pt>
                <c:pt idx="146">
                  <c:v>0</c:v>
                </c:pt>
                <c:pt idx="147">
                  <c:v>0</c:v>
                </c:pt>
                <c:pt idx="148">
                  <c:v>0</c:v>
                </c:pt>
                <c:pt idx="149">
                  <c:v>0</c:v>
                </c:pt>
                <c:pt idx="150">
                  <c:v>0</c:v>
                </c:pt>
                <c:pt idx="151">
                  <c:v>6.9</c:v>
                </c:pt>
                <c:pt idx="152">
                  <c:v>6.9</c:v>
                </c:pt>
                <c:pt idx="153">
                  <c:v>6.9</c:v>
                </c:pt>
                <c:pt idx="154">
                  <c:v>6.9</c:v>
                </c:pt>
                <c:pt idx="155">
                  <c:v>6.9</c:v>
                </c:pt>
                <c:pt idx="156">
                  <c:v>6.9</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5</c:v>
                </c:pt>
                <c:pt idx="171">
                  <c:v>8.1</c:v>
                </c:pt>
                <c:pt idx="172">
                  <c:v>8.1</c:v>
                </c:pt>
                <c:pt idx="173">
                  <c:v>8.1</c:v>
                </c:pt>
                <c:pt idx="174">
                  <c:v>8.1</c:v>
                </c:pt>
                <c:pt idx="175">
                  <c:v>8.1</c:v>
                </c:pt>
                <c:pt idx="176">
                  <c:v>0</c:v>
                </c:pt>
                <c:pt idx="177">
                  <c:v>0</c:v>
                </c:pt>
                <c:pt idx="178">
                  <c:v>0</c:v>
                </c:pt>
                <c:pt idx="179">
                  <c:v>0</c:v>
                </c:pt>
              </c:numCache>
            </c:numRef>
          </c:val>
          <c:smooth val="0"/>
        </c:ser>
        <c:ser>
          <c:idx val="10"/>
          <c:order val="10"/>
          <c:tx>
            <c:strRef>
              <c:f>label 10</c:f>
              <c:strCache>
                <c:ptCount val="1"/>
                <c:pt idx="0">
                  <c:v>APM6 CPU Utilization</c:v>
                </c:pt>
              </c:strCache>
            </c:strRef>
          </c:tx>
          <c:spPr>
            <a:solidFill>
              <a:srgbClr val="255e91"/>
            </a:solidFill>
            <a:ln w="28440">
              <a:solidFill>
                <a:srgbClr val="255e91"/>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strCache>
            </c:strRef>
          </c:cat>
          <c:val>
            <c:numRef>
              <c:f>10</c:f>
              <c:numCache>
                <c:formatCode>General</c:formatCode>
                <c:ptCount val="18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numCache>
            </c:numRef>
          </c:val>
          <c:smooth val="0"/>
        </c:ser>
        <c:ser>
          <c:idx val="11"/>
          <c:order val="11"/>
          <c:tx>
            <c:strRef>
              <c:f>label 11</c:f>
              <c:strCache>
                <c:ptCount val="1"/>
                <c:pt idx="0">
                  <c:v>APM6 Memory Utilization</c:v>
                </c:pt>
              </c:strCache>
            </c:strRef>
          </c:tx>
          <c:spPr>
            <a:solidFill>
              <a:srgbClr val="43682b"/>
            </a:solidFill>
            <a:ln w="28440">
              <a:solidFill>
                <a:srgbClr val="43682b"/>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strCache>
            </c:strRef>
          </c:cat>
          <c:val>
            <c:numRef>
              <c:f>11</c:f>
              <c:numCache>
                <c:formatCode>General</c:formatCode>
                <c:ptCount val="180"/>
                <c:pt idx="0">
                  <c:v>0.1</c:v>
                </c:pt>
                <c:pt idx="1">
                  <c:v>0.1</c:v>
                </c:pt>
                <c:pt idx="2">
                  <c:v>0.2</c:v>
                </c:pt>
                <c:pt idx="3">
                  <c:v>0.2</c:v>
                </c:pt>
                <c:pt idx="4">
                  <c:v>0.3</c:v>
                </c:pt>
                <c:pt idx="5">
                  <c:v>0.3</c:v>
                </c:pt>
                <c:pt idx="6">
                  <c:v>0.4</c:v>
                </c:pt>
                <c:pt idx="7">
                  <c:v>0.4</c:v>
                </c:pt>
                <c:pt idx="8">
                  <c:v>0.5</c:v>
                </c:pt>
                <c:pt idx="9">
                  <c:v>0.5</c:v>
                </c:pt>
                <c:pt idx="10">
                  <c:v>0.6</c:v>
                </c:pt>
                <c:pt idx="11">
                  <c:v>0.6</c:v>
                </c:pt>
                <c:pt idx="12">
                  <c:v>0.6</c:v>
                </c:pt>
                <c:pt idx="13">
                  <c:v>0.7</c:v>
                </c:pt>
                <c:pt idx="14">
                  <c:v>0.7</c:v>
                </c:pt>
                <c:pt idx="15">
                  <c:v>0.7</c:v>
                </c:pt>
                <c:pt idx="16">
                  <c:v>0.8</c:v>
                </c:pt>
                <c:pt idx="17">
                  <c:v>0.9</c:v>
                </c:pt>
                <c:pt idx="18">
                  <c:v>0.9</c:v>
                </c:pt>
                <c:pt idx="19">
                  <c:v>0.9</c:v>
                </c:pt>
                <c:pt idx="20">
                  <c:v>0.9</c:v>
                </c:pt>
                <c:pt idx="21">
                  <c:v>0.9</c:v>
                </c:pt>
                <c:pt idx="22">
                  <c:v>1</c:v>
                </c:pt>
                <c:pt idx="23">
                  <c:v>1</c:v>
                </c:pt>
                <c:pt idx="24">
                  <c:v>1.1</c:v>
                </c:pt>
                <c:pt idx="25">
                  <c:v>1.1</c:v>
                </c:pt>
                <c:pt idx="26">
                  <c:v>1.2</c:v>
                </c:pt>
                <c:pt idx="27">
                  <c:v>1.2</c:v>
                </c:pt>
                <c:pt idx="28">
                  <c:v>1.3</c:v>
                </c:pt>
                <c:pt idx="29">
                  <c:v>1.3</c:v>
                </c:pt>
                <c:pt idx="30">
                  <c:v>1.3</c:v>
                </c:pt>
                <c:pt idx="31">
                  <c:v>1.3</c:v>
                </c:pt>
                <c:pt idx="32">
                  <c:v>1.3</c:v>
                </c:pt>
                <c:pt idx="33">
                  <c:v>1.5</c:v>
                </c:pt>
                <c:pt idx="34">
                  <c:v>1.5</c:v>
                </c:pt>
                <c:pt idx="35">
                  <c:v>1.6</c:v>
                </c:pt>
                <c:pt idx="36">
                  <c:v>1.6</c:v>
                </c:pt>
                <c:pt idx="37">
                  <c:v>1.7</c:v>
                </c:pt>
                <c:pt idx="38">
                  <c:v>1.7</c:v>
                </c:pt>
                <c:pt idx="39">
                  <c:v>1.7</c:v>
                </c:pt>
                <c:pt idx="40">
                  <c:v>1.8</c:v>
                </c:pt>
                <c:pt idx="41">
                  <c:v>1.8</c:v>
                </c:pt>
                <c:pt idx="42">
                  <c:v>1.9</c:v>
                </c:pt>
                <c:pt idx="43">
                  <c:v>1.9</c:v>
                </c:pt>
                <c:pt idx="44">
                  <c:v>2.1</c:v>
                </c:pt>
                <c:pt idx="45">
                  <c:v>2.1</c:v>
                </c:pt>
                <c:pt idx="46">
                  <c:v>2.3</c:v>
                </c:pt>
                <c:pt idx="47">
                  <c:v>2.3</c:v>
                </c:pt>
                <c:pt idx="48">
                  <c:v>2.3</c:v>
                </c:pt>
                <c:pt idx="49">
                  <c:v>2.4</c:v>
                </c:pt>
                <c:pt idx="50">
                  <c:v>2.5</c:v>
                </c:pt>
                <c:pt idx="51">
                  <c:v>2.5</c:v>
                </c:pt>
                <c:pt idx="52">
                  <c:v>2.5</c:v>
                </c:pt>
                <c:pt idx="53">
                  <c:v>2.6</c:v>
                </c:pt>
                <c:pt idx="54">
                  <c:v>2.6</c:v>
                </c:pt>
                <c:pt idx="55">
                  <c:v>2.7</c:v>
                </c:pt>
                <c:pt idx="56">
                  <c:v>2.7</c:v>
                </c:pt>
                <c:pt idx="57">
                  <c:v>2.8</c:v>
                </c:pt>
                <c:pt idx="58">
                  <c:v>2.8</c:v>
                </c:pt>
                <c:pt idx="59">
                  <c:v>2.9</c:v>
                </c:pt>
                <c:pt idx="60">
                  <c:v>2.9</c:v>
                </c:pt>
                <c:pt idx="61">
                  <c:v>2.9</c:v>
                </c:pt>
                <c:pt idx="62">
                  <c:v>3</c:v>
                </c:pt>
                <c:pt idx="63">
                  <c:v>3</c:v>
                </c:pt>
                <c:pt idx="64">
                  <c:v>3.1</c:v>
                </c:pt>
                <c:pt idx="65">
                  <c:v>3.1</c:v>
                </c:pt>
                <c:pt idx="66">
                  <c:v>3.1</c:v>
                </c:pt>
                <c:pt idx="67">
                  <c:v>3.2</c:v>
                </c:pt>
                <c:pt idx="68">
                  <c:v>3.2</c:v>
                </c:pt>
                <c:pt idx="69">
                  <c:v>3.4</c:v>
                </c:pt>
                <c:pt idx="70">
                  <c:v>3.4</c:v>
                </c:pt>
                <c:pt idx="71">
                  <c:v>3.5</c:v>
                </c:pt>
                <c:pt idx="72">
                  <c:v>3.5</c:v>
                </c:pt>
                <c:pt idx="73">
                  <c:v>3.5</c:v>
                </c:pt>
                <c:pt idx="74">
                  <c:v>3.5</c:v>
                </c:pt>
                <c:pt idx="75">
                  <c:v>3.6</c:v>
                </c:pt>
                <c:pt idx="76">
                  <c:v>3.6</c:v>
                </c:pt>
                <c:pt idx="77">
                  <c:v>3.7</c:v>
                </c:pt>
                <c:pt idx="78">
                  <c:v>3.7</c:v>
                </c:pt>
                <c:pt idx="79">
                  <c:v>3.8</c:v>
                </c:pt>
                <c:pt idx="80">
                  <c:v>3.8</c:v>
                </c:pt>
                <c:pt idx="81">
                  <c:v>3.9</c:v>
                </c:pt>
                <c:pt idx="82">
                  <c:v>3.9</c:v>
                </c:pt>
                <c:pt idx="83">
                  <c:v>4.1</c:v>
                </c:pt>
                <c:pt idx="84">
                  <c:v>4.2</c:v>
                </c:pt>
                <c:pt idx="85">
                  <c:v>4.2</c:v>
                </c:pt>
                <c:pt idx="86">
                  <c:v>4.4</c:v>
                </c:pt>
                <c:pt idx="87">
                  <c:v>4.4</c:v>
                </c:pt>
                <c:pt idx="88">
                  <c:v>4.5</c:v>
                </c:pt>
                <c:pt idx="89">
                  <c:v>4.5</c:v>
                </c:pt>
                <c:pt idx="90">
                  <c:v>4.5</c:v>
                </c:pt>
                <c:pt idx="91">
                  <c:v>4.6</c:v>
                </c:pt>
                <c:pt idx="92">
                  <c:v>4.6</c:v>
                </c:pt>
                <c:pt idx="93">
                  <c:v>4.7</c:v>
                </c:pt>
                <c:pt idx="94">
                  <c:v>4.7</c:v>
                </c:pt>
                <c:pt idx="95">
                  <c:v>4.7</c:v>
                </c:pt>
                <c:pt idx="96">
                  <c:v>4.9</c:v>
                </c:pt>
                <c:pt idx="97">
                  <c:v>4.9</c:v>
                </c:pt>
                <c:pt idx="98">
                  <c:v>5.1</c:v>
                </c:pt>
                <c:pt idx="99">
                  <c:v>5.1</c:v>
                </c:pt>
                <c:pt idx="100">
                  <c:v>5.2</c:v>
                </c:pt>
                <c:pt idx="101">
                  <c:v>5.2</c:v>
                </c:pt>
                <c:pt idx="102">
                  <c:v>5.3</c:v>
                </c:pt>
                <c:pt idx="103">
                  <c:v>5.3</c:v>
                </c:pt>
                <c:pt idx="104">
                  <c:v>5.4</c:v>
                </c:pt>
                <c:pt idx="105">
                  <c:v>5.4</c:v>
                </c:pt>
                <c:pt idx="106">
                  <c:v>5.4</c:v>
                </c:pt>
                <c:pt idx="107">
                  <c:v>5.4</c:v>
                </c:pt>
                <c:pt idx="108">
                  <c:v>5.4</c:v>
                </c:pt>
                <c:pt idx="109">
                  <c:v>5.6</c:v>
                </c:pt>
                <c:pt idx="110">
                  <c:v>5.6</c:v>
                </c:pt>
                <c:pt idx="111">
                  <c:v>5.7</c:v>
                </c:pt>
                <c:pt idx="112">
                  <c:v>5.7</c:v>
                </c:pt>
                <c:pt idx="113">
                  <c:v>5.7</c:v>
                </c:pt>
                <c:pt idx="114">
                  <c:v>5.9</c:v>
                </c:pt>
                <c:pt idx="115">
                  <c:v>5.9</c:v>
                </c:pt>
                <c:pt idx="116">
                  <c:v>5.9</c:v>
                </c:pt>
                <c:pt idx="117">
                  <c:v>6</c:v>
                </c:pt>
                <c:pt idx="118">
                  <c:v>6</c:v>
                </c:pt>
                <c:pt idx="119">
                  <c:v>6.1</c:v>
                </c:pt>
                <c:pt idx="120">
                  <c:v>6.1</c:v>
                </c:pt>
                <c:pt idx="121">
                  <c:v>6.1</c:v>
                </c:pt>
                <c:pt idx="122">
                  <c:v>6.3</c:v>
                </c:pt>
                <c:pt idx="123">
                  <c:v>6.3</c:v>
                </c:pt>
                <c:pt idx="124">
                  <c:v>6.4</c:v>
                </c:pt>
                <c:pt idx="125">
                  <c:v>6.4</c:v>
                </c:pt>
                <c:pt idx="126">
                  <c:v>6.4</c:v>
                </c:pt>
                <c:pt idx="127">
                  <c:v>6.5</c:v>
                </c:pt>
                <c:pt idx="128">
                  <c:v>6.5</c:v>
                </c:pt>
                <c:pt idx="129">
                  <c:v>6.5</c:v>
                </c:pt>
                <c:pt idx="130">
                  <c:v>6.6</c:v>
                </c:pt>
                <c:pt idx="131">
                  <c:v>6.7</c:v>
                </c:pt>
                <c:pt idx="132">
                  <c:v>6.7</c:v>
                </c:pt>
                <c:pt idx="133">
                  <c:v>6.8</c:v>
                </c:pt>
                <c:pt idx="134">
                  <c:v>6.8</c:v>
                </c:pt>
                <c:pt idx="135">
                  <c:v>6.8</c:v>
                </c:pt>
                <c:pt idx="136">
                  <c:v>6.9</c:v>
                </c:pt>
                <c:pt idx="137">
                  <c:v>6.9</c:v>
                </c:pt>
                <c:pt idx="138">
                  <c:v>7.1</c:v>
                </c:pt>
                <c:pt idx="139">
                  <c:v>7.1</c:v>
                </c:pt>
                <c:pt idx="140">
                  <c:v>7.2</c:v>
                </c:pt>
                <c:pt idx="141">
                  <c:v>7.2</c:v>
                </c:pt>
                <c:pt idx="142">
                  <c:v>7.3</c:v>
                </c:pt>
                <c:pt idx="143">
                  <c:v>7.3</c:v>
                </c:pt>
                <c:pt idx="144">
                  <c:v>7.4</c:v>
                </c:pt>
                <c:pt idx="145">
                  <c:v>7.4</c:v>
                </c:pt>
                <c:pt idx="146">
                  <c:v>7.5</c:v>
                </c:pt>
                <c:pt idx="147">
                  <c:v>7.5</c:v>
                </c:pt>
                <c:pt idx="148">
                  <c:v>7.6</c:v>
                </c:pt>
                <c:pt idx="149">
                  <c:v>7.6</c:v>
                </c:pt>
                <c:pt idx="150">
                  <c:v>7.7</c:v>
                </c:pt>
                <c:pt idx="151">
                  <c:v>7.7</c:v>
                </c:pt>
                <c:pt idx="152">
                  <c:v>7.9</c:v>
                </c:pt>
                <c:pt idx="153">
                  <c:v>7.9</c:v>
                </c:pt>
                <c:pt idx="154">
                  <c:v>7.9</c:v>
                </c:pt>
                <c:pt idx="155">
                  <c:v>7.9</c:v>
                </c:pt>
                <c:pt idx="156">
                  <c:v>8</c:v>
                </c:pt>
                <c:pt idx="157">
                  <c:v>8</c:v>
                </c:pt>
                <c:pt idx="158">
                  <c:v>8.2</c:v>
                </c:pt>
                <c:pt idx="159">
                  <c:v>8.2</c:v>
                </c:pt>
                <c:pt idx="160">
                  <c:v>8.3</c:v>
                </c:pt>
                <c:pt idx="161">
                  <c:v>8.3</c:v>
                </c:pt>
                <c:pt idx="162">
                  <c:v>8.4</c:v>
                </c:pt>
                <c:pt idx="163">
                  <c:v>8.4</c:v>
                </c:pt>
                <c:pt idx="164">
                  <c:v>8.6</c:v>
                </c:pt>
                <c:pt idx="165">
                  <c:v>8.6</c:v>
                </c:pt>
                <c:pt idx="166">
                  <c:v>8.7</c:v>
                </c:pt>
                <c:pt idx="167">
                  <c:v>8.7</c:v>
                </c:pt>
                <c:pt idx="168">
                  <c:v>8.9</c:v>
                </c:pt>
                <c:pt idx="169">
                  <c:v>8.9</c:v>
                </c:pt>
                <c:pt idx="170">
                  <c:v>9</c:v>
                </c:pt>
                <c:pt idx="171">
                  <c:v>9</c:v>
                </c:pt>
                <c:pt idx="172">
                  <c:v>9.1</c:v>
                </c:pt>
                <c:pt idx="173">
                  <c:v>9.1</c:v>
                </c:pt>
                <c:pt idx="174">
                  <c:v>9.2</c:v>
                </c:pt>
                <c:pt idx="175">
                  <c:v>9.2</c:v>
                </c:pt>
                <c:pt idx="176">
                  <c:v>9.4</c:v>
                </c:pt>
                <c:pt idx="177">
                  <c:v>9.4</c:v>
                </c:pt>
                <c:pt idx="178">
                  <c:v>9.5</c:v>
                </c:pt>
                <c:pt idx="179">
                  <c:v>9.5</c:v>
                </c:pt>
              </c:numCache>
            </c:numRef>
          </c:val>
          <c:smooth val="0"/>
        </c:ser>
        <c:hiLowLines>
          <c:spPr>
            <a:ln>
              <a:noFill/>
            </a:ln>
          </c:spPr>
        </c:hiLowLines>
        <c:marker val="0"/>
        <c:axId val="95433451"/>
        <c:axId val="39487969"/>
      </c:lineChart>
      <c:catAx>
        <c:axId val="95433451"/>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39487969"/>
        <c:crosses val="autoZero"/>
        <c:auto val="1"/>
        <c:lblAlgn val="ctr"/>
        <c:lblOffset val="100"/>
      </c:catAx>
      <c:valAx>
        <c:axId val="3948796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95433451"/>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LibreOffice/6.0.7.3$Linux_X86_64 LibreOffice_project/00m0$Build-3</Application>
  <Pages>3</Pages>
  <Words>259</Words>
  <Characters>1320</Characters>
  <CharactersWithSpaces>1566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2018-10-08T17:24:00Z</dcterms:created>
  <dc:creator>Erik Golen</dc:creator>
  <dc:description/>
  <dc:language>en-US</dc:language>
  <cp:lastModifiedBy/>
  <dcterms:modified xsi:type="dcterms:W3CDTF">2020-03-05T21:46:57Z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