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D3436"/>
          <w:sz w:val="44"/>
          <w:szCs w:val="44"/>
        </w:rPr>
        <w:t xml:space="preserve">Build Guide</w:t>
      </w:r>
    </w:p>
    <w:p>
      <w:pPr>
        <w:spacing w:after="40"/>
      </w:pPr>
      <w:r>
        <w:rPr>
          <w:rFonts w:ascii="Georgia" w:cs="Georgia" w:eastAsia="Georgia" w:hAnsi="Georgia"/>
          <w:color w:val="6C8C7C"/>
          <w:sz w:val="28"/>
          <w:szCs w:val="28"/>
        </w:rPr>
        <w:t xml:space="preserve">Copilot Studio Agent</w:t>
      </w:r>
    </w:p>
    <w:p>
      <w:pPr>
        <w:pBdr>
          <w:bottom w:val="single" w:color="6C8C7C" w:sz="3" w:space="6"/>
        </w:pBdr>
        <w:spacing w:after="200"/>
      </w:pPr>
      <w:r>
        <w:rPr>
          <w:rFonts w:ascii="Georgia" w:cs="Georgia" w:eastAsia="Georgia" w:hAnsi="Georgia"/>
          <w:i/>
          <w:iCs/>
          <w:color w:val="7F8C8D"/>
          <w:sz w:val="20"/>
          <w:szCs w:val="20"/>
        </w:rPr>
        <w:t xml:space="preserve">A step-by-step template for building your own AI agent. Replace everything in [brackets] with your details.</w:t>
      </w:r>
    </w:p>
    <w:p>
      <w:pPr>
        <w:pStyle w:val="Heading1"/>
      </w:pPr>
      <w:r>
        <w:t xml:space="preserve">About This Template</w:t>
      </w:r>
    </w:p>
    <w:p>
      <w:pPr>
        <w:spacing w:after="140" w:line="276"/>
      </w:pPr>
      <w:r>
        <w:rPr>
          <w:rFonts w:ascii="Georgia" w:cs="Georgia" w:eastAsia="Georgia" w:hAnsi="Georgia"/>
          <w:color w:val="2D3436"/>
          <w:sz w:val="21"/>
          <w:szCs w:val="21"/>
        </w:rPr>
        <w:t xml:space="preserve">This guide walks you through building a custom AI agent in Microsoft Copilot Studio. It covers the key decisions you need to make, in the order you need to make them. It's written for someone who has access to Copilot Studio and a SharePoint document library, but no coding experience.</w:t>
      </w:r>
    </w:p>
    <w:p>
      <w:pPr>
        <w:spacing w:after="140" w:line="276"/>
      </w:pPr>
      <w:r>
        <w:rPr>
          <w:rFonts w:ascii="Georgia" w:cs="Georgia" w:eastAsia="Georgia" w:hAnsi="Georgia"/>
          <w:color w:val="2D3436"/>
          <w:sz w:val="21"/>
          <w:szCs w:val="21"/>
        </w:rPr>
        <w:t xml:space="preserve">Every section includes placeholder text in italics for you to fill in. Delete the placeholders and replace them with your own details.</w:t>
      </w:r>
    </w:p>
    <w:p>
      <w:pPr>
        <w:spacing w:after="100"/>
      </w:pPr>
    </w:p>
    <w:p>
      <w:pPr>
        <w:pStyle w:val="Heading1"/>
      </w:pPr>
      <w:r>
        <w:t xml:space="preserve">Step 1: Define Your Agent's Purpose</w:t>
      </w:r>
    </w:p>
    <w:p>
      <w:pPr>
        <w:spacing w:after="140" w:line="276"/>
      </w:pPr>
      <w:r>
        <w:rPr>
          <w:rFonts w:ascii="Georgia" w:cs="Georgia" w:eastAsia="Georgia" w:hAnsi="Georgia"/>
          <w:color w:val="2D3436"/>
          <w:sz w:val="21"/>
          <w:szCs w:val="21"/>
        </w:rPr>
        <w:t xml:space="preserve">Before opening Copilot Studio, write down three things:</w:t>
      </w:r>
    </w:p>
    <w:p>
      <w:pPr>
        <w:pStyle w:val="ListParagraph"/>
        <w:numPr>
          <w:ilvl w:val="0"/>
          <w:numId w:val="2"/>
        </w:numPr>
        <w:spacing w:after="60" w:line="276"/>
      </w:pPr>
      <w:r>
        <w:rPr>
          <w:rFonts w:ascii="Georgia" w:cs="Georgia" w:eastAsia="Georgia" w:hAnsi="Georgia"/>
          <w:b/>
          <w:bCs/>
          <w:color w:val="2D3436"/>
          <w:sz w:val="21"/>
          <w:szCs w:val="21"/>
        </w:rPr>
        <w:t xml:space="preserve">What problem does this agent solve? </w:t>
      </w:r>
      <w:r>
        <w:rPr>
          <w:rFonts w:ascii="Georgia" w:cs="Georgia" w:eastAsia="Georgia" w:hAnsi="Georgia"/>
          <w:color w:val="2D3436"/>
          <w:sz w:val="21"/>
          <w:szCs w:val="21"/>
        </w:rPr>
        <w:t xml:space="preserve">Be specific. "Helps with research" is too vague. "Answers governance queries by searching our internal document library" is better.</w:t>
      </w:r>
    </w:p>
    <w:p>
      <w:pPr>
        <w:pStyle w:val="ListParagraph"/>
        <w:numPr>
          <w:ilvl w:val="0"/>
          <w:numId w:val="2"/>
        </w:numPr>
        <w:spacing w:after="60" w:line="276"/>
      </w:pPr>
      <w:r>
        <w:rPr>
          <w:rFonts w:ascii="Georgia" w:cs="Georgia" w:eastAsia="Georgia" w:hAnsi="Georgia"/>
          <w:b/>
          <w:bCs/>
          <w:color w:val="2D3436"/>
          <w:sz w:val="21"/>
          <w:szCs w:val="21"/>
        </w:rPr>
        <w:t xml:space="preserve">Who will use it? </w:t>
      </w:r>
      <w:r>
        <w:rPr>
          <w:rFonts w:ascii="Georgia" w:cs="Georgia" w:eastAsia="Georgia" w:hAnsi="Georgia"/>
          <w:color w:val="2D3436"/>
          <w:sz w:val="21"/>
          <w:szCs w:val="21"/>
        </w:rPr>
        <w:t xml:space="preserve">Name the team or roles. This affects how you share it later.</w:t>
      </w:r>
    </w:p>
    <w:p>
      <w:pPr>
        <w:pStyle w:val="ListParagraph"/>
        <w:numPr>
          <w:ilvl w:val="0"/>
          <w:numId w:val="2"/>
        </w:numPr>
        <w:spacing w:after="60" w:line="276"/>
      </w:pPr>
      <w:r>
        <w:rPr>
          <w:rFonts w:ascii="Georgia" w:cs="Georgia" w:eastAsia="Georgia" w:hAnsi="Georgia"/>
          <w:b/>
          <w:bCs/>
          <w:color w:val="2D3436"/>
          <w:sz w:val="21"/>
          <w:szCs w:val="21"/>
        </w:rPr>
        <w:t xml:space="preserve">What should it never do? </w:t>
      </w:r>
      <w:r>
        <w:rPr>
          <w:rFonts w:ascii="Georgia" w:cs="Georgia" w:eastAsia="Georgia" w:hAnsi="Georgia"/>
          <w:color w:val="2D3436"/>
          <w:sz w:val="21"/>
          <w:szCs w:val="21"/>
        </w:rPr>
        <w:t xml:space="preserve">Boundaries matter as much as capabilities. Decide this now, not after launch.</w:t>
      </w:r>
    </w:p>
    <w:p>
      <w:pPr>
        <w:spacing w:after="100"/>
      </w:pPr>
    </w:p>
    <w:p>
      <w:pPr>
        <w:spacing w:after="140" w:line="276"/>
      </w:pPr>
      <w:r>
        <w:rPr>
          <w:rFonts w:ascii="Georgia" w:cs="Georgia" w:eastAsia="Georgia" w:hAnsi="Georgia"/>
          <w:i/>
          <w:iCs/>
          <w:color w:val="A0937D"/>
          <w:sz w:val="21"/>
          <w:szCs w:val="21"/>
        </w:rPr>
        <w:t xml:space="preserve">[Write your agent's purpose here. Example: This agent helps the Company Secretarial team answer governance and compliance queries by searching our curated document library and selected regulatory websites.]</w:t>
      </w:r>
    </w:p>
    <w:p>
      <w:pPr>
        <w:spacing w:after="140" w:line="276"/>
      </w:pPr>
      <w:r>
        <w:rPr>
          <w:rFonts w:ascii="Georgia" w:cs="Georgia" w:eastAsia="Georgia" w:hAnsi="Georgia"/>
          <w:i/>
          <w:iCs/>
          <w:color w:val="A0937D"/>
          <w:sz w:val="21"/>
          <w:szCs w:val="21"/>
        </w:rPr>
        <w:t xml:space="preserve">[Write your intended users here. Example: 3 members of the Company Secretarial team.]</w:t>
      </w:r>
    </w:p>
    <w:p>
      <w:pPr>
        <w:spacing w:after="140" w:line="276"/>
      </w:pPr>
      <w:r>
        <w:rPr>
          <w:rFonts w:ascii="Georgia" w:cs="Georgia" w:eastAsia="Georgia" w:hAnsi="Georgia"/>
          <w:i/>
          <w:iCs/>
          <w:color w:val="A0937D"/>
          <w:sz w:val="21"/>
          <w:szCs w:val="21"/>
        </w:rPr>
        <w:t xml:space="preserve">[Write your boundaries here. Example: Must not provide legal advice, must not access Board minutes, must not answer questions outside governance.]</w:t>
      </w:r>
    </w:p>
    <w:p>
      <w:pPr>
        <w:spacing w:after="100"/>
      </w:pPr>
    </w:p>
    <w:p>
      <w:pPr>
        <w:pStyle w:val="Heading1"/>
      </w:pPr>
      <w:r>
        <w:t xml:space="preserve">Step 2: Prepare Your Document Library</w:t>
      </w:r>
    </w:p>
    <w:p>
      <w:pPr>
        <w:spacing w:after="140" w:line="276"/>
      </w:pPr>
      <w:r>
        <w:rPr>
          <w:rFonts w:ascii="Georgia" w:cs="Georgia" w:eastAsia="Georgia" w:hAnsi="Georgia"/>
          <w:color w:val="2D3436"/>
          <w:sz w:val="21"/>
          <w:szCs w:val="21"/>
        </w:rPr>
        <w:t xml:space="preserve">Your agent is only as good as the documents you give it. Before you build anything in Copilot Studio, get your SharePoint library in order.</w:t>
      </w:r>
    </w:p>
    <w:p>
      <w:pPr>
        <w:pStyle w:val="Heading2"/>
      </w:pPr>
      <w:r>
        <w:t xml:space="preserve">Checklist</w:t>
      </w:r>
    </w:p>
    <w:p>
      <w:pPr>
        <w:pStyle w:val="ListParagraph"/>
        <w:numPr>
          <w:ilvl w:val="0"/>
          <w:numId w:val="2"/>
        </w:numPr>
        <w:spacing w:after="60" w:line="276"/>
      </w:pPr>
      <w:r>
        <w:rPr>
          <w:rFonts w:ascii="Georgia" w:cs="Georgia" w:eastAsia="Georgia" w:hAnsi="Georgia"/>
          <w:color w:val="2D3436"/>
          <w:sz w:val="21"/>
          <w:szCs w:val="21"/>
        </w:rPr>
        <w:t xml:space="preserve">All documents are text-based PDF or DOCX (no scanned images).</w:t>
      </w:r>
    </w:p>
    <w:p>
      <w:pPr>
        <w:pStyle w:val="ListParagraph"/>
        <w:numPr>
          <w:ilvl w:val="0"/>
          <w:numId w:val="2"/>
        </w:numPr>
        <w:spacing w:after="60" w:line="276"/>
      </w:pPr>
      <w:r>
        <w:rPr>
          <w:rFonts w:ascii="Georgia" w:cs="Georgia" w:eastAsia="Georgia" w:hAnsi="Georgia"/>
          <w:color w:val="2D3436"/>
          <w:sz w:val="21"/>
          <w:szCs w:val="21"/>
        </w:rPr>
        <w:t xml:space="preserve">Filenames are descriptive and include the document type, subject, and year.</w:t>
      </w:r>
    </w:p>
    <w:p>
      <w:pPr>
        <w:pStyle w:val="ListParagraph"/>
        <w:numPr>
          <w:ilvl w:val="0"/>
          <w:numId w:val="2"/>
        </w:numPr>
        <w:spacing w:after="60" w:line="276"/>
      </w:pPr>
      <w:r>
        <w:rPr>
          <w:rFonts w:ascii="Georgia" w:cs="Georgia" w:eastAsia="Georgia" w:hAnsi="Georgia"/>
          <w:color w:val="2D3436"/>
          <w:sz w:val="21"/>
          <w:szCs w:val="21"/>
        </w:rPr>
        <w:t xml:space="preserve">Superseded versions have been removed or archived outside the agent's library.</w:t>
      </w:r>
    </w:p>
    <w:p>
      <w:pPr>
        <w:pStyle w:val="ListParagraph"/>
        <w:numPr>
          <w:ilvl w:val="0"/>
          <w:numId w:val="2"/>
        </w:numPr>
        <w:spacing w:after="60" w:line="276"/>
      </w:pPr>
      <w:r>
        <w:rPr>
          <w:rFonts w:ascii="Georgia" w:cs="Georgia" w:eastAsia="Georgia" w:hAnsi="Georgia"/>
          <w:color w:val="2D3436"/>
          <w:sz w:val="21"/>
          <w:szCs w:val="21"/>
        </w:rPr>
        <w:t xml:space="preserve">Documents are organised into logical folders.</w:t>
      </w:r>
    </w:p>
    <w:p>
      <w:pPr>
        <w:pStyle w:val="ListParagraph"/>
        <w:numPr>
          <w:ilvl w:val="0"/>
          <w:numId w:val="2"/>
        </w:numPr>
        <w:spacing w:after="60" w:line="276"/>
      </w:pPr>
      <w:r>
        <w:rPr>
          <w:rFonts w:ascii="Georgia" w:cs="Georgia" w:eastAsia="Georgia" w:hAnsi="Georgia"/>
          <w:color w:val="2D3436"/>
          <w:sz w:val="21"/>
          <w:szCs w:val="21"/>
        </w:rPr>
        <w:t xml:space="preserve">Metadata tags are applied where possible (document type, jurisdiction, effective date).</w:t>
      </w:r>
    </w:p>
    <w:p>
      <w:pPr>
        <w:spacing w:after="100"/>
      </w:pPr>
    </w:p>
    <w:p>
      <w:pPr>
        <w:spacing w:after="140" w:line="276"/>
      </w:pPr>
      <w:r>
        <w:rPr>
          <w:rFonts w:ascii="Georgia" w:cs="Georgia" w:eastAsia="Georgia" w:hAnsi="Georgia"/>
          <w:i/>
          <w:iCs/>
          <w:color w:val="A0937D"/>
          <w:sz w:val="21"/>
          <w:szCs w:val="21"/>
        </w:rPr>
        <w:t xml:space="preserve">[List your folder structure here. Example:
- Constitutional Documents (Articles of Association, Board Regulations)
- Policies and Codes (Share Dealing Code, Disclosure Policy)
- Delegation and Authority (Delegated Authorities Matrix)]</w:t>
      </w:r>
    </w:p>
    <w:p>
      <w:pPr>
        <w:spacing w:after="100"/>
      </w:pPr>
    </w:p>
    <w:p>
      <w:pPr>
        <w:spacing w:after="140" w:line="276"/>
      </w:pPr>
      <w:r>
        <w:rPr>
          <w:rFonts w:ascii="Georgia" w:cs="Georgia" w:eastAsia="Georgia" w:hAnsi="Georgia"/>
          <w:b/>
          <w:bCs/>
          <w:color w:val="2D3436"/>
          <w:sz w:val="21"/>
          <w:szCs w:val="21"/>
        </w:rPr>
        <w:t xml:space="preserve">Important: </w:t>
      </w:r>
      <w:r>
        <w:rPr>
          <w:rFonts w:ascii="Georgia" w:cs="Georgia" w:eastAsia="Georgia" w:hAnsi="Georgia"/>
          <w:color w:val="2D3436"/>
          <w:sz w:val="21"/>
          <w:szCs w:val="21"/>
        </w:rPr>
        <w:t xml:space="preserve">after uploading documents to SharePoint, wait 24 to 48 hours before testing the agent. The indexing takes time.</w:t>
      </w:r>
    </w:p>
    <w:p>
      <w:pPr>
        <w:spacing w:after="100"/>
      </w:pPr>
    </w:p>
    <w:p>
      <w:pPr>
        <w:pStyle w:val="Heading1"/>
      </w:pPr>
      <w:r>
        <w:t xml:space="preserve">Step 3: Create the Agent in Copilot Studio</w:t>
      </w:r>
    </w:p>
    <w:p>
      <w:pPr>
        <w:spacing w:after="140" w:line="276"/>
      </w:pPr>
      <w:r>
        <w:rPr>
          <w:rFonts w:ascii="Georgia" w:cs="Georgia" w:eastAsia="Georgia" w:hAnsi="Georgia"/>
          <w:color w:val="2D3436"/>
          <w:sz w:val="21"/>
          <w:szCs w:val="21"/>
        </w:rPr>
        <w:t xml:space="preserve">Go to copilotstudio.microsoft.com. Click "Create" and select "New agent." Give it a name and a short description.</w:t>
      </w:r>
    </w:p>
    <w:p>
      <w:pPr>
        <w:spacing w:after="140" w:line="276"/>
      </w:pPr>
      <w:r>
        <w:rPr>
          <w:rFonts w:ascii="Georgia" w:cs="Georgia" w:eastAsia="Georgia" w:hAnsi="Georgia"/>
          <w:i/>
          <w:iCs/>
          <w:color w:val="A0937D"/>
          <w:sz w:val="21"/>
          <w:szCs w:val="21"/>
        </w:rPr>
        <w:t xml:space="preserve">[Your agent name. Example: Governance Knowledge Assistant]</w:t>
      </w:r>
    </w:p>
    <w:p>
      <w:pPr>
        <w:spacing w:after="140" w:line="276"/>
      </w:pPr>
      <w:r>
        <w:rPr>
          <w:rFonts w:ascii="Georgia" w:cs="Georgia" w:eastAsia="Georgia" w:hAnsi="Georgia"/>
          <w:i/>
          <w:iCs/>
          <w:color w:val="A0937D"/>
          <w:sz w:val="21"/>
          <w:szCs w:val="21"/>
        </w:rPr>
        <w:t xml:space="preserve">[Your agent description. Example: AI-powered research assistant for company secretarial governance queries across UK and Spanish jurisdictions.]</w:t>
      </w:r>
    </w:p>
    <w:p>
      <w:pPr>
        <w:spacing w:after="100"/>
      </w:pPr>
    </w:p>
    <w:p>
      <w:pPr>
        <w:pStyle w:val="Heading1"/>
      </w:pPr>
      <w:r>
        <w:t xml:space="preserve">Step 4: Write Your System Prompt</w:t>
      </w:r>
    </w:p>
    <w:p>
      <w:pPr>
        <w:spacing w:after="140" w:line="276"/>
      </w:pPr>
      <w:r>
        <w:rPr>
          <w:rFonts w:ascii="Georgia" w:cs="Georgia" w:eastAsia="Georgia" w:hAnsi="Georgia"/>
          <w:color w:val="2D3436"/>
          <w:sz w:val="21"/>
          <w:szCs w:val="21"/>
        </w:rPr>
        <w:t xml:space="preserve">The system prompt (called "Instructions" in Copilot Studio) tells the agent how to behave. This is the most important configuration step. Paste your instructions into the Instructions field on the agent's Overview page.</w:t>
      </w:r>
    </w:p>
    <w:p>
      <w:pPr>
        <w:spacing w:after="140" w:line="276"/>
      </w:pPr>
      <w:r>
        <w:rPr>
          <w:rFonts w:ascii="Georgia" w:cs="Georgia" w:eastAsia="Georgia" w:hAnsi="Georgia"/>
          <w:color w:val="2D3436"/>
          <w:sz w:val="21"/>
          <w:szCs w:val="21"/>
        </w:rPr>
        <w:t xml:space="preserve">A good system prompt covers:</w:t>
      </w:r>
    </w:p>
    <w:p>
      <w:pPr>
        <w:pStyle w:val="ListParagraph"/>
        <w:numPr>
          <w:ilvl w:val="0"/>
          <w:numId w:val="2"/>
        </w:numPr>
        <w:spacing w:after="60" w:line="276"/>
      </w:pPr>
      <w:r>
        <w:rPr>
          <w:rFonts w:ascii="Georgia" w:cs="Georgia" w:eastAsia="Georgia" w:hAnsi="Georgia"/>
          <w:b/>
          <w:bCs/>
          <w:color w:val="2D3436"/>
          <w:sz w:val="21"/>
          <w:szCs w:val="21"/>
        </w:rPr>
        <w:t xml:space="preserve">Role: </w:t>
      </w:r>
      <w:r>
        <w:rPr>
          <w:rFonts w:ascii="Georgia" w:cs="Georgia" w:eastAsia="Georgia" w:hAnsi="Georgia"/>
          <w:color w:val="2D3436"/>
          <w:sz w:val="21"/>
          <w:szCs w:val="21"/>
        </w:rPr>
        <w:t xml:space="preserve">what the agent is and who it serves.</w:t>
      </w:r>
    </w:p>
    <w:p>
      <w:pPr>
        <w:pStyle w:val="ListParagraph"/>
        <w:numPr>
          <w:ilvl w:val="0"/>
          <w:numId w:val="2"/>
        </w:numPr>
        <w:spacing w:after="60" w:line="276"/>
      </w:pPr>
      <w:r>
        <w:rPr>
          <w:rFonts w:ascii="Georgia" w:cs="Georgia" w:eastAsia="Georgia" w:hAnsi="Georgia"/>
          <w:b/>
          <w:bCs/>
          <w:color w:val="2D3436"/>
          <w:sz w:val="21"/>
          <w:szCs w:val="21"/>
        </w:rPr>
        <w:t xml:space="preserve">Search behaviour: </w:t>
      </w:r>
      <w:r>
        <w:rPr>
          <w:rFonts w:ascii="Georgia" w:cs="Georgia" w:eastAsia="Georgia" w:hAnsi="Georgia"/>
          <w:color w:val="2D3436"/>
          <w:sz w:val="21"/>
          <w:szCs w:val="21"/>
        </w:rPr>
        <w:t xml:space="preserve">where to look first (internal documents), when to use web search.</w:t>
      </w:r>
    </w:p>
    <w:p>
      <w:pPr>
        <w:pStyle w:val="ListParagraph"/>
        <w:numPr>
          <w:ilvl w:val="0"/>
          <w:numId w:val="2"/>
        </w:numPr>
        <w:spacing w:after="60" w:line="276"/>
      </w:pPr>
      <w:r>
        <w:rPr>
          <w:rFonts w:ascii="Georgia" w:cs="Georgia" w:eastAsia="Georgia" w:hAnsi="Georgia"/>
          <w:b/>
          <w:bCs/>
          <w:color w:val="2D3436"/>
          <w:sz w:val="21"/>
          <w:szCs w:val="21"/>
        </w:rPr>
        <w:t xml:space="preserve">Citation rules: </w:t>
      </w:r>
      <w:r>
        <w:rPr>
          <w:rFonts w:ascii="Georgia" w:cs="Georgia" w:eastAsia="Georgia" w:hAnsi="Georgia"/>
          <w:color w:val="2D3436"/>
          <w:sz w:val="21"/>
          <w:szCs w:val="21"/>
        </w:rPr>
        <w:t xml:space="preserve">how to reference sources in every response.</w:t>
      </w:r>
    </w:p>
    <w:p>
      <w:pPr>
        <w:pStyle w:val="ListParagraph"/>
        <w:numPr>
          <w:ilvl w:val="0"/>
          <w:numId w:val="2"/>
        </w:numPr>
        <w:spacing w:after="60" w:line="276"/>
      </w:pPr>
      <w:r>
        <w:rPr>
          <w:rFonts w:ascii="Georgia" w:cs="Georgia" w:eastAsia="Georgia" w:hAnsi="Georgia"/>
          <w:b/>
          <w:bCs/>
          <w:color w:val="2D3436"/>
          <w:sz w:val="21"/>
          <w:szCs w:val="21"/>
        </w:rPr>
        <w:t xml:space="preserve">Guardrails: </w:t>
      </w:r>
      <w:r>
        <w:rPr>
          <w:rFonts w:ascii="Georgia" w:cs="Georgia" w:eastAsia="Georgia" w:hAnsi="Georgia"/>
          <w:color w:val="2D3436"/>
          <w:sz w:val="21"/>
          <w:szCs w:val="21"/>
        </w:rPr>
        <w:t xml:space="preserve">what the agent must never do (fabricate, give legal advice, disclose confidential information).</w:t>
      </w:r>
    </w:p>
    <w:p>
      <w:pPr>
        <w:spacing w:after="100"/>
      </w:pPr>
    </w:p>
    <w:p>
      <w:pPr>
        <w:spacing w:after="140" w:line="276"/>
      </w:pPr>
      <w:r>
        <w:rPr>
          <w:rFonts w:ascii="Georgia" w:cs="Georgia" w:eastAsia="Georgia" w:hAnsi="Georgia"/>
          <w:i/>
          <w:iCs/>
          <w:color w:val="A0937D"/>
          <w:sz w:val="21"/>
          <w:szCs w:val="21"/>
        </w:rPr>
        <w:t xml:space="preserve">[Paste your full system prompt here. Keep it under 2,000 characters if possible. The more focused the instructions, the better the agent follows them.]</w:t>
      </w:r>
    </w:p>
    <w:p>
      <w:pPr>
        <w:spacing w:after="100"/>
      </w:pPr>
    </w:p>
    <w:p>
      <w:pPr>
        <w:pStyle w:val="Heading1"/>
      </w:pPr>
      <w:r>
        <w:t xml:space="preserve">Step 5: Add Knowledge Sources</w:t>
      </w:r>
    </w:p>
    <w:p>
      <w:pPr>
        <w:spacing w:after="140" w:line="276"/>
      </w:pPr>
      <w:r>
        <w:rPr>
          <w:rFonts w:ascii="Georgia" w:cs="Georgia" w:eastAsia="Georgia" w:hAnsi="Georgia"/>
          <w:color w:val="2D3436"/>
          <w:sz w:val="21"/>
          <w:szCs w:val="21"/>
        </w:rPr>
        <w:t xml:space="preserve">On the Knowledge page, add your SharePoint library as the primary knowledge source. Point it at the document library URL (not the site homepage).</w:t>
      </w:r>
    </w:p>
    <w:p>
      <w:pPr>
        <w:spacing w:after="140" w:line="276"/>
      </w:pPr>
      <w:r>
        <w:rPr>
          <w:rFonts w:ascii="Georgia" w:cs="Georgia" w:eastAsia="Georgia" w:hAnsi="Georgia"/>
          <w:color w:val="2D3436"/>
          <w:sz w:val="21"/>
          <w:szCs w:val="21"/>
        </w:rPr>
        <w:t xml:space="preserve">Set authentication to "Authenticate with Microsoft" so the agent respects each user's SharePoint permissions.</w:t>
      </w:r>
    </w:p>
    <w:p>
      <w:pPr>
        <w:spacing w:after="100"/>
      </w:pPr>
    </w:p>
    <w:p>
      <w:pPr>
        <w:pStyle w:val="Heading2"/>
      </w:pPr>
      <w:r>
        <w:t xml:space="preserve">Web Search (Optional)</w:t>
      </w:r>
    </w:p>
    <w:p>
      <w:pPr>
        <w:spacing w:after="140" w:line="276"/>
      </w:pPr>
      <w:r>
        <w:rPr>
          <w:rFonts w:ascii="Georgia" w:cs="Georgia" w:eastAsia="Georgia" w:hAnsi="Georgia"/>
          <w:color w:val="2D3436"/>
          <w:sz w:val="21"/>
          <w:szCs w:val="21"/>
        </w:rPr>
        <w:t xml:space="preserve">If you want the agent to check external websites, enable web search and scope it to specific domains. Only add domains you trust completely.</w:t>
      </w:r>
    </w:p>
    <w:p>
      <w:pPr>
        <w:spacing w:after="140" w:line="276"/>
      </w:pPr>
      <w:r>
        <w:rPr>
          <w:rFonts w:ascii="Georgia" w:cs="Georgia" w:eastAsia="Georgia" w:hAnsi="Georgia"/>
          <w:i/>
          <w:iCs/>
          <w:color w:val="A0937D"/>
          <w:sz w:val="21"/>
          <w:szCs w:val="21"/>
        </w:rPr>
        <w:t xml:space="preserve">[List your scoped web search domains here, or write "Web search disabled" if not needed. Example:
- legislation.gov.uk
- cnmv.es
- boe.es]</w:t>
      </w:r>
    </w:p>
    <w:p>
      <w:pPr>
        <w:spacing w:after="100"/>
      </w:pPr>
    </w:p>
    <w:p>
      <w:pPr>
        <w:pStyle w:val="Heading2"/>
      </w:pPr>
      <w:r>
        <w:t xml:space="preserve">General Knowledge</w:t>
      </w:r>
    </w:p>
    <w:p>
      <w:pPr>
        <w:spacing w:after="140" w:line="276"/>
      </w:pPr>
      <w:r>
        <w:rPr>
          <w:rFonts w:ascii="Georgia" w:cs="Georgia" w:eastAsia="Georgia" w:hAnsi="Georgia"/>
          <w:color w:val="2D3436"/>
          <w:sz w:val="21"/>
          <w:szCs w:val="21"/>
        </w:rPr>
        <w:t xml:space="preserve">Decide whether the agent can fall back on its training data when it can't find an answer in your documents. For sensitive or regulated domains, consider disabling this in your first version and enabling it later once you trust the agent's behaviour.</w:t>
      </w:r>
    </w:p>
    <w:p>
      <w:pPr>
        <w:spacing w:after="140" w:line="276"/>
      </w:pPr>
      <w:r>
        <w:rPr>
          <w:rFonts w:ascii="Georgia" w:cs="Georgia" w:eastAsia="Georgia" w:hAnsi="Georgia"/>
          <w:i/>
          <w:iCs/>
          <w:color w:val="A0937D"/>
          <w:sz w:val="21"/>
          <w:szCs w:val="21"/>
        </w:rPr>
        <w:t xml:space="preserve">[General knowledge: Enabled / Disabled. If disabled, explain why. Example: Disabled in Phase 1 to prevent ungrounded answers in governance context.]</w:t>
      </w:r>
    </w:p>
    <w:p>
      <w:pPr>
        <w:spacing w:after="100"/>
      </w:pPr>
    </w:p>
    <w:p>
      <w:pPr>
        <w:pStyle w:val="Heading1"/>
      </w:pPr>
      <w:r>
        <w:t xml:space="preserve">Step 6: Choose Your Model</w:t>
      </w:r>
    </w:p>
    <w:p>
      <w:pPr>
        <w:spacing w:after="140" w:line="276"/>
      </w:pPr>
      <w:r>
        <w:rPr>
          <w:rFonts w:ascii="Georgia" w:cs="Georgia" w:eastAsia="Georgia" w:hAnsi="Georgia"/>
          <w:color w:val="2D3436"/>
          <w:sz w:val="21"/>
          <w:szCs w:val="21"/>
        </w:rPr>
        <w:t xml:space="preserve">Go to the agent's Overview page and look for the Model section. Select the model that best fits your needs.</w:t>
      </w:r>
    </w:p>
    <w:p>
      <w:pPr>
        <w:spacing w:after="140" w:line="276"/>
      </w:pPr>
      <w:r>
        <w:rPr>
          <w:rFonts w:ascii="Georgia" w:cs="Georgia" w:eastAsia="Georgia" w:hAnsi="Georgia"/>
          <w:color w:val="2D3436"/>
          <w:sz w:val="21"/>
          <w:szCs w:val="21"/>
        </w:rPr>
        <w:t xml:space="preserve">As a general rule: pick a Generally Available (GA) model for any agent your team will rely on. Preview and experimental models can have variable quality and may process data outside your region.</w:t>
      </w:r>
    </w:p>
    <w:p>
      <w:pPr>
        <w:spacing w:after="100"/>
      </w:pPr>
    </w:p>
    <w:p>
      <w:pPr>
        <w:spacing w:after="140" w:line="276"/>
      </w:pPr>
      <w:r>
        <w:rPr>
          <w:rFonts w:ascii="Georgia" w:cs="Georgia" w:eastAsia="Georgia" w:hAnsi="Georgia"/>
          <w:i/>
          <w:iCs/>
          <w:color w:val="A0937D"/>
          <w:sz w:val="21"/>
          <w:szCs w:val="21"/>
        </w:rPr>
        <w:t xml:space="preserve">[Your selected model and why. Example: GPT-5 Chat (GA). Selected for production stability, improved instruction-following, and EU data residency.]</w:t>
      </w:r>
    </w:p>
    <w:p>
      <w:pPr>
        <w:spacing w:after="100"/>
      </w:pPr>
    </w:p>
    <w:p>
      <w:pPr>
        <w:pStyle w:val="Heading1"/>
      </w:pPr>
      <w:r>
        <w:t xml:space="preserve">Step 7: Test, Publish, and Share</w:t>
      </w:r>
    </w:p>
    <w:p>
      <w:pPr>
        <w:spacing w:after="140" w:line="276"/>
      </w:pPr>
      <w:r>
        <w:rPr>
          <w:rFonts w:ascii="Georgia" w:cs="Georgia" w:eastAsia="Georgia" w:hAnsi="Georgia"/>
          <w:color w:val="2D3436"/>
          <w:sz w:val="21"/>
          <w:szCs w:val="21"/>
        </w:rPr>
        <w:t xml:space="preserve">Use the test pane to try a few queries before publishing. Check that the agent cites sources correctly and stays within its boundaries.</w:t>
      </w:r>
    </w:p>
    <w:p>
      <w:pPr>
        <w:spacing w:after="140" w:line="276"/>
      </w:pPr>
      <w:r>
        <w:rPr>
          <w:rFonts w:ascii="Georgia" w:cs="Georgia" w:eastAsia="Georgia" w:hAnsi="Georgia"/>
          <w:color w:val="2D3436"/>
          <w:sz w:val="21"/>
          <w:szCs w:val="21"/>
        </w:rPr>
        <w:t xml:space="preserve">When ready, click Publish on the Overview page. Then add the Microsoft Teams channel so your team can access the agent.</w:t>
      </w:r>
    </w:p>
    <w:p>
      <w:pPr>
        <w:spacing w:after="140" w:line="276"/>
      </w:pPr>
      <w:r>
        <w:rPr>
          <w:rFonts w:ascii="Georgia" w:cs="Georgia" w:eastAsia="Georgia" w:hAnsi="Georgia"/>
          <w:b/>
          <w:bCs/>
          <w:color w:val="2D3436"/>
          <w:sz w:val="21"/>
          <w:szCs w:val="21"/>
        </w:rPr>
        <w:t xml:space="preserve">Remember: </w:t>
      </w:r>
      <w:r>
        <w:rPr>
          <w:rFonts w:ascii="Georgia" w:cs="Georgia" w:eastAsia="Georgia" w:hAnsi="Georgia"/>
          <w:color w:val="2D3436"/>
          <w:sz w:val="21"/>
          <w:szCs w:val="21"/>
        </w:rPr>
        <w:t xml:space="preserve">evaluations only run against the published version. If your evaluation test set returns errors on every question, publish first, then re-run.</w:t>
      </w:r>
    </w:p>
    <w:p>
      <w:pPr>
        <w:spacing w:after="100"/>
      </w:pPr>
    </w:p>
    <w:p>
      <w:pPr>
        <w:pStyle w:val="Heading2"/>
      </w:pPr>
      <w:r>
        <w:t xml:space="preserve">Sharing With Your Team</w:t>
      </w:r>
    </w:p>
    <w:p>
      <w:pPr>
        <w:pStyle w:val="ListParagraph"/>
        <w:numPr>
          <w:ilvl w:val="0"/>
          <w:numId w:val="2"/>
        </w:numPr>
        <w:spacing w:after="60" w:line="276"/>
      </w:pPr>
      <w:r>
        <w:rPr>
          <w:rFonts w:ascii="Georgia" w:cs="Georgia" w:eastAsia="Georgia" w:hAnsi="Georgia"/>
          <w:color w:val="2D3436"/>
          <w:sz w:val="21"/>
          <w:szCs w:val="21"/>
        </w:rPr>
        <w:t xml:space="preserve">Share the agent link directly with colleagues.</w:t>
      </w:r>
    </w:p>
    <w:p>
      <w:pPr>
        <w:pStyle w:val="ListParagraph"/>
        <w:numPr>
          <w:ilvl w:val="0"/>
          <w:numId w:val="2"/>
        </w:numPr>
        <w:spacing w:after="60" w:line="276"/>
      </w:pPr>
      <w:r>
        <w:rPr>
          <w:rFonts w:ascii="Georgia" w:cs="Georgia" w:eastAsia="Georgia" w:hAnsi="Georgia"/>
          <w:color w:val="2D3436"/>
          <w:sz w:val="21"/>
          <w:szCs w:val="21"/>
        </w:rPr>
        <w:t xml:space="preserve">Or enable "Show to my teammates" in the Channels settings.</w:t>
      </w:r>
    </w:p>
    <w:p>
      <w:pPr>
        <w:pStyle w:val="ListParagraph"/>
        <w:numPr>
          <w:ilvl w:val="0"/>
          <w:numId w:val="2"/>
        </w:numPr>
        <w:spacing w:after="60" w:line="276"/>
      </w:pPr>
      <w:r>
        <w:rPr>
          <w:rFonts w:ascii="Georgia" w:cs="Georgia" w:eastAsia="Georgia" w:hAnsi="Georgia"/>
          <w:color w:val="2D3436"/>
          <w:sz w:val="21"/>
          <w:szCs w:val="21"/>
        </w:rPr>
        <w:t xml:space="preserve">Set permissions to "User" for anyone who should use (not edit) the agent.</w:t>
      </w:r>
    </w:p>
    <w:p>
      <w:pPr>
        <w:spacing w:after="100"/>
      </w:pPr>
    </w:p>
    <w:p>
      <w:pPr>
        <w:pStyle w:val="Heading1"/>
      </w:pPr>
      <w:r>
        <w:t xml:space="preserve">Step 8: Measure and Maintain</w:t>
      </w:r>
    </w:p>
    <w:p>
      <w:pPr>
        <w:spacing w:after="140" w:line="276"/>
      </w:pPr>
      <w:r>
        <w:rPr>
          <w:rFonts w:ascii="Georgia" w:cs="Georgia" w:eastAsia="Georgia" w:hAnsi="Georgia"/>
          <w:color w:val="2D3436"/>
          <w:sz w:val="21"/>
          <w:szCs w:val="21"/>
        </w:rPr>
        <w:t xml:space="preserve">After launch, check the Analytics tab regularly. Copilot Studio tracks conversations, satisfaction (thumbs up/down), and query themes automatically.</w:t>
      </w:r>
    </w:p>
    <w:p>
      <w:pPr>
        <w:spacing w:after="140" w:line="276"/>
      </w:pPr>
      <w:r>
        <w:rPr>
          <w:rFonts w:ascii="Georgia" w:cs="Georgia" w:eastAsia="Georgia" w:hAnsi="Georgia"/>
          <w:color w:val="2D3436"/>
          <w:sz w:val="21"/>
          <w:szCs w:val="21"/>
        </w:rPr>
        <w:t xml:space="preserve">Set a recurring review (monthly is a good cadence) to:</w:t>
      </w:r>
    </w:p>
    <w:p>
      <w:pPr>
        <w:pStyle w:val="ListParagraph"/>
        <w:numPr>
          <w:ilvl w:val="0"/>
          <w:numId w:val="2"/>
        </w:numPr>
        <w:spacing w:after="60" w:line="276"/>
      </w:pPr>
      <w:r>
        <w:rPr>
          <w:rFonts w:ascii="Georgia" w:cs="Georgia" w:eastAsia="Georgia" w:hAnsi="Georgia"/>
          <w:color w:val="2D3436"/>
          <w:sz w:val="21"/>
          <w:szCs w:val="21"/>
        </w:rPr>
        <w:t xml:space="preserve">Review analytics for usage trends and satisfaction.</w:t>
      </w:r>
    </w:p>
    <w:p>
      <w:pPr>
        <w:pStyle w:val="ListParagraph"/>
        <w:numPr>
          <w:ilvl w:val="0"/>
          <w:numId w:val="2"/>
        </w:numPr>
        <w:spacing w:after="60" w:line="276"/>
      </w:pPr>
      <w:r>
        <w:rPr>
          <w:rFonts w:ascii="Georgia" w:cs="Georgia" w:eastAsia="Georgia" w:hAnsi="Georgia"/>
          <w:color w:val="2D3436"/>
          <w:sz w:val="21"/>
          <w:szCs w:val="21"/>
        </w:rPr>
        <w:t xml:space="preserve">Check for negative feedback and investigate patterns.</w:t>
      </w:r>
    </w:p>
    <w:p>
      <w:pPr>
        <w:pStyle w:val="ListParagraph"/>
        <w:numPr>
          <w:ilvl w:val="0"/>
          <w:numId w:val="2"/>
        </w:numPr>
        <w:spacing w:after="60" w:line="276"/>
      </w:pPr>
      <w:r>
        <w:rPr>
          <w:rFonts w:ascii="Georgia" w:cs="Georgia" w:eastAsia="Georgia" w:hAnsi="Georgia"/>
          <w:color w:val="2D3436"/>
          <w:sz w:val="21"/>
          <w:szCs w:val="21"/>
        </w:rPr>
        <w:t xml:space="preserve">Update the document library when source documents are revised.</w:t>
      </w:r>
    </w:p>
    <w:p>
      <w:pPr>
        <w:pStyle w:val="ListParagraph"/>
        <w:numPr>
          <w:ilvl w:val="0"/>
          <w:numId w:val="2"/>
        </w:numPr>
        <w:spacing w:after="60" w:line="276"/>
      </w:pPr>
      <w:r>
        <w:rPr>
          <w:rFonts w:ascii="Georgia" w:cs="Georgia" w:eastAsia="Georgia" w:hAnsi="Georgia"/>
          <w:color w:val="2D3436"/>
          <w:sz w:val="21"/>
          <w:szCs w:val="21"/>
        </w:rPr>
        <w:t xml:space="preserve">Re-run your evaluation test set after any changes.</w:t>
      </w:r>
    </w:p>
    <w:p>
      <w:pPr>
        <w:spacing w:after="100"/>
      </w:pPr>
    </w:p>
    <w:p>
      <w:pPr>
        <w:pBdr>
          <w:top w:val="single" w:color="6C8C7C" w:sz="2" w:space="8"/>
        </w:pBdr>
        <w:spacing w:before="300"/>
        <w:jc w:val="center"/>
      </w:pPr>
      <w:r>
        <w:rPr>
          <w:rFonts w:ascii="Georgia" w:cs="Georgia" w:eastAsia="Georgia" w:hAnsi="Georgia"/>
          <w:i/>
          <w:iCs/>
          <w:color w:val="7F8C8D"/>
          <w:sz w:val="18"/>
          <w:szCs w:val="18"/>
        </w:rPr>
        <w:t xml:space="preserve">End of template. Delete all placeholder text before sharing.</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F8C8D"/>
        <w:sz w:val="16"/>
        <w:szCs w:val="16"/>
      </w:rPr>
      <w:t xml:space="preserve">Page </w:t>
    </w:r>
    <w:r>
      <w:rPr>
        <w:rFonts w:ascii="Georgia" w:cs="Georgia" w:eastAsia="Georgia" w:hAnsi="Georgia"/>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F8C8D"/>
        <w:sz w:val="16"/>
        <w:szCs w:val="16"/>
      </w:rPr>
      <w:t xml:space="preserve">Copilot Studio Agent Build Guide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Georgia" w:cs="Georgia" w:eastAsia="Georgia" w:hAnsi="Georgia"/>
      <w:b/>
      <w:bCs/>
      <w:color w:val="2D3436"/>
      <w:sz w:val="30"/>
      <w:szCs w:val="30"/>
    </w:rPr>
  </w:style>
  <w:style w:type="paragraph" w:styleId="Heading2">
    <w:name w:val="Heading 2"/>
    <w:basedOn w:val="Normal"/>
    <w:next w:val="Normal"/>
    <w:qFormat/>
    <w:pPr>
      <w:spacing w:before="200" w:after="100"/>
      <w:outlineLvl w:val="1"/>
    </w:pPr>
    <w:rPr>
      <w:rFonts w:ascii="Georgia" w:cs="Georgia" w:eastAsia="Georgia" w:hAnsi="Georgia"/>
      <w:b/>
      <w:bCs/>
      <w:color w:val="6C8C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2026-03-05T21:06:02.798Z</dcterms:created>
  <dcterms:modified xsi:type="dcterms:W3CDTF">2026-03-05T21:06:02.800Z</dcterms:modified>
</cp:coreProperties>
</file>

<file path=docProps/custom.xml><?xml version="1.0" encoding="utf-8"?>
<Properties xmlns="http://schemas.openxmlformats.org/officeDocument/2006/custom-properties" xmlns:vt="http://schemas.openxmlformats.org/officeDocument/2006/docPropsVTypes"/>
</file>